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D8027" w14:textId="77777777" w:rsidR="00670D20" w:rsidRPr="00670D20" w:rsidRDefault="0071588E" w:rsidP="00670D20">
      <w:pPr>
        <w:spacing w:after="0" w:line="240" w:lineRule="auto"/>
        <w:rPr>
          <w:rFonts w:ascii="Arial" w:eastAsia="Times New Roman" w:hAnsi="Arial" w:cs="Times New Roman"/>
          <w:sz w:val="32"/>
          <w:szCs w:val="20"/>
          <w:lang w:eastAsia="en-AU"/>
        </w:rPr>
      </w:pPr>
      <w:r w:rsidRPr="00670D20">
        <w:rPr>
          <w:rFonts w:ascii="Arial" w:eastAsia="Times New Roman" w:hAnsi="Arial" w:cs="Times New Roman"/>
          <w:noProof/>
          <w:sz w:val="32"/>
          <w:szCs w:val="20"/>
          <w:lang w:eastAsia="en-AU"/>
        </w:rPr>
        <mc:AlternateContent>
          <mc:Choice Requires="wps">
            <w:drawing>
              <wp:anchor distT="0" distB="0" distL="114300" distR="114300" simplePos="0" relativeHeight="251661312" behindDoc="1" locked="0" layoutInCell="1" allowOverlap="1" wp14:anchorId="20527FA4" wp14:editId="17F77958">
                <wp:simplePos x="0" y="0"/>
                <wp:positionH relativeFrom="column">
                  <wp:posOffset>3879850</wp:posOffset>
                </wp:positionH>
                <wp:positionV relativeFrom="paragraph">
                  <wp:posOffset>6350</wp:posOffset>
                </wp:positionV>
                <wp:extent cx="1847850" cy="1778000"/>
                <wp:effectExtent l="0" t="0" r="0" b="0"/>
                <wp:wrapTight wrapText="bothSides">
                  <wp:wrapPolygon edited="0">
                    <wp:start x="445" y="0"/>
                    <wp:lineTo x="445" y="21291"/>
                    <wp:lineTo x="20932" y="21291"/>
                    <wp:lineTo x="20932" y="0"/>
                    <wp:lineTo x="445"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77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6E31F" w14:textId="77777777" w:rsidR="00670D20" w:rsidRDefault="00670D20" w:rsidP="0071588E">
                            <w:pPr>
                              <w:tabs>
                                <w:tab w:val="left" w:pos="7513"/>
                              </w:tabs>
                              <w:spacing w:after="0" w:line="240" w:lineRule="auto"/>
                              <w:jc w:val="right"/>
                              <w:rPr>
                                <w:rFonts w:ascii="Arial Narrow" w:hAnsi="Arial Narrow"/>
                                <w:sz w:val="24"/>
                              </w:rPr>
                            </w:pPr>
                            <w:r>
                              <w:rPr>
                                <w:rFonts w:ascii="Arial Narrow" w:hAnsi="Arial Narrow"/>
                                <w:sz w:val="24"/>
                              </w:rPr>
                              <w:t>Level 3</w:t>
                            </w:r>
                          </w:p>
                          <w:p w14:paraId="4073FEDE" w14:textId="77777777" w:rsidR="00670D20" w:rsidRDefault="00670D20" w:rsidP="0071588E">
                            <w:pPr>
                              <w:tabs>
                                <w:tab w:val="left" w:pos="7513"/>
                              </w:tabs>
                              <w:spacing w:after="0" w:line="240" w:lineRule="auto"/>
                              <w:jc w:val="right"/>
                              <w:rPr>
                                <w:rFonts w:ascii="Arial Narrow" w:hAnsi="Arial Narrow"/>
                                <w:sz w:val="24"/>
                              </w:rPr>
                            </w:pPr>
                            <w:r>
                              <w:rPr>
                                <w:rFonts w:ascii="Arial Narrow" w:hAnsi="Arial Narrow"/>
                                <w:sz w:val="24"/>
                              </w:rPr>
                              <w:t>Ross House</w:t>
                            </w:r>
                          </w:p>
                          <w:p w14:paraId="3D0565FD" w14:textId="77777777" w:rsidR="00670D20" w:rsidRDefault="00670D20" w:rsidP="0071588E">
                            <w:pPr>
                              <w:tabs>
                                <w:tab w:val="left" w:pos="7513"/>
                              </w:tabs>
                              <w:spacing w:after="0" w:line="240" w:lineRule="auto"/>
                              <w:jc w:val="right"/>
                              <w:rPr>
                                <w:rFonts w:ascii="Arial Narrow" w:hAnsi="Arial Narrow"/>
                                <w:sz w:val="24"/>
                              </w:rPr>
                            </w:pPr>
                            <w:r>
                              <w:rPr>
                                <w:rFonts w:ascii="Arial Narrow" w:hAnsi="Arial Narrow"/>
                                <w:sz w:val="24"/>
                              </w:rPr>
                              <w:t>247-251 Flinders Lane</w:t>
                            </w:r>
                          </w:p>
                          <w:p w14:paraId="13265E80" w14:textId="77777777" w:rsidR="00670D20" w:rsidRDefault="00670D20" w:rsidP="0071588E">
                            <w:pPr>
                              <w:tabs>
                                <w:tab w:val="left" w:pos="7513"/>
                              </w:tabs>
                              <w:spacing w:after="0" w:line="240" w:lineRule="auto"/>
                              <w:jc w:val="right"/>
                              <w:rPr>
                                <w:rFonts w:ascii="Arial Narrow" w:hAnsi="Arial Narrow"/>
                                <w:sz w:val="24"/>
                              </w:rPr>
                            </w:pPr>
                            <w:r>
                              <w:rPr>
                                <w:rFonts w:ascii="Arial Narrow" w:hAnsi="Arial Narrow"/>
                                <w:sz w:val="24"/>
                              </w:rPr>
                              <w:t>Melbourne Victoria 3000</w:t>
                            </w:r>
                          </w:p>
                          <w:p w14:paraId="420401D5" w14:textId="77777777" w:rsidR="00670D20" w:rsidRDefault="00670D20" w:rsidP="0071588E">
                            <w:pPr>
                              <w:tabs>
                                <w:tab w:val="left" w:pos="7513"/>
                              </w:tabs>
                              <w:spacing w:after="0" w:line="240" w:lineRule="auto"/>
                              <w:jc w:val="right"/>
                              <w:rPr>
                                <w:rFonts w:ascii="Arial Narrow" w:hAnsi="Arial Narrow"/>
                                <w:sz w:val="24"/>
                              </w:rPr>
                            </w:pPr>
                            <w:r>
                              <w:rPr>
                                <w:rFonts w:ascii="Arial Narrow" w:hAnsi="Arial Narrow"/>
                                <w:sz w:val="24"/>
                              </w:rPr>
                              <w:t>Telephone: 03 9654 1400</w:t>
                            </w:r>
                          </w:p>
                          <w:p w14:paraId="2EC71E19" w14:textId="77777777" w:rsidR="00670D20" w:rsidRDefault="00670D20" w:rsidP="0071588E">
                            <w:pPr>
                              <w:tabs>
                                <w:tab w:val="left" w:pos="7513"/>
                              </w:tabs>
                              <w:spacing w:after="0" w:line="240" w:lineRule="auto"/>
                              <w:jc w:val="right"/>
                              <w:rPr>
                                <w:rFonts w:ascii="Arial Narrow" w:hAnsi="Arial Narrow"/>
                                <w:sz w:val="24"/>
                              </w:rPr>
                            </w:pPr>
                            <w:r>
                              <w:rPr>
                                <w:rFonts w:ascii="Arial Narrow" w:hAnsi="Arial Narrow"/>
                                <w:sz w:val="24"/>
                              </w:rPr>
                              <w:t>Toll Free: 1800 033 660</w:t>
                            </w:r>
                          </w:p>
                          <w:p w14:paraId="27DA7721" w14:textId="77777777" w:rsidR="00670D20" w:rsidRDefault="00670D20" w:rsidP="0071588E">
                            <w:pPr>
                              <w:tabs>
                                <w:tab w:val="left" w:pos="7513"/>
                              </w:tabs>
                              <w:spacing w:after="0" w:line="240" w:lineRule="auto"/>
                              <w:jc w:val="right"/>
                              <w:rPr>
                                <w:rFonts w:ascii="Arial Narrow" w:hAnsi="Arial Narrow"/>
                                <w:sz w:val="24"/>
                              </w:rPr>
                            </w:pPr>
                            <w:r>
                              <w:rPr>
                                <w:rFonts w:ascii="Arial Narrow" w:hAnsi="Arial Narrow"/>
                                <w:sz w:val="24"/>
                              </w:rPr>
                              <w:t>Fax: 03 9650 3200</w:t>
                            </w:r>
                          </w:p>
                          <w:p w14:paraId="031902DC" w14:textId="77777777" w:rsidR="0071588E" w:rsidRDefault="0071588E" w:rsidP="0071588E">
                            <w:pPr>
                              <w:spacing w:after="0" w:line="240" w:lineRule="auto"/>
                              <w:jc w:val="right"/>
                              <w:rPr>
                                <w:rFonts w:ascii="Arial Narrow" w:hAnsi="Arial Narrow"/>
                                <w:sz w:val="24"/>
                              </w:rPr>
                            </w:pPr>
                            <w:r>
                              <w:rPr>
                                <w:rFonts w:ascii="Arial Narrow" w:hAnsi="Arial Narrow"/>
                                <w:sz w:val="24"/>
                              </w:rPr>
                              <w:t xml:space="preserve">Email: </w:t>
                            </w:r>
                            <w:r w:rsidRPr="0071588E">
                              <w:rPr>
                                <w:rFonts w:ascii="Arial Narrow" w:hAnsi="Arial Narrow"/>
                                <w:sz w:val="24"/>
                              </w:rPr>
                              <w:t>bca@bca.org.au</w:t>
                            </w:r>
                          </w:p>
                          <w:p w14:paraId="718F6B8A" w14:textId="77777777" w:rsidR="00670D20" w:rsidRDefault="00670D20" w:rsidP="0071588E">
                            <w:pPr>
                              <w:spacing w:after="0" w:line="240" w:lineRule="auto"/>
                              <w:jc w:val="right"/>
                              <w:rPr>
                                <w:rFonts w:ascii="Arial Narrow" w:hAnsi="Arial Narrow"/>
                                <w:sz w:val="24"/>
                              </w:rPr>
                            </w:pPr>
                            <w:r>
                              <w:rPr>
                                <w:rFonts w:ascii="Arial Narrow" w:hAnsi="Arial Narrow"/>
                                <w:sz w:val="24"/>
                              </w:rPr>
                              <w:t>Website: www.bca.org.au</w:t>
                            </w:r>
                          </w:p>
                          <w:p w14:paraId="261D8120" w14:textId="77777777" w:rsidR="00670D20" w:rsidRDefault="00670D20" w:rsidP="00670D2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5.5pt;margin-top:.5pt;width:145.5pt;height:14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" filled="f" stroked="f">
                <v:textbox>
                  <w:txbxContent>
                    <w:p w:rsidR="00670D20" w:rsidRDefault="00670D20" w:rsidP="0071588E">
                      <w:pPr>
                        <w:tabs>
                          <w:tab w:val="left" w:pos="7513"/>
                        </w:tabs>
                        <w:spacing w:after="0" w:line="240" w:lineRule="auto"/>
                        <w:jc w:val="right"/>
                        <w:rPr>
                          <w:rFonts w:ascii="Arial Narrow" w:hAnsi="Arial Narrow"/>
                          <w:sz w:val="24"/>
                        </w:rPr>
                      </w:pPr>
                      <w:r>
                        <w:rPr>
                          <w:rFonts w:ascii="Arial Narrow" w:hAnsi="Arial Narrow"/>
                          <w:sz w:val="24"/>
                        </w:rPr>
                        <w:t xml:space="preserve">Level </w:t>
                      </w:r>
                      <w:proofErr w:type="gramStart"/>
                      <w:r>
                        <w:rPr>
                          <w:rFonts w:ascii="Arial Narrow" w:hAnsi="Arial Narrow"/>
                          <w:sz w:val="24"/>
                        </w:rPr>
                        <w:t>3</w:t>
                      </w:r>
                      <w:proofErr w:type="gramEnd"/>
                    </w:p>
                    <w:p w:rsidR="00670D20" w:rsidRDefault="00670D20" w:rsidP="0071588E">
                      <w:pPr>
                        <w:tabs>
                          <w:tab w:val="left" w:pos="7513"/>
                        </w:tabs>
                        <w:spacing w:after="0" w:line="240" w:lineRule="auto"/>
                        <w:jc w:val="right"/>
                        <w:rPr>
                          <w:rFonts w:ascii="Arial Narrow" w:hAnsi="Arial Narrow"/>
                          <w:sz w:val="24"/>
                        </w:rPr>
                      </w:pPr>
                      <w:r>
                        <w:rPr>
                          <w:rFonts w:ascii="Arial Narrow" w:hAnsi="Arial Narrow"/>
                          <w:sz w:val="24"/>
                        </w:rPr>
                        <w:t>Ross House</w:t>
                      </w:r>
                    </w:p>
                    <w:p w:rsidR="00670D20" w:rsidRDefault="00670D20" w:rsidP="0071588E">
                      <w:pPr>
                        <w:tabs>
                          <w:tab w:val="left" w:pos="7513"/>
                        </w:tabs>
                        <w:spacing w:after="0" w:line="240" w:lineRule="auto"/>
                        <w:jc w:val="right"/>
                        <w:rPr>
                          <w:rFonts w:ascii="Arial Narrow" w:hAnsi="Arial Narrow"/>
                          <w:sz w:val="24"/>
                        </w:rPr>
                      </w:pPr>
                      <w:r>
                        <w:rPr>
                          <w:rFonts w:ascii="Arial Narrow" w:hAnsi="Arial Narrow"/>
                          <w:sz w:val="24"/>
                        </w:rPr>
                        <w:t>247-251 Flinders Lane</w:t>
                      </w:r>
                    </w:p>
                    <w:p w:rsidR="00670D20" w:rsidRDefault="00670D20" w:rsidP="0071588E">
                      <w:pPr>
                        <w:tabs>
                          <w:tab w:val="left" w:pos="7513"/>
                        </w:tabs>
                        <w:spacing w:after="0" w:line="240" w:lineRule="auto"/>
                        <w:jc w:val="right"/>
                        <w:rPr>
                          <w:rFonts w:ascii="Arial Narrow" w:hAnsi="Arial Narrow"/>
                          <w:sz w:val="24"/>
                        </w:rPr>
                      </w:pPr>
                      <w:r>
                        <w:rPr>
                          <w:rFonts w:ascii="Arial Narrow" w:hAnsi="Arial Narrow"/>
                          <w:sz w:val="24"/>
                        </w:rPr>
                        <w:t>Melbourne Victoria 3000</w:t>
                      </w:r>
                    </w:p>
                    <w:p w:rsidR="00670D20" w:rsidRDefault="00670D20" w:rsidP="0071588E">
                      <w:pPr>
                        <w:tabs>
                          <w:tab w:val="left" w:pos="7513"/>
                        </w:tabs>
                        <w:spacing w:after="0" w:line="240" w:lineRule="auto"/>
                        <w:jc w:val="right"/>
                        <w:rPr>
                          <w:rFonts w:ascii="Arial Narrow" w:hAnsi="Arial Narrow"/>
                          <w:sz w:val="24"/>
                        </w:rPr>
                      </w:pPr>
                      <w:r>
                        <w:rPr>
                          <w:rFonts w:ascii="Arial Narrow" w:hAnsi="Arial Narrow"/>
                          <w:sz w:val="24"/>
                        </w:rPr>
                        <w:t>Telephone: 03 9654 1400</w:t>
                      </w:r>
                    </w:p>
                    <w:p w:rsidR="00670D20" w:rsidRDefault="00670D20" w:rsidP="0071588E">
                      <w:pPr>
                        <w:tabs>
                          <w:tab w:val="left" w:pos="7513"/>
                        </w:tabs>
                        <w:spacing w:after="0" w:line="240" w:lineRule="auto"/>
                        <w:jc w:val="right"/>
                        <w:rPr>
                          <w:rFonts w:ascii="Arial Narrow" w:hAnsi="Arial Narrow"/>
                          <w:sz w:val="24"/>
                        </w:rPr>
                      </w:pPr>
                      <w:r>
                        <w:rPr>
                          <w:rFonts w:ascii="Arial Narrow" w:hAnsi="Arial Narrow"/>
                          <w:sz w:val="24"/>
                        </w:rPr>
                        <w:t>Toll Free: 1800 033 660</w:t>
                      </w:r>
                    </w:p>
                    <w:p w:rsidR="00670D20" w:rsidRDefault="00670D20" w:rsidP="0071588E">
                      <w:pPr>
                        <w:tabs>
                          <w:tab w:val="left" w:pos="7513"/>
                        </w:tabs>
                        <w:spacing w:after="0" w:line="240" w:lineRule="auto"/>
                        <w:jc w:val="right"/>
                        <w:rPr>
                          <w:rFonts w:ascii="Arial Narrow" w:hAnsi="Arial Narrow"/>
                          <w:sz w:val="24"/>
                        </w:rPr>
                      </w:pPr>
                      <w:r>
                        <w:rPr>
                          <w:rFonts w:ascii="Arial Narrow" w:hAnsi="Arial Narrow"/>
                          <w:sz w:val="24"/>
                        </w:rPr>
                        <w:t>Fax: 03 9650 3200</w:t>
                      </w:r>
                    </w:p>
                    <w:p w:rsidR="0071588E" w:rsidRDefault="0071588E" w:rsidP="0071588E">
                      <w:pPr>
                        <w:spacing w:after="0" w:line="240" w:lineRule="auto"/>
                        <w:jc w:val="right"/>
                        <w:rPr>
                          <w:rFonts w:ascii="Arial Narrow" w:hAnsi="Arial Narrow"/>
                          <w:sz w:val="24"/>
                        </w:rPr>
                      </w:pPr>
                      <w:r>
                        <w:rPr>
                          <w:rFonts w:ascii="Arial Narrow" w:hAnsi="Arial Narrow"/>
                          <w:sz w:val="24"/>
                        </w:rPr>
                        <w:t xml:space="preserve">Email: </w:t>
                      </w:r>
                      <w:r w:rsidRPr="0071588E">
                        <w:rPr>
                          <w:rFonts w:ascii="Arial Narrow" w:hAnsi="Arial Narrow"/>
                          <w:sz w:val="24"/>
                        </w:rPr>
                        <w:t>bca@bca.org.au</w:t>
                      </w:r>
                    </w:p>
                    <w:p w:rsidR="00670D20" w:rsidRDefault="00670D20" w:rsidP="0071588E">
                      <w:pPr>
                        <w:spacing w:after="0" w:line="240" w:lineRule="auto"/>
                        <w:jc w:val="right"/>
                        <w:rPr>
                          <w:rFonts w:ascii="Arial Narrow" w:hAnsi="Arial Narrow"/>
                          <w:sz w:val="24"/>
                        </w:rPr>
                      </w:pPr>
                      <w:r>
                        <w:rPr>
                          <w:rFonts w:ascii="Arial Narrow" w:hAnsi="Arial Narrow"/>
                          <w:sz w:val="24"/>
                        </w:rPr>
                        <w:t>Website: www.bca.org.au</w:t>
                      </w:r>
                    </w:p>
                    <w:p w:rsidR="00670D20" w:rsidRDefault="00670D20" w:rsidP="00670D20">
                      <w:pPr>
                        <w:jc w:val="right"/>
                      </w:pPr>
                    </w:p>
                  </w:txbxContent>
                </v:textbox>
                <w10:wrap type="tight"/>
              </v:shape>
            </w:pict>
          </mc:Fallback>
        </mc:AlternateContent>
      </w:r>
      <w:r w:rsidR="00670D20" w:rsidRPr="00670D20">
        <w:rPr>
          <w:rFonts w:ascii="Arial" w:eastAsia="Times New Roman" w:hAnsi="Arial" w:cs="Times New Roman"/>
          <w:noProof/>
          <w:sz w:val="32"/>
          <w:szCs w:val="20"/>
          <w:lang w:eastAsia="en-AU"/>
        </w:rPr>
        <w:drawing>
          <wp:anchor distT="0" distB="0" distL="114300" distR="114300" simplePos="0" relativeHeight="251660288" behindDoc="1" locked="0" layoutInCell="1" allowOverlap="1" wp14:anchorId="0BF6D261" wp14:editId="16F18990">
            <wp:simplePos x="0" y="0"/>
            <wp:positionH relativeFrom="column">
              <wp:posOffset>-166370</wp:posOffset>
            </wp:positionH>
            <wp:positionV relativeFrom="paragraph">
              <wp:posOffset>26670</wp:posOffset>
            </wp:positionV>
            <wp:extent cx="1257300" cy="1041400"/>
            <wp:effectExtent l="0" t="0" r="0" b="6350"/>
            <wp:wrapTight wrapText="bothSides">
              <wp:wrapPolygon edited="0">
                <wp:start x="0" y="0"/>
                <wp:lineTo x="0" y="21337"/>
                <wp:lineTo x="21273" y="21337"/>
                <wp:lineTo x="21273" y="0"/>
                <wp:lineTo x="0" y="0"/>
              </wp:wrapPolygon>
            </wp:wrapTight>
            <wp:docPr id="6" name="Picture 6" descr="B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CA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D20" w:rsidRPr="00670D20">
        <w:rPr>
          <w:rFonts w:ascii="Arial" w:eastAsia="Times New Roman" w:hAnsi="Arial" w:cs="Times New Roman"/>
          <w:noProof/>
          <w:sz w:val="32"/>
          <w:szCs w:val="20"/>
          <w:lang w:eastAsia="en-AU"/>
        </w:rPr>
        <mc:AlternateContent>
          <mc:Choice Requires="wps">
            <w:drawing>
              <wp:anchor distT="0" distB="0" distL="114300" distR="114300" simplePos="0" relativeHeight="251659264" behindDoc="0" locked="1" layoutInCell="1" allowOverlap="0" wp14:anchorId="4B37273D" wp14:editId="1DE92568">
                <wp:simplePos x="0" y="0"/>
                <wp:positionH relativeFrom="page">
                  <wp:posOffset>1080135</wp:posOffset>
                </wp:positionH>
                <wp:positionV relativeFrom="page">
                  <wp:posOffset>10175240</wp:posOffset>
                </wp:positionV>
                <wp:extent cx="5577840" cy="278765"/>
                <wp:effectExtent l="0" t="0" r="0" b="69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AEF64" w14:textId="77777777" w:rsidR="00670D20" w:rsidRDefault="00670D20" w:rsidP="00670D20">
                            <w:pPr>
                              <w:jc w:val="center"/>
                              <w:rPr>
                                <w:sz w:val="20"/>
                              </w:rPr>
                            </w:pPr>
                            <w:r>
                              <w:rPr>
                                <w:sz w:val="20"/>
                              </w:rPr>
                              <w:t>Blind Citizens Australia ABN 90 006 985 226.  Gifts are Tax Deductible.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05pt;margin-top:801.2pt;width:439.2pt;height:21.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" o:allowoverlap="f" filled="f" stroked="f">
                <v:textbox>
                  <w:txbxContent>
                    <w:p w:rsidR="00670D20" w:rsidRDefault="00670D20" w:rsidP="00670D20">
                      <w:pPr>
                        <w:jc w:val="center"/>
                        <w:rPr>
                          <w:sz w:val="20"/>
                        </w:rPr>
                      </w:pPr>
                      <w:r>
                        <w:rPr>
                          <w:sz w:val="20"/>
                        </w:rPr>
                        <w:t>Blind Citizens Australia ABN 90 006 985 226.  Gifts are Tax Deductible.</w:t>
                      </w:r>
                    </w:p>
                  </w:txbxContent>
                </v:textbox>
                <w10:wrap anchorx="page" anchory="page"/>
                <w10:anchorlock/>
              </v:shape>
            </w:pict>
          </mc:Fallback>
        </mc:AlternateContent>
      </w:r>
    </w:p>
    <w:p w14:paraId="50AA1DC7" w14:textId="77777777" w:rsidR="00670D20" w:rsidRPr="00670D20" w:rsidRDefault="00670D20" w:rsidP="00670D20">
      <w:pPr>
        <w:spacing w:after="0" w:line="240" w:lineRule="auto"/>
        <w:rPr>
          <w:rFonts w:ascii="Arial" w:eastAsia="Times New Roman" w:hAnsi="Arial" w:cs="Times New Roman"/>
          <w:sz w:val="32"/>
          <w:szCs w:val="20"/>
          <w:lang w:eastAsia="en-AU"/>
        </w:rPr>
      </w:pPr>
    </w:p>
    <w:p w14:paraId="29454252" w14:textId="77777777" w:rsidR="00670D20" w:rsidRPr="00670D20" w:rsidRDefault="00670D20" w:rsidP="00670D20">
      <w:pPr>
        <w:spacing w:after="0" w:line="240" w:lineRule="auto"/>
        <w:rPr>
          <w:rFonts w:ascii="Arial" w:eastAsia="Times New Roman" w:hAnsi="Arial" w:cs="Times New Roman"/>
          <w:sz w:val="32"/>
          <w:szCs w:val="20"/>
          <w:lang w:eastAsia="en-AU"/>
        </w:rPr>
      </w:pPr>
    </w:p>
    <w:p w14:paraId="610E1443" w14:textId="77777777" w:rsidR="00670D20" w:rsidRPr="00670D20" w:rsidRDefault="00670D20" w:rsidP="00670D20">
      <w:pPr>
        <w:spacing w:after="0" w:line="240" w:lineRule="auto"/>
        <w:rPr>
          <w:rFonts w:ascii="Arial" w:eastAsia="Times New Roman" w:hAnsi="Arial" w:cs="Times New Roman"/>
          <w:sz w:val="32"/>
          <w:szCs w:val="20"/>
          <w:lang w:eastAsia="en-AU"/>
        </w:rPr>
      </w:pPr>
    </w:p>
    <w:p w14:paraId="742C2B53" w14:textId="77777777" w:rsidR="00670D20" w:rsidRPr="00670D20" w:rsidRDefault="00670D20" w:rsidP="00670D20">
      <w:pPr>
        <w:spacing w:after="0" w:line="240" w:lineRule="auto"/>
        <w:rPr>
          <w:rFonts w:ascii="Arial" w:eastAsia="Times New Roman" w:hAnsi="Arial" w:cs="Times New Roman"/>
          <w:sz w:val="32"/>
          <w:szCs w:val="20"/>
          <w:lang w:eastAsia="en-AU"/>
        </w:rPr>
      </w:pPr>
    </w:p>
    <w:p w14:paraId="5D86F8F3" w14:textId="77777777" w:rsidR="00670D20" w:rsidRPr="00670D20" w:rsidRDefault="00670D20" w:rsidP="00670D20">
      <w:pPr>
        <w:spacing w:after="0" w:line="240" w:lineRule="auto"/>
        <w:rPr>
          <w:rFonts w:ascii="Arial" w:eastAsia="Times New Roman" w:hAnsi="Arial" w:cs="Times New Roman"/>
          <w:sz w:val="20"/>
          <w:szCs w:val="20"/>
          <w:lang w:eastAsia="en-AU"/>
        </w:rPr>
      </w:pPr>
    </w:p>
    <w:p w14:paraId="1E096E67" w14:textId="77777777" w:rsidR="00670D20" w:rsidRPr="00670D20" w:rsidRDefault="00670D20" w:rsidP="00670D20">
      <w:pPr>
        <w:spacing w:after="0" w:line="240" w:lineRule="auto"/>
        <w:rPr>
          <w:rFonts w:ascii="Arial" w:eastAsia="Times New Roman" w:hAnsi="Arial" w:cs="Times New Roman"/>
          <w:color w:val="008000"/>
          <w:sz w:val="44"/>
          <w:szCs w:val="20"/>
          <w:lang w:eastAsia="en-AU"/>
        </w:rPr>
      </w:pPr>
      <w:r w:rsidRPr="00670D20">
        <w:rPr>
          <w:rFonts w:ascii="Arial" w:eastAsia="Times New Roman" w:hAnsi="Arial" w:cs="Times New Roman"/>
          <w:color w:val="008000"/>
          <w:sz w:val="44"/>
          <w:szCs w:val="20"/>
          <w:lang w:eastAsia="en-AU"/>
        </w:rPr>
        <w:t>Blind Citizens Australia</w:t>
      </w:r>
    </w:p>
    <w:p w14:paraId="6ADD1D03" w14:textId="77777777" w:rsidR="00670D20" w:rsidRDefault="00670D20" w:rsidP="006C230E">
      <w:pPr>
        <w:spacing w:after="0" w:line="324" w:lineRule="atLeast"/>
        <w:rPr>
          <w:rFonts w:ascii="Arial" w:eastAsia="Times New Roman" w:hAnsi="Arial" w:cs="Arial"/>
          <w:sz w:val="24"/>
          <w:szCs w:val="24"/>
          <w:lang w:eastAsia="en-AU"/>
        </w:rPr>
      </w:pPr>
    </w:p>
    <w:p w14:paraId="3FAEF3C0" w14:textId="77777777" w:rsidR="006C230E" w:rsidRPr="000D1B23" w:rsidRDefault="0058017A" w:rsidP="006C230E">
      <w:pPr>
        <w:spacing w:after="0" w:line="324" w:lineRule="atLeast"/>
        <w:rPr>
          <w:rFonts w:ascii="Arial" w:eastAsia="Times New Roman" w:hAnsi="Arial" w:cs="Arial"/>
          <w:sz w:val="24"/>
          <w:szCs w:val="24"/>
          <w:lang w:eastAsia="en-AU"/>
        </w:rPr>
      </w:pPr>
      <w:r>
        <w:rPr>
          <w:rFonts w:ascii="Arial" w:eastAsia="Times New Roman" w:hAnsi="Arial" w:cs="Arial"/>
          <w:sz w:val="24"/>
          <w:szCs w:val="24"/>
          <w:lang w:eastAsia="en-AU"/>
        </w:rPr>
        <w:t>November</w:t>
      </w:r>
      <w:r w:rsidR="006C230E" w:rsidRPr="000D1B23">
        <w:rPr>
          <w:rFonts w:ascii="Arial" w:eastAsia="Times New Roman" w:hAnsi="Arial" w:cs="Arial"/>
          <w:sz w:val="24"/>
          <w:szCs w:val="24"/>
          <w:lang w:eastAsia="en-AU"/>
        </w:rPr>
        <w:t xml:space="preserve"> 2018</w:t>
      </w:r>
    </w:p>
    <w:p w14:paraId="35C9E9BD" w14:textId="77777777" w:rsidR="00BE2962" w:rsidRPr="000D1B23" w:rsidRDefault="00BE2962" w:rsidP="006C230E">
      <w:pPr>
        <w:spacing w:after="0" w:line="324" w:lineRule="atLeast"/>
        <w:rPr>
          <w:rFonts w:ascii="Arial" w:eastAsia="Times New Roman" w:hAnsi="Arial" w:cs="Arial"/>
          <w:sz w:val="24"/>
          <w:szCs w:val="24"/>
          <w:lang w:eastAsia="en-AU"/>
        </w:rPr>
      </w:pPr>
    </w:p>
    <w:p w14:paraId="1E18BB19" w14:textId="77777777" w:rsidR="0071588E" w:rsidRDefault="006C230E"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sz w:val="24"/>
          <w:szCs w:val="24"/>
          <w:lang w:eastAsia="en-AU"/>
        </w:rPr>
        <w:t>Have your s</w:t>
      </w:r>
      <w:r w:rsidR="002F56D1" w:rsidRPr="000D1B23">
        <w:rPr>
          <w:rFonts w:ascii="Arial" w:eastAsia="Times New Roman" w:hAnsi="Arial" w:cs="Arial"/>
          <w:sz w:val="24"/>
          <w:szCs w:val="24"/>
          <w:lang w:eastAsia="en-AU"/>
        </w:rPr>
        <w:t>ay! Please see below,</w:t>
      </w:r>
      <w:r w:rsidR="0053377C" w:rsidRPr="000D1B23">
        <w:rPr>
          <w:rFonts w:ascii="Arial" w:eastAsia="Times New Roman" w:hAnsi="Arial" w:cs="Arial"/>
          <w:sz w:val="24"/>
          <w:szCs w:val="24"/>
          <w:lang w:eastAsia="en-AU"/>
        </w:rPr>
        <w:t xml:space="preserve"> a</w:t>
      </w:r>
      <w:r w:rsidRPr="000D1B23">
        <w:rPr>
          <w:rFonts w:ascii="Arial" w:eastAsia="Times New Roman" w:hAnsi="Arial" w:cs="Arial"/>
          <w:sz w:val="24"/>
          <w:szCs w:val="24"/>
          <w:lang w:eastAsia="en-AU"/>
        </w:rPr>
        <w:t xml:space="preserve"> di</w:t>
      </w:r>
      <w:r w:rsidR="0058017A">
        <w:rPr>
          <w:rFonts w:ascii="Arial" w:eastAsia="Times New Roman" w:hAnsi="Arial" w:cs="Arial"/>
          <w:sz w:val="24"/>
          <w:szCs w:val="24"/>
          <w:lang w:eastAsia="en-AU"/>
        </w:rPr>
        <w:t>scussion paper for Blind Citizen</w:t>
      </w:r>
      <w:r w:rsidRPr="000D1B23">
        <w:rPr>
          <w:rFonts w:ascii="Arial" w:eastAsia="Times New Roman" w:hAnsi="Arial" w:cs="Arial"/>
          <w:sz w:val="24"/>
          <w:szCs w:val="24"/>
          <w:lang w:eastAsia="en-AU"/>
        </w:rPr>
        <w:t xml:space="preserve">s Australia’s </w:t>
      </w:r>
      <w:bookmarkStart w:id="0" w:name="_GoBack"/>
      <w:r w:rsidRPr="000D1B23">
        <w:rPr>
          <w:rFonts w:ascii="Arial" w:eastAsia="Times New Roman" w:hAnsi="Arial" w:cs="Arial"/>
          <w:sz w:val="24"/>
          <w:szCs w:val="24"/>
          <w:lang w:eastAsia="en-AU"/>
        </w:rPr>
        <w:t xml:space="preserve">Service Provider Expectations Policy </w:t>
      </w:r>
      <w:bookmarkEnd w:id="0"/>
      <w:r w:rsidRPr="000D1B23">
        <w:rPr>
          <w:rFonts w:ascii="Arial" w:eastAsia="Times New Roman" w:hAnsi="Arial" w:cs="Arial"/>
          <w:sz w:val="24"/>
          <w:szCs w:val="24"/>
          <w:lang w:eastAsia="en-AU"/>
        </w:rPr>
        <w:t xml:space="preserve">consultation. </w:t>
      </w:r>
    </w:p>
    <w:p w14:paraId="35CE73D7" w14:textId="77777777" w:rsidR="006C230E" w:rsidRPr="000D1B23" w:rsidRDefault="006C230E"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sz w:val="24"/>
          <w:szCs w:val="24"/>
          <w:lang w:eastAsia="en-AU"/>
        </w:rPr>
        <w:t>Read more to find out about the new policy and how you can help to shape it.</w:t>
      </w:r>
    </w:p>
    <w:p w14:paraId="4C3EDD11" w14:textId="77777777" w:rsidR="006C230E" w:rsidRPr="000D1B23" w:rsidRDefault="006C230E" w:rsidP="006C230E">
      <w:pPr>
        <w:spacing w:after="0" w:line="324" w:lineRule="atLeast"/>
        <w:rPr>
          <w:rFonts w:ascii="Arial" w:eastAsia="Times New Roman" w:hAnsi="Arial" w:cs="Arial"/>
          <w:b/>
          <w:bCs/>
          <w:sz w:val="24"/>
          <w:szCs w:val="24"/>
          <w:lang w:eastAsia="en-AU"/>
        </w:rPr>
      </w:pPr>
    </w:p>
    <w:p w14:paraId="22B3A67A" w14:textId="77777777" w:rsidR="006C230E" w:rsidRPr="000D1B23" w:rsidRDefault="006C230E"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b/>
          <w:bCs/>
          <w:sz w:val="24"/>
          <w:szCs w:val="24"/>
          <w:lang w:eastAsia="en-AU"/>
        </w:rPr>
        <w:t>About this policy </w:t>
      </w:r>
    </w:p>
    <w:p w14:paraId="61064CDE" w14:textId="77777777" w:rsidR="006C230E" w:rsidRPr="000D1B23" w:rsidRDefault="006C230E"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sz w:val="24"/>
          <w:szCs w:val="24"/>
          <w:lang w:eastAsia="en-AU"/>
        </w:rPr>
        <w:t>Blind Citizens Australia (BCA) is the united voice of Australians wh</w:t>
      </w:r>
      <w:r w:rsidR="0053377C" w:rsidRPr="000D1B23">
        <w:rPr>
          <w:rFonts w:ascii="Arial" w:eastAsia="Times New Roman" w:hAnsi="Arial" w:cs="Arial"/>
          <w:sz w:val="24"/>
          <w:szCs w:val="24"/>
          <w:lang w:eastAsia="en-AU"/>
        </w:rPr>
        <w:t xml:space="preserve">o are blind or vision impaired.  </w:t>
      </w:r>
      <w:r w:rsidRPr="000D1B23">
        <w:rPr>
          <w:rFonts w:ascii="Arial" w:eastAsia="Times New Roman" w:hAnsi="Arial" w:cs="Arial"/>
          <w:sz w:val="24"/>
          <w:szCs w:val="24"/>
          <w:lang w:eastAsia="en-AU"/>
        </w:rPr>
        <w:t xml:space="preserve">Our mission is to achieve equity and equality by our empowerment, by promoting positive community attitudes, and by striving for high quality and accessible </w:t>
      </w:r>
      <w:r w:rsidR="0053377C" w:rsidRPr="000D1B23">
        <w:rPr>
          <w:rFonts w:ascii="Arial" w:eastAsia="Times New Roman" w:hAnsi="Arial" w:cs="Arial"/>
          <w:sz w:val="24"/>
          <w:szCs w:val="24"/>
          <w:lang w:eastAsia="en-AU"/>
        </w:rPr>
        <w:t xml:space="preserve">services which meet our needs.  </w:t>
      </w:r>
      <w:r w:rsidR="00BD629B">
        <w:rPr>
          <w:rFonts w:ascii="Arial" w:eastAsia="Times New Roman" w:hAnsi="Arial" w:cs="Arial"/>
          <w:sz w:val="24"/>
          <w:szCs w:val="24"/>
          <w:lang w:eastAsia="en-AU"/>
        </w:rPr>
        <w:t xml:space="preserve">As a result of a recommendation adopted at the 2017 national convention, </w:t>
      </w:r>
      <w:r w:rsidRPr="000D1B23">
        <w:rPr>
          <w:rFonts w:ascii="Arial" w:eastAsia="Times New Roman" w:hAnsi="Arial" w:cs="Arial"/>
          <w:sz w:val="24"/>
          <w:szCs w:val="24"/>
          <w:lang w:eastAsia="en-AU"/>
        </w:rPr>
        <w:t xml:space="preserve">BCA's National Policy Council </w:t>
      </w:r>
      <w:r w:rsidR="00BD629B">
        <w:rPr>
          <w:rFonts w:ascii="Arial" w:eastAsia="Times New Roman" w:hAnsi="Arial" w:cs="Arial"/>
          <w:sz w:val="24"/>
          <w:szCs w:val="24"/>
          <w:lang w:eastAsia="en-AU"/>
        </w:rPr>
        <w:t xml:space="preserve">has been tasked with </w:t>
      </w:r>
      <w:r w:rsidRPr="000D1B23">
        <w:rPr>
          <w:rFonts w:ascii="Arial" w:eastAsia="Times New Roman" w:hAnsi="Arial" w:cs="Arial"/>
          <w:sz w:val="24"/>
          <w:szCs w:val="24"/>
          <w:lang w:eastAsia="en-AU"/>
        </w:rPr>
        <w:t>explor</w:t>
      </w:r>
      <w:r w:rsidR="00BD629B">
        <w:rPr>
          <w:rFonts w:ascii="Arial" w:eastAsia="Times New Roman" w:hAnsi="Arial" w:cs="Arial"/>
          <w:sz w:val="24"/>
          <w:szCs w:val="24"/>
          <w:lang w:eastAsia="en-AU"/>
        </w:rPr>
        <w:t>ing</w:t>
      </w:r>
      <w:r w:rsidRPr="000D1B23">
        <w:rPr>
          <w:rFonts w:ascii="Arial" w:eastAsia="Times New Roman" w:hAnsi="Arial" w:cs="Arial"/>
          <w:sz w:val="24"/>
          <w:szCs w:val="24"/>
          <w:lang w:eastAsia="en-AU"/>
        </w:rPr>
        <w:t xml:space="preserve"> what the last part of this mission means. We are conducting this consultation so that we can come up wit</w:t>
      </w:r>
      <w:r w:rsidR="003D0733" w:rsidRPr="000D1B23">
        <w:rPr>
          <w:rFonts w:ascii="Arial" w:eastAsia="Times New Roman" w:hAnsi="Arial" w:cs="Arial"/>
          <w:sz w:val="24"/>
          <w:szCs w:val="24"/>
          <w:lang w:eastAsia="en-AU"/>
        </w:rPr>
        <w:t xml:space="preserve">h a </w:t>
      </w:r>
      <w:r w:rsidRPr="000D1B23">
        <w:rPr>
          <w:rFonts w:ascii="Arial" w:eastAsia="Times New Roman" w:hAnsi="Arial" w:cs="Arial"/>
          <w:sz w:val="24"/>
          <w:szCs w:val="24"/>
          <w:lang w:eastAsia="en-AU"/>
        </w:rPr>
        <w:t>policy which</w:t>
      </w:r>
      <w:r w:rsidR="003D0733" w:rsidRPr="000D1B23">
        <w:rPr>
          <w:rFonts w:ascii="Arial" w:eastAsia="Times New Roman" w:hAnsi="Arial" w:cs="Arial"/>
          <w:sz w:val="24"/>
          <w:szCs w:val="24"/>
          <w:lang w:eastAsia="en-AU"/>
        </w:rPr>
        <w:t xml:space="preserve"> </w:t>
      </w:r>
      <w:r w:rsidRPr="000D1B23">
        <w:rPr>
          <w:rFonts w:ascii="Arial" w:eastAsia="Times New Roman" w:hAnsi="Arial" w:cs="Arial"/>
          <w:sz w:val="24"/>
          <w:szCs w:val="24"/>
          <w:lang w:eastAsia="en-AU"/>
        </w:rPr>
        <w:t>clarifies this for both</w:t>
      </w:r>
      <w:r w:rsidR="003D0733" w:rsidRPr="000D1B23">
        <w:rPr>
          <w:rFonts w:ascii="Arial" w:eastAsia="Times New Roman" w:hAnsi="Arial" w:cs="Arial"/>
          <w:sz w:val="24"/>
          <w:szCs w:val="24"/>
          <w:lang w:eastAsia="en-AU"/>
        </w:rPr>
        <w:t xml:space="preserve"> blindness service users and blindness service providers.</w:t>
      </w:r>
    </w:p>
    <w:p w14:paraId="49BFC37B" w14:textId="77777777" w:rsidR="005F66D2" w:rsidRPr="000D1B23" w:rsidRDefault="005F66D2"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sz w:val="24"/>
          <w:szCs w:val="24"/>
          <w:lang w:eastAsia="en-AU"/>
        </w:rPr>
        <w:t>The National Policy Council</w:t>
      </w:r>
      <w:r w:rsidR="0071588E">
        <w:rPr>
          <w:rFonts w:ascii="Arial" w:eastAsia="Times New Roman" w:hAnsi="Arial" w:cs="Arial"/>
          <w:sz w:val="24"/>
          <w:szCs w:val="24"/>
          <w:lang w:eastAsia="en-AU"/>
        </w:rPr>
        <w:t xml:space="preserve"> (NPC)</w:t>
      </w:r>
      <w:r w:rsidRPr="000D1B23">
        <w:rPr>
          <w:rFonts w:ascii="Arial" w:eastAsia="Times New Roman" w:hAnsi="Arial" w:cs="Arial"/>
          <w:sz w:val="24"/>
          <w:szCs w:val="24"/>
          <w:lang w:eastAsia="en-AU"/>
        </w:rPr>
        <w:t xml:space="preserve"> is an elected committee that </w:t>
      </w:r>
      <w:r w:rsidR="00BD629B">
        <w:rPr>
          <w:rFonts w:ascii="Arial" w:eastAsia="Times New Roman" w:hAnsi="Arial" w:cs="Arial"/>
          <w:sz w:val="24"/>
          <w:szCs w:val="24"/>
          <w:lang w:eastAsia="en-AU"/>
        </w:rPr>
        <w:t xml:space="preserve">makes recommendations to the board about </w:t>
      </w:r>
      <w:r w:rsidRPr="000D1B23">
        <w:rPr>
          <w:rFonts w:ascii="Arial" w:eastAsia="Times New Roman" w:hAnsi="Arial" w:cs="Arial"/>
          <w:sz w:val="24"/>
          <w:szCs w:val="24"/>
          <w:lang w:eastAsia="en-AU"/>
        </w:rPr>
        <w:t xml:space="preserve">the policy direction of BCA. </w:t>
      </w:r>
    </w:p>
    <w:p w14:paraId="5CBB0F90" w14:textId="77777777" w:rsidR="00E91C4E" w:rsidRPr="000D1B23" w:rsidRDefault="00E91C4E" w:rsidP="006C230E">
      <w:pPr>
        <w:spacing w:after="0" w:line="324" w:lineRule="atLeast"/>
        <w:rPr>
          <w:rFonts w:ascii="Arial" w:eastAsia="Times New Roman" w:hAnsi="Arial" w:cs="Arial"/>
          <w:sz w:val="24"/>
          <w:szCs w:val="24"/>
          <w:lang w:eastAsia="en-AU"/>
        </w:rPr>
      </w:pPr>
    </w:p>
    <w:p w14:paraId="0F50E4E7" w14:textId="77777777" w:rsidR="006C230E" w:rsidRPr="000D1B23" w:rsidRDefault="006C230E"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b/>
          <w:bCs/>
          <w:sz w:val="24"/>
          <w:szCs w:val="24"/>
          <w:lang w:eastAsia="en-AU"/>
        </w:rPr>
        <w:t>Background</w:t>
      </w:r>
    </w:p>
    <w:p w14:paraId="2D6A2060" w14:textId="77777777" w:rsidR="006C230E" w:rsidRPr="000D1B23" w:rsidRDefault="006C230E"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sz w:val="24"/>
          <w:szCs w:val="24"/>
          <w:lang w:eastAsia="en-AU"/>
        </w:rPr>
        <w:t>Provid</w:t>
      </w:r>
      <w:r w:rsidR="003D0733" w:rsidRPr="000D1B23">
        <w:rPr>
          <w:rFonts w:ascii="Arial" w:eastAsia="Times New Roman" w:hAnsi="Arial" w:cs="Arial"/>
          <w:sz w:val="24"/>
          <w:szCs w:val="24"/>
          <w:lang w:eastAsia="en-AU"/>
        </w:rPr>
        <w:t xml:space="preserve">ers of specialised services for </w:t>
      </w:r>
      <w:r w:rsidRPr="000D1B23">
        <w:rPr>
          <w:rFonts w:ascii="Arial" w:eastAsia="Times New Roman" w:hAnsi="Arial" w:cs="Arial"/>
          <w:sz w:val="24"/>
          <w:szCs w:val="24"/>
          <w:lang w:eastAsia="en-AU"/>
        </w:rPr>
        <w:t>people who are blind or vision impair</w:t>
      </w:r>
      <w:r w:rsidR="003D0733" w:rsidRPr="000D1B23">
        <w:rPr>
          <w:rFonts w:ascii="Arial" w:eastAsia="Times New Roman" w:hAnsi="Arial" w:cs="Arial"/>
          <w:sz w:val="24"/>
          <w:szCs w:val="24"/>
          <w:lang w:eastAsia="en-AU"/>
        </w:rPr>
        <w:t xml:space="preserve">ed play an integral role in the </w:t>
      </w:r>
      <w:r w:rsidRPr="000D1B23">
        <w:rPr>
          <w:rFonts w:ascii="Arial" w:eastAsia="Times New Roman" w:hAnsi="Arial" w:cs="Arial"/>
          <w:sz w:val="24"/>
          <w:szCs w:val="24"/>
          <w:lang w:eastAsia="en-AU"/>
        </w:rPr>
        <w:t>skill development,</w:t>
      </w:r>
      <w:r w:rsidR="003D0733" w:rsidRPr="000D1B23">
        <w:rPr>
          <w:rFonts w:ascii="Arial" w:eastAsia="Times New Roman" w:hAnsi="Arial" w:cs="Arial"/>
          <w:sz w:val="24"/>
          <w:szCs w:val="24"/>
          <w:lang w:eastAsia="en-AU"/>
        </w:rPr>
        <w:t xml:space="preserve"> </w:t>
      </w:r>
      <w:r w:rsidRPr="000D1B23">
        <w:rPr>
          <w:rFonts w:ascii="Arial" w:eastAsia="Times New Roman" w:hAnsi="Arial" w:cs="Arial"/>
          <w:sz w:val="24"/>
          <w:szCs w:val="24"/>
          <w:lang w:eastAsia="en-AU"/>
        </w:rPr>
        <w:t>independence an</w:t>
      </w:r>
      <w:r w:rsidR="003D0733" w:rsidRPr="000D1B23">
        <w:rPr>
          <w:rFonts w:ascii="Arial" w:eastAsia="Times New Roman" w:hAnsi="Arial" w:cs="Arial"/>
          <w:sz w:val="24"/>
          <w:szCs w:val="24"/>
          <w:lang w:eastAsia="en-AU"/>
        </w:rPr>
        <w:t xml:space="preserve">d </w:t>
      </w:r>
      <w:r w:rsidRPr="000D1B23">
        <w:rPr>
          <w:rFonts w:ascii="Arial" w:eastAsia="Times New Roman" w:hAnsi="Arial" w:cs="Arial"/>
          <w:sz w:val="24"/>
          <w:szCs w:val="24"/>
          <w:lang w:eastAsia="en-AU"/>
        </w:rPr>
        <w:t>safety of blind a</w:t>
      </w:r>
      <w:r w:rsidR="003D0733" w:rsidRPr="000D1B23">
        <w:rPr>
          <w:rFonts w:ascii="Arial" w:eastAsia="Times New Roman" w:hAnsi="Arial" w:cs="Arial"/>
          <w:sz w:val="24"/>
          <w:szCs w:val="24"/>
          <w:lang w:eastAsia="en-AU"/>
        </w:rPr>
        <w:t>nd vision impaired Australians.</w:t>
      </w:r>
    </w:p>
    <w:p w14:paraId="5B68CE07" w14:textId="77777777" w:rsidR="00701C69" w:rsidRPr="000D1B23" w:rsidRDefault="006C230E"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sz w:val="24"/>
          <w:szCs w:val="24"/>
          <w:lang w:eastAsia="en-AU"/>
        </w:rPr>
        <w:t>We b</w:t>
      </w:r>
      <w:r w:rsidR="003D0733" w:rsidRPr="000D1B23">
        <w:rPr>
          <w:rFonts w:ascii="Arial" w:eastAsia="Times New Roman" w:hAnsi="Arial" w:cs="Arial"/>
          <w:sz w:val="24"/>
          <w:szCs w:val="24"/>
          <w:lang w:eastAsia="en-AU"/>
        </w:rPr>
        <w:t xml:space="preserve">elieve it is important to have a yardstick which </w:t>
      </w:r>
      <w:r w:rsidRPr="000D1B23">
        <w:rPr>
          <w:rFonts w:ascii="Arial" w:eastAsia="Times New Roman" w:hAnsi="Arial" w:cs="Arial"/>
          <w:sz w:val="24"/>
          <w:szCs w:val="24"/>
          <w:lang w:eastAsia="en-AU"/>
        </w:rPr>
        <w:t>people w</w:t>
      </w:r>
      <w:r w:rsidR="003D0733" w:rsidRPr="000D1B23">
        <w:rPr>
          <w:rFonts w:ascii="Arial" w:eastAsia="Times New Roman" w:hAnsi="Arial" w:cs="Arial"/>
          <w:sz w:val="24"/>
          <w:szCs w:val="24"/>
          <w:lang w:eastAsia="en-AU"/>
        </w:rPr>
        <w:t xml:space="preserve">ho are blind or vision impaired </w:t>
      </w:r>
      <w:r w:rsidRPr="000D1B23">
        <w:rPr>
          <w:rFonts w:ascii="Arial" w:eastAsia="Times New Roman" w:hAnsi="Arial" w:cs="Arial"/>
          <w:sz w:val="24"/>
          <w:szCs w:val="24"/>
          <w:lang w:eastAsia="en-AU"/>
        </w:rPr>
        <w:t xml:space="preserve">can use to measure the </w:t>
      </w:r>
      <w:r w:rsidR="008B2D0D">
        <w:rPr>
          <w:rFonts w:ascii="Arial" w:eastAsia="Times New Roman" w:hAnsi="Arial" w:cs="Arial"/>
          <w:sz w:val="24"/>
          <w:szCs w:val="24"/>
          <w:lang w:eastAsia="en-AU"/>
        </w:rPr>
        <w:t xml:space="preserve">quality of </w:t>
      </w:r>
      <w:r w:rsidRPr="000D1B23">
        <w:rPr>
          <w:rFonts w:ascii="Arial" w:eastAsia="Times New Roman" w:hAnsi="Arial" w:cs="Arial"/>
          <w:sz w:val="24"/>
          <w:szCs w:val="24"/>
          <w:lang w:eastAsia="en-AU"/>
        </w:rPr>
        <w:t>services they receive</w:t>
      </w:r>
      <w:r w:rsidR="00E91C4E" w:rsidRPr="000D1B23">
        <w:rPr>
          <w:rFonts w:ascii="Arial" w:eastAsia="Times New Roman" w:hAnsi="Arial" w:cs="Arial"/>
          <w:sz w:val="24"/>
          <w:szCs w:val="24"/>
          <w:lang w:eastAsia="en-AU"/>
        </w:rPr>
        <w:t>.</w:t>
      </w:r>
    </w:p>
    <w:p w14:paraId="5EB4C380" w14:textId="77777777" w:rsidR="00701C69" w:rsidRPr="000D1B23" w:rsidRDefault="00701C69"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sz w:val="24"/>
          <w:szCs w:val="24"/>
          <w:lang w:eastAsia="en-AU"/>
        </w:rPr>
        <w:t>Service Providers will have clarity on the views of service users.</w:t>
      </w:r>
      <w:r w:rsidR="00963829" w:rsidRPr="000D1B23">
        <w:rPr>
          <w:rFonts w:ascii="Arial" w:eastAsia="Times New Roman" w:hAnsi="Arial" w:cs="Arial"/>
          <w:sz w:val="24"/>
          <w:szCs w:val="24"/>
          <w:lang w:eastAsia="en-AU"/>
        </w:rPr>
        <w:t xml:space="preserve">  Service providers will</w:t>
      </w:r>
      <w:r w:rsidR="00AB7DEF" w:rsidRPr="000D1B23">
        <w:rPr>
          <w:rFonts w:ascii="Arial" w:eastAsia="Times New Roman" w:hAnsi="Arial" w:cs="Arial"/>
          <w:sz w:val="24"/>
          <w:szCs w:val="24"/>
          <w:lang w:eastAsia="en-AU"/>
        </w:rPr>
        <w:t xml:space="preserve"> also</w:t>
      </w:r>
      <w:r w:rsidR="00963829" w:rsidRPr="000D1B23">
        <w:rPr>
          <w:rFonts w:ascii="Arial" w:eastAsia="Times New Roman" w:hAnsi="Arial" w:cs="Arial"/>
          <w:sz w:val="24"/>
          <w:szCs w:val="24"/>
          <w:lang w:eastAsia="en-AU"/>
        </w:rPr>
        <w:t xml:space="preserve"> be able to measure the quality of the services they provide.</w:t>
      </w:r>
    </w:p>
    <w:p w14:paraId="57BCE0FC" w14:textId="77777777" w:rsidR="006C230E" w:rsidRPr="000D1B23" w:rsidRDefault="003D0733"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We hope </w:t>
      </w:r>
      <w:r w:rsidR="006C230E" w:rsidRPr="000D1B23">
        <w:rPr>
          <w:rFonts w:ascii="Arial" w:eastAsia="Times New Roman" w:hAnsi="Arial" w:cs="Arial"/>
          <w:sz w:val="24"/>
          <w:szCs w:val="24"/>
          <w:lang w:eastAsia="en-AU"/>
        </w:rPr>
        <w:t>this new Service Provider Expectations Policy can be used by individuals receiving</w:t>
      </w:r>
      <w:r w:rsidRPr="000D1B23">
        <w:rPr>
          <w:rFonts w:ascii="Arial" w:eastAsia="Times New Roman" w:hAnsi="Arial" w:cs="Arial"/>
          <w:sz w:val="24"/>
          <w:szCs w:val="24"/>
          <w:lang w:eastAsia="en-AU"/>
        </w:rPr>
        <w:t xml:space="preserve"> or approaching blindness-specific services, irrespective of the specialised service provider involved.  </w:t>
      </w:r>
      <w:r w:rsidR="006C230E" w:rsidRPr="000D1B23">
        <w:rPr>
          <w:rFonts w:ascii="Arial" w:eastAsia="Times New Roman" w:hAnsi="Arial" w:cs="Arial"/>
          <w:sz w:val="24"/>
          <w:szCs w:val="24"/>
          <w:lang w:eastAsia="en-AU"/>
        </w:rPr>
        <w:t>We have developed this document to outline the key issues t</w:t>
      </w:r>
      <w:r w:rsidRPr="000D1B23">
        <w:rPr>
          <w:rFonts w:ascii="Arial" w:eastAsia="Times New Roman" w:hAnsi="Arial" w:cs="Arial"/>
          <w:sz w:val="24"/>
          <w:szCs w:val="24"/>
          <w:lang w:eastAsia="en-AU"/>
        </w:rPr>
        <w:t xml:space="preserve">hat we believe are important to </w:t>
      </w:r>
      <w:r w:rsidR="006C230E" w:rsidRPr="000D1B23">
        <w:rPr>
          <w:rFonts w:ascii="Arial" w:eastAsia="Times New Roman" w:hAnsi="Arial" w:cs="Arial"/>
          <w:sz w:val="24"/>
          <w:szCs w:val="24"/>
          <w:lang w:eastAsia="en-AU"/>
        </w:rPr>
        <w:t xml:space="preserve">people who are blind or vision impaired, so </w:t>
      </w:r>
      <w:r w:rsidRPr="000D1B23">
        <w:rPr>
          <w:rFonts w:ascii="Arial" w:eastAsia="Times New Roman" w:hAnsi="Arial" w:cs="Arial"/>
          <w:sz w:val="24"/>
          <w:szCs w:val="24"/>
          <w:lang w:eastAsia="en-AU"/>
        </w:rPr>
        <w:t xml:space="preserve">that service users receive a </w:t>
      </w:r>
      <w:r w:rsidR="006C230E" w:rsidRPr="000D1B23">
        <w:rPr>
          <w:rFonts w:ascii="Arial" w:eastAsia="Times New Roman" w:hAnsi="Arial" w:cs="Arial"/>
          <w:sz w:val="24"/>
          <w:szCs w:val="24"/>
          <w:lang w:eastAsia="en-AU"/>
        </w:rPr>
        <w:t>consistent app</w:t>
      </w:r>
      <w:r w:rsidRPr="000D1B23">
        <w:rPr>
          <w:rFonts w:ascii="Arial" w:eastAsia="Times New Roman" w:hAnsi="Arial" w:cs="Arial"/>
          <w:sz w:val="24"/>
          <w:szCs w:val="24"/>
          <w:lang w:eastAsia="en-AU"/>
        </w:rPr>
        <w:t xml:space="preserve">roach to service delivery, and </w:t>
      </w:r>
      <w:r w:rsidR="006C230E" w:rsidRPr="000D1B23">
        <w:rPr>
          <w:rFonts w:ascii="Arial" w:eastAsia="Times New Roman" w:hAnsi="Arial" w:cs="Arial"/>
          <w:sz w:val="24"/>
          <w:szCs w:val="24"/>
          <w:lang w:eastAsia="en-AU"/>
        </w:rPr>
        <w:t>are at the forefront of service provision and o</w:t>
      </w:r>
      <w:r w:rsidRPr="000D1B23">
        <w:rPr>
          <w:rFonts w:ascii="Arial" w:eastAsia="Times New Roman" w:hAnsi="Arial" w:cs="Arial"/>
          <w:sz w:val="24"/>
          <w:szCs w:val="24"/>
          <w:lang w:eastAsia="en-AU"/>
        </w:rPr>
        <w:t>rganisational decision-making.</w:t>
      </w:r>
    </w:p>
    <w:p w14:paraId="04101B70" w14:textId="77777777" w:rsidR="006C230E" w:rsidRPr="000D1B23" w:rsidRDefault="006C230E" w:rsidP="006C230E">
      <w:pPr>
        <w:spacing w:after="0" w:line="324" w:lineRule="atLeast"/>
        <w:rPr>
          <w:rFonts w:ascii="Arial" w:eastAsia="Times New Roman" w:hAnsi="Arial" w:cs="Arial"/>
          <w:sz w:val="24"/>
          <w:szCs w:val="24"/>
          <w:lang w:eastAsia="en-AU"/>
        </w:rPr>
      </w:pPr>
    </w:p>
    <w:p w14:paraId="78F93CC6" w14:textId="77777777" w:rsidR="006C230E" w:rsidRPr="000D1B23" w:rsidRDefault="006C230E"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sz w:val="24"/>
          <w:szCs w:val="24"/>
          <w:lang w:eastAsia="en-AU"/>
        </w:rPr>
        <w:lastRenderedPageBreak/>
        <w:t>Underpinning every a</w:t>
      </w:r>
      <w:r w:rsidR="003D0733" w:rsidRPr="000D1B23">
        <w:rPr>
          <w:rFonts w:ascii="Arial" w:eastAsia="Times New Roman" w:hAnsi="Arial" w:cs="Arial"/>
          <w:sz w:val="24"/>
          <w:szCs w:val="24"/>
          <w:lang w:eastAsia="en-AU"/>
        </w:rPr>
        <w:t>spect of this policy, will be t</w:t>
      </w:r>
      <w:r w:rsidRPr="000D1B23">
        <w:rPr>
          <w:rFonts w:ascii="Arial" w:eastAsia="Times New Roman" w:hAnsi="Arial" w:cs="Arial"/>
          <w:sz w:val="24"/>
          <w:szCs w:val="24"/>
          <w:lang w:eastAsia="en-AU"/>
        </w:rPr>
        <w:t xml:space="preserve">he human rights, dignity, privacy and respect for each individual </w:t>
      </w:r>
      <w:r w:rsidR="003D0733" w:rsidRPr="000D1B23">
        <w:rPr>
          <w:rFonts w:ascii="Arial" w:eastAsia="Times New Roman" w:hAnsi="Arial" w:cs="Arial"/>
          <w:sz w:val="24"/>
          <w:szCs w:val="24"/>
          <w:lang w:eastAsia="en-AU"/>
        </w:rPr>
        <w:t>who is blind or vision impaired</w:t>
      </w:r>
      <w:r w:rsidRPr="000D1B23">
        <w:rPr>
          <w:rFonts w:ascii="Arial" w:eastAsia="Times New Roman" w:hAnsi="Arial" w:cs="Arial"/>
          <w:sz w:val="24"/>
          <w:szCs w:val="24"/>
          <w:lang w:eastAsia="en-AU"/>
        </w:rPr>
        <w:t>. In recent times, BCA has wo</w:t>
      </w:r>
      <w:r w:rsidR="003D0733" w:rsidRPr="000D1B23">
        <w:rPr>
          <w:rFonts w:ascii="Arial" w:eastAsia="Times New Roman" w:hAnsi="Arial" w:cs="Arial"/>
          <w:sz w:val="24"/>
          <w:szCs w:val="24"/>
          <w:lang w:eastAsia="en-AU"/>
        </w:rPr>
        <w:t xml:space="preserve">rked hard to establish working </w:t>
      </w:r>
      <w:r w:rsidRPr="000D1B23">
        <w:rPr>
          <w:rFonts w:ascii="Arial" w:eastAsia="Times New Roman" w:hAnsi="Arial" w:cs="Arial"/>
          <w:sz w:val="24"/>
          <w:szCs w:val="24"/>
          <w:lang w:eastAsia="en-AU"/>
        </w:rPr>
        <w:t>relationships wit</w:t>
      </w:r>
      <w:r w:rsidR="003D0733" w:rsidRPr="000D1B23">
        <w:rPr>
          <w:rFonts w:ascii="Arial" w:eastAsia="Times New Roman" w:hAnsi="Arial" w:cs="Arial"/>
          <w:sz w:val="24"/>
          <w:szCs w:val="24"/>
          <w:lang w:eastAsia="en-AU"/>
        </w:rPr>
        <w:t xml:space="preserve">h blindness service providers, </w:t>
      </w:r>
      <w:r w:rsidRPr="000D1B23">
        <w:rPr>
          <w:rFonts w:ascii="Arial" w:eastAsia="Times New Roman" w:hAnsi="Arial" w:cs="Arial"/>
          <w:sz w:val="24"/>
          <w:szCs w:val="24"/>
          <w:lang w:eastAsia="en-AU"/>
        </w:rPr>
        <w:t>and has entered into formalised partnership agreements with several of them</w:t>
      </w:r>
      <w:r w:rsidR="0053377C" w:rsidRPr="000D1B23">
        <w:rPr>
          <w:rFonts w:ascii="Arial" w:eastAsia="Times New Roman" w:hAnsi="Arial" w:cs="Arial"/>
          <w:sz w:val="24"/>
          <w:szCs w:val="24"/>
          <w:lang w:eastAsia="en-AU"/>
        </w:rPr>
        <w:t>, including Vision Australia and many of the Guide Dogs organisations</w:t>
      </w:r>
      <w:r w:rsidRPr="000D1B23">
        <w:rPr>
          <w:rFonts w:ascii="Arial" w:eastAsia="Times New Roman" w:hAnsi="Arial" w:cs="Arial"/>
          <w:sz w:val="24"/>
          <w:szCs w:val="24"/>
          <w:lang w:eastAsia="en-AU"/>
        </w:rPr>
        <w:t>. In this framework of mutual understanding</w:t>
      </w:r>
      <w:r w:rsidR="0053377C" w:rsidRPr="000D1B23">
        <w:rPr>
          <w:rFonts w:ascii="Arial" w:eastAsia="Times New Roman" w:hAnsi="Arial" w:cs="Arial"/>
          <w:sz w:val="24"/>
          <w:szCs w:val="24"/>
          <w:lang w:eastAsia="en-AU"/>
        </w:rPr>
        <w:t xml:space="preserve"> and respect, w</w:t>
      </w:r>
      <w:r w:rsidR="003D0733" w:rsidRPr="000D1B23">
        <w:rPr>
          <w:rFonts w:ascii="Arial" w:eastAsia="Times New Roman" w:hAnsi="Arial" w:cs="Arial"/>
          <w:sz w:val="24"/>
          <w:szCs w:val="24"/>
          <w:lang w:eastAsia="en-AU"/>
        </w:rPr>
        <w:t xml:space="preserve">e will </w:t>
      </w:r>
      <w:r w:rsidRPr="000D1B23">
        <w:rPr>
          <w:rFonts w:ascii="Arial" w:eastAsia="Times New Roman" w:hAnsi="Arial" w:cs="Arial"/>
          <w:sz w:val="24"/>
          <w:szCs w:val="24"/>
          <w:lang w:eastAsia="en-AU"/>
        </w:rPr>
        <w:t xml:space="preserve">encourage </w:t>
      </w:r>
      <w:r w:rsidR="0053377C" w:rsidRPr="000D1B23">
        <w:rPr>
          <w:rFonts w:ascii="Arial" w:eastAsia="Times New Roman" w:hAnsi="Arial" w:cs="Arial"/>
          <w:sz w:val="24"/>
          <w:szCs w:val="24"/>
          <w:lang w:eastAsia="en-AU"/>
        </w:rPr>
        <w:t xml:space="preserve">and offer to support </w:t>
      </w:r>
      <w:r w:rsidR="003D0733" w:rsidRPr="000D1B23">
        <w:rPr>
          <w:rFonts w:ascii="Arial" w:eastAsia="Times New Roman" w:hAnsi="Arial" w:cs="Arial"/>
          <w:sz w:val="24"/>
          <w:szCs w:val="24"/>
          <w:lang w:eastAsia="en-AU"/>
        </w:rPr>
        <w:t xml:space="preserve">blindness service providers to develop </w:t>
      </w:r>
      <w:r w:rsidR="00AF03EA" w:rsidRPr="000D1B23">
        <w:rPr>
          <w:rFonts w:ascii="Arial" w:eastAsia="Times New Roman" w:hAnsi="Arial" w:cs="Arial"/>
          <w:sz w:val="24"/>
          <w:szCs w:val="24"/>
          <w:lang w:eastAsia="en-AU"/>
        </w:rPr>
        <w:t xml:space="preserve">strategies to ensure that they </w:t>
      </w:r>
      <w:r w:rsidRPr="000D1B23">
        <w:rPr>
          <w:rFonts w:ascii="Arial" w:eastAsia="Times New Roman" w:hAnsi="Arial" w:cs="Arial"/>
          <w:sz w:val="24"/>
          <w:szCs w:val="24"/>
          <w:lang w:eastAsia="en-AU"/>
        </w:rPr>
        <w:t>can continue to provide quality services well into the future.</w:t>
      </w:r>
    </w:p>
    <w:p w14:paraId="0C9D74C4" w14:textId="77777777" w:rsidR="006C230E" w:rsidRPr="000D1B23" w:rsidRDefault="006C230E" w:rsidP="006C230E">
      <w:pPr>
        <w:spacing w:after="0" w:line="324" w:lineRule="atLeast"/>
        <w:rPr>
          <w:rFonts w:ascii="Arial" w:eastAsia="Times New Roman" w:hAnsi="Arial" w:cs="Arial"/>
          <w:sz w:val="24"/>
          <w:szCs w:val="24"/>
          <w:lang w:eastAsia="en-AU"/>
        </w:rPr>
      </w:pPr>
    </w:p>
    <w:p w14:paraId="0F9527FF" w14:textId="77777777" w:rsidR="006C230E" w:rsidRPr="000D1B23" w:rsidRDefault="006C230E"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sz w:val="24"/>
          <w:szCs w:val="24"/>
          <w:lang w:eastAsia="en-AU"/>
        </w:rPr>
        <w:t>This Servi</w:t>
      </w:r>
      <w:r w:rsidR="00AF03EA" w:rsidRPr="000D1B23">
        <w:rPr>
          <w:rFonts w:ascii="Arial" w:eastAsia="Times New Roman" w:hAnsi="Arial" w:cs="Arial"/>
          <w:sz w:val="24"/>
          <w:szCs w:val="24"/>
          <w:lang w:eastAsia="en-AU"/>
        </w:rPr>
        <w:t xml:space="preserve">ce Provider Expectations Policy will be developed with </w:t>
      </w:r>
      <w:r w:rsidRPr="000D1B23">
        <w:rPr>
          <w:rFonts w:ascii="Arial" w:eastAsia="Times New Roman" w:hAnsi="Arial" w:cs="Arial"/>
          <w:sz w:val="24"/>
          <w:szCs w:val="24"/>
          <w:lang w:eastAsia="en-AU"/>
        </w:rPr>
        <w:t xml:space="preserve">people who are </w:t>
      </w:r>
      <w:proofErr w:type="gramStart"/>
      <w:r w:rsidRPr="000D1B23">
        <w:rPr>
          <w:rFonts w:ascii="Arial" w:eastAsia="Times New Roman" w:hAnsi="Arial" w:cs="Arial"/>
          <w:sz w:val="24"/>
          <w:szCs w:val="24"/>
          <w:lang w:eastAsia="en-AU"/>
        </w:rPr>
        <w:t>blind</w:t>
      </w:r>
      <w:proofErr w:type="gramEnd"/>
      <w:r w:rsidRPr="000D1B23">
        <w:rPr>
          <w:rFonts w:ascii="Arial" w:eastAsia="Times New Roman" w:hAnsi="Arial" w:cs="Arial"/>
          <w:sz w:val="24"/>
          <w:szCs w:val="24"/>
          <w:lang w:eastAsia="en-AU"/>
        </w:rPr>
        <w:t xml:space="preserve"> or vision impaired who utilis</w:t>
      </w:r>
      <w:r w:rsidR="00AF03EA" w:rsidRPr="000D1B23">
        <w:rPr>
          <w:rFonts w:ascii="Arial" w:eastAsia="Times New Roman" w:hAnsi="Arial" w:cs="Arial"/>
          <w:sz w:val="24"/>
          <w:szCs w:val="24"/>
          <w:lang w:eastAsia="en-AU"/>
        </w:rPr>
        <w:t xml:space="preserve">e a range of blindness-specific services.  </w:t>
      </w:r>
      <w:r w:rsidRPr="000D1B23">
        <w:rPr>
          <w:rFonts w:ascii="Arial" w:eastAsia="Times New Roman" w:hAnsi="Arial" w:cs="Arial"/>
          <w:sz w:val="24"/>
          <w:szCs w:val="24"/>
          <w:lang w:eastAsia="en-AU"/>
        </w:rPr>
        <w:t>The policy will recognise the diversity in history and focus of service providers, to ensure it can be used by all blind and vision impaired Austr</w:t>
      </w:r>
      <w:r w:rsidR="0053377C" w:rsidRPr="000D1B23">
        <w:rPr>
          <w:rFonts w:ascii="Arial" w:eastAsia="Times New Roman" w:hAnsi="Arial" w:cs="Arial"/>
          <w:sz w:val="24"/>
          <w:szCs w:val="24"/>
          <w:lang w:eastAsia="en-AU"/>
        </w:rPr>
        <w:t>alians, wherever they live and</w:t>
      </w:r>
      <w:r w:rsidRPr="000D1B23">
        <w:rPr>
          <w:rFonts w:ascii="Arial" w:eastAsia="Times New Roman" w:hAnsi="Arial" w:cs="Arial"/>
          <w:sz w:val="24"/>
          <w:szCs w:val="24"/>
          <w:lang w:eastAsia="en-AU"/>
        </w:rPr>
        <w:t xml:space="preserve"> in all contexts.</w:t>
      </w:r>
    </w:p>
    <w:p w14:paraId="682C1C3B" w14:textId="77777777" w:rsidR="006C230E" w:rsidRPr="000D1B23" w:rsidRDefault="006C230E" w:rsidP="006C230E">
      <w:pPr>
        <w:spacing w:after="0" w:line="324" w:lineRule="atLeast"/>
        <w:rPr>
          <w:rFonts w:ascii="Arial" w:eastAsia="Times New Roman" w:hAnsi="Arial" w:cs="Arial"/>
          <w:sz w:val="24"/>
          <w:szCs w:val="24"/>
          <w:lang w:eastAsia="en-AU"/>
        </w:rPr>
      </w:pPr>
    </w:p>
    <w:p w14:paraId="7F43DEEB" w14:textId="77777777" w:rsidR="006C230E" w:rsidRPr="000D1B23" w:rsidRDefault="006C230E"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b/>
          <w:bCs/>
          <w:sz w:val="24"/>
          <w:szCs w:val="24"/>
          <w:lang w:eastAsia="en-AU"/>
        </w:rPr>
        <w:t>Why now?</w:t>
      </w:r>
    </w:p>
    <w:p w14:paraId="69CBD541" w14:textId="77777777" w:rsidR="006C230E" w:rsidRPr="000D1B23" w:rsidRDefault="006C230E"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sz w:val="24"/>
          <w:szCs w:val="24"/>
          <w:lang w:eastAsia="en-AU"/>
        </w:rPr>
        <w:t>The introduction of the National Disability Insurance Scheme, and the new My Aged Care system are designed to give individuals more choice and control o</w:t>
      </w:r>
      <w:r w:rsidR="00AF03EA" w:rsidRPr="000D1B23">
        <w:rPr>
          <w:rFonts w:ascii="Arial" w:eastAsia="Times New Roman" w:hAnsi="Arial" w:cs="Arial"/>
          <w:sz w:val="24"/>
          <w:szCs w:val="24"/>
          <w:lang w:eastAsia="en-AU"/>
        </w:rPr>
        <w:t>ver the services we acces</w:t>
      </w:r>
      <w:r w:rsidR="0053377C" w:rsidRPr="000D1B23">
        <w:rPr>
          <w:rFonts w:ascii="Arial" w:eastAsia="Times New Roman" w:hAnsi="Arial" w:cs="Arial"/>
          <w:sz w:val="24"/>
          <w:szCs w:val="24"/>
          <w:lang w:eastAsia="en-AU"/>
        </w:rPr>
        <w:t>s. This</w:t>
      </w:r>
      <w:r w:rsidR="00AF03EA" w:rsidRPr="000D1B23">
        <w:rPr>
          <w:rFonts w:ascii="Arial" w:eastAsia="Times New Roman" w:hAnsi="Arial" w:cs="Arial"/>
          <w:sz w:val="24"/>
          <w:szCs w:val="24"/>
          <w:lang w:eastAsia="en-AU"/>
        </w:rPr>
        <w:t xml:space="preserve"> </w:t>
      </w:r>
      <w:r w:rsidRPr="000D1B23">
        <w:rPr>
          <w:rFonts w:ascii="Arial" w:eastAsia="Times New Roman" w:hAnsi="Arial" w:cs="Arial"/>
          <w:sz w:val="24"/>
          <w:szCs w:val="24"/>
          <w:lang w:eastAsia="en-AU"/>
        </w:rPr>
        <w:t>has b</w:t>
      </w:r>
      <w:r w:rsidR="00AF03EA" w:rsidRPr="000D1B23">
        <w:rPr>
          <w:rFonts w:ascii="Arial" w:eastAsia="Times New Roman" w:hAnsi="Arial" w:cs="Arial"/>
          <w:sz w:val="24"/>
          <w:szCs w:val="24"/>
          <w:lang w:eastAsia="en-AU"/>
        </w:rPr>
        <w:t xml:space="preserve">een a steep learning curve for many of us.  </w:t>
      </w:r>
      <w:r w:rsidRPr="000D1B23">
        <w:rPr>
          <w:rFonts w:ascii="Arial" w:eastAsia="Times New Roman" w:hAnsi="Arial" w:cs="Arial"/>
          <w:sz w:val="24"/>
          <w:szCs w:val="24"/>
          <w:lang w:eastAsia="en-AU"/>
        </w:rPr>
        <w:t>Ensuring continuity of support, wh</w:t>
      </w:r>
      <w:r w:rsidR="00AF03EA" w:rsidRPr="000D1B23">
        <w:rPr>
          <w:rFonts w:ascii="Arial" w:eastAsia="Times New Roman" w:hAnsi="Arial" w:cs="Arial"/>
          <w:sz w:val="24"/>
          <w:szCs w:val="24"/>
          <w:lang w:eastAsia="en-AU"/>
        </w:rPr>
        <w:t xml:space="preserve">ile navigating a new system has </w:t>
      </w:r>
      <w:r w:rsidRPr="000D1B23">
        <w:rPr>
          <w:rFonts w:ascii="Arial" w:eastAsia="Times New Roman" w:hAnsi="Arial" w:cs="Arial"/>
          <w:sz w:val="24"/>
          <w:szCs w:val="24"/>
          <w:lang w:eastAsia="en-AU"/>
        </w:rPr>
        <w:t>presented a range of challenges.</w:t>
      </w:r>
    </w:p>
    <w:p w14:paraId="4BC1106E" w14:textId="77777777" w:rsidR="006C230E" w:rsidRPr="000D1B23" w:rsidRDefault="00AF03EA"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We are also keenly aware that </w:t>
      </w:r>
      <w:r w:rsidR="006C230E" w:rsidRPr="000D1B23">
        <w:rPr>
          <w:rFonts w:ascii="Arial" w:eastAsia="Times New Roman" w:hAnsi="Arial" w:cs="Arial"/>
          <w:sz w:val="24"/>
          <w:szCs w:val="24"/>
          <w:lang w:eastAsia="en-AU"/>
        </w:rPr>
        <w:t>many people with disability are not eligible for disability-specific supports through the NDIS, due to being over 65 years old. Access to the aged care system does not automatically provide disability-specific supports, and members have told us that some specialised equipment and supports are not available through the entry-level aged care progra</w:t>
      </w:r>
      <w:r w:rsidRPr="000D1B23">
        <w:rPr>
          <w:rFonts w:ascii="Arial" w:eastAsia="Times New Roman" w:hAnsi="Arial" w:cs="Arial"/>
          <w:sz w:val="24"/>
          <w:szCs w:val="24"/>
          <w:lang w:eastAsia="en-AU"/>
        </w:rPr>
        <w:t>m</w:t>
      </w:r>
      <w:r w:rsidR="00E91C4E" w:rsidRPr="000D1B23">
        <w:rPr>
          <w:rFonts w:ascii="Arial" w:eastAsia="Times New Roman" w:hAnsi="Arial" w:cs="Arial"/>
          <w:sz w:val="24"/>
          <w:szCs w:val="24"/>
          <w:lang w:eastAsia="en-AU"/>
        </w:rPr>
        <w:t xml:space="preserve"> for which</w:t>
      </w:r>
      <w:r w:rsidRPr="000D1B23">
        <w:rPr>
          <w:rFonts w:ascii="Arial" w:eastAsia="Times New Roman" w:hAnsi="Arial" w:cs="Arial"/>
          <w:sz w:val="24"/>
          <w:szCs w:val="24"/>
          <w:lang w:eastAsia="en-AU"/>
        </w:rPr>
        <w:t xml:space="preserve"> </w:t>
      </w:r>
      <w:r w:rsidR="00E91C4E" w:rsidRPr="000D1B23">
        <w:rPr>
          <w:rFonts w:ascii="Arial" w:eastAsia="Times New Roman" w:hAnsi="Arial" w:cs="Arial"/>
          <w:sz w:val="24"/>
          <w:szCs w:val="24"/>
          <w:lang w:eastAsia="en-AU"/>
        </w:rPr>
        <w:t>they are eligible</w:t>
      </w:r>
      <w:r w:rsidRPr="000D1B23">
        <w:rPr>
          <w:rFonts w:ascii="Arial" w:eastAsia="Times New Roman" w:hAnsi="Arial" w:cs="Arial"/>
          <w:sz w:val="24"/>
          <w:szCs w:val="24"/>
          <w:lang w:eastAsia="en-AU"/>
        </w:rPr>
        <w:t xml:space="preserve">.  </w:t>
      </w:r>
      <w:r w:rsidR="006C230E" w:rsidRPr="000D1B23">
        <w:rPr>
          <w:rFonts w:ascii="Arial" w:eastAsia="Times New Roman" w:hAnsi="Arial" w:cs="Arial"/>
          <w:sz w:val="24"/>
          <w:szCs w:val="24"/>
          <w:lang w:eastAsia="en-AU"/>
        </w:rPr>
        <w:t>Many services that people who are blind or vision impair</w:t>
      </w:r>
      <w:r w:rsidR="00AA3DDE">
        <w:rPr>
          <w:rFonts w:ascii="Arial" w:eastAsia="Times New Roman" w:hAnsi="Arial" w:cs="Arial"/>
          <w:sz w:val="24"/>
          <w:szCs w:val="24"/>
          <w:lang w:eastAsia="en-AU"/>
        </w:rPr>
        <w:t xml:space="preserve">ed have accessed previously </w:t>
      </w:r>
      <w:r w:rsidR="006C230E" w:rsidRPr="000D1B23">
        <w:rPr>
          <w:rFonts w:ascii="Arial" w:eastAsia="Times New Roman" w:hAnsi="Arial" w:cs="Arial"/>
          <w:sz w:val="24"/>
          <w:szCs w:val="24"/>
          <w:lang w:eastAsia="en-AU"/>
        </w:rPr>
        <w:t>free, are no longer available to them through a government prog</w:t>
      </w:r>
      <w:r w:rsidRPr="000D1B23">
        <w:rPr>
          <w:rFonts w:ascii="Arial" w:eastAsia="Times New Roman" w:hAnsi="Arial" w:cs="Arial"/>
          <w:sz w:val="24"/>
          <w:szCs w:val="24"/>
          <w:lang w:eastAsia="en-AU"/>
        </w:rPr>
        <w:t xml:space="preserve">ram.  </w:t>
      </w:r>
      <w:r w:rsidR="006C230E" w:rsidRPr="000D1B23">
        <w:rPr>
          <w:rFonts w:ascii="Arial" w:eastAsia="Times New Roman" w:hAnsi="Arial" w:cs="Arial"/>
          <w:sz w:val="24"/>
          <w:szCs w:val="24"/>
          <w:lang w:eastAsia="en-AU"/>
        </w:rPr>
        <w:t>Some people w</w:t>
      </w:r>
      <w:r w:rsidRPr="000D1B23">
        <w:rPr>
          <w:rFonts w:ascii="Arial" w:eastAsia="Times New Roman" w:hAnsi="Arial" w:cs="Arial"/>
          <w:sz w:val="24"/>
          <w:szCs w:val="24"/>
          <w:lang w:eastAsia="en-AU"/>
        </w:rPr>
        <w:t xml:space="preserve">ho are blind or vision impaired </w:t>
      </w:r>
      <w:r w:rsidR="006C230E" w:rsidRPr="000D1B23">
        <w:rPr>
          <w:rFonts w:ascii="Arial" w:eastAsia="Times New Roman" w:hAnsi="Arial" w:cs="Arial"/>
          <w:sz w:val="24"/>
          <w:szCs w:val="24"/>
          <w:lang w:eastAsia="en-AU"/>
        </w:rPr>
        <w:t>may not acc</w:t>
      </w:r>
      <w:r w:rsidRPr="000D1B23">
        <w:rPr>
          <w:rFonts w:ascii="Arial" w:eastAsia="Times New Roman" w:hAnsi="Arial" w:cs="Arial"/>
          <w:sz w:val="24"/>
          <w:szCs w:val="24"/>
          <w:lang w:eastAsia="en-AU"/>
        </w:rPr>
        <w:t xml:space="preserve">ess the NDIS, or My Aged Care.  </w:t>
      </w:r>
      <w:r w:rsidR="006C230E" w:rsidRPr="000D1B23">
        <w:rPr>
          <w:rFonts w:ascii="Arial" w:eastAsia="Times New Roman" w:hAnsi="Arial" w:cs="Arial"/>
          <w:sz w:val="24"/>
          <w:szCs w:val="24"/>
          <w:lang w:eastAsia="en-AU"/>
        </w:rPr>
        <w:t>While BCA will continue to work with Governments to find a solution, we need to ensure that bl</w:t>
      </w:r>
      <w:r w:rsidRPr="000D1B23">
        <w:rPr>
          <w:rFonts w:ascii="Arial" w:eastAsia="Times New Roman" w:hAnsi="Arial" w:cs="Arial"/>
          <w:sz w:val="24"/>
          <w:szCs w:val="24"/>
          <w:lang w:eastAsia="en-AU"/>
        </w:rPr>
        <w:t xml:space="preserve">ind and vision impaired people do not miss out on these </w:t>
      </w:r>
      <w:r w:rsidR="006C230E" w:rsidRPr="000D1B23">
        <w:rPr>
          <w:rFonts w:ascii="Arial" w:eastAsia="Times New Roman" w:hAnsi="Arial" w:cs="Arial"/>
          <w:sz w:val="24"/>
          <w:szCs w:val="24"/>
          <w:lang w:eastAsia="en-AU"/>
        </w:rPr>
        <w:t>essential s</w:t>
      </w:r>
      <w:r w:rsidRPr="000D1B23">
        <w:rPr>
          <w:rFonts w:ascii="Arial" w:eastAsia="Times New Roman" w:hAnsi="Arial" w:cs="Arial"/>
          <w:sz w:val="24"/>
          <w:szCs w:val="24"/>
          <w:lang w:eastAsia="en-AU"/>
        </w:rPr>
        <w:t>ervices and integral supports.</w:t>
      </w:r>
    </w:p>
    <w:p w14:paraId="48A0226E" w14:textId="77777777" w:rsidR="00AF03EA" w:rsidRPr="000D1B23" w:rsidRDefault="00AF03EA" w:rsidP="006C230E">
      <w:pPr>
        <w:spacing w:after="0" w:line="324" w:lineRule="atLeast"/>
        <w:rPr>
          <w:rFonts w:ascii="Arial" w:eastAsia="Times New Roman" w:hAnsi="Arial" w:cs="Arial"/>
          <w:sz w:val="24"/>
          <w:szCs w:val="24"/>
          <w:lang w:eastAsia="en-AU"/>
        </w:rPr>
      </w:pPr>
    </w:p>
    <w:p w14:paraId="4255A0F7" w14:textId="77777777" w:rsidR="006C230E" w:rsidRPr="000D1B23" w:rsidRDefault="006C230E"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b/>
          <w:bCs/>
          <w:sz w:val="24"/>
          <w:szCs w:val="24"/>
          <w:lang w:eastAsia="en-AU"/>
        </w:rPr>
        <w:t>What will the policy cover?</w:t>
      </w:r>
    </w:p>
    <w:p w14:paraId="6A0CF6C0" w14:textId="77777777" w:rsidR="006C230E" w:rsidRPr="000D1B23" w:rsidRDefault="006C230E" w:rsidP="006C230E">
      <w:pPr>
        <w:spacing w:after="0" w:line="324" w:lineRule="atLeast"/>
        <w:rPr>
          <w:rFonts w:ascii="Arial" w:eastAsia="Times New Roman" w:hAnsi="Arial" w:cs="Arial"/>
          <w:sz w:val="24"/>
          <w:szCs w:val="24"/>
          <w:lang w:eastAsia="en-AU"/>
        </w:rPr>
      </w:pPr>
    </w:p>
    <w:p w14:paraId="0E63077C" w14:textId="77777777" w:rsidR="006C230E" w:rsidRPr="000D1B23" w:rsidRDefault="006C230E"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sz w:val="24"/>
          <w:szCs w:val="24"/>
          <w:lang w:eastAsia="en-AU"/>
        </w:rPr>
        <w:t>BCA’s National Policy Council has identified the following broad topics to be covered in the Service Provider Expectations Policy:</w:t>
      </w:r>
    </w:p>
    <w:p w14:paraId="0822CA76" w14:textId="77777777" w:rsidR="006C230E" w:rsidRPr="000D1B23" w:rsidRDefault="006C230E"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sz w:val="24"/>
          <w:szCs w:val="24"/>
          <w:lang w:eastAsia="en-AU"/>
        </w:rPr>
        <w:t> </w:t>
      </w:r>
    </w:p>
    <w:p w14:paraId="39BDBD00" w14:textId="77777777" w:rsidR="006C230E" w:rsidRPr="000D1B23" w:rsidRDefault="00AF03EA" w:rsidP="006C230E">
      <w:pPr>
        <w:spacing w:after="0"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 </w:t>
      </w:r>
      <w:r w:rsidR="006C230E" w:rsidRPr="000D1B23">
        <w:rPr>
          <w:rFonts w:ascii="Arial" w:eastAsia="Times New Roman" w:hAnsi="Arial" w:cs="Arial"/>
          <w:sz w:val="24"/>
          <w:szCs w:val="24"/>
          <w:lang w:eastAsia="en-AU"/>
        </w:rPr>
        <w:t>Governance and Leadership</w:t>
      </w:r>
    </w:p>
    <w:p w14:paraId="3F088251" w14:textId="77777777" w:rsidR="006C230E" w:rsidRPr="000D1B23" w:rsidRDefault="00AF03EA" w:rsidP="006C230E">
      <w:pPr>
        <w:spacing w:after="0"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 </w:t>
      </w:r>
      <w:r w:rsidR="006C230E" w:rsidRPr="000D1B23">
        <w:rPr>
          <w:rFonts w:ascii="Arial" w:eastAsia="Times New Roman" w:hAnsi="Arial" w:cs="Arial"/>
          <w:sz w:val="24"/>
          <w:szCs w:val="24"/>
          <w:lang w:eastAsia="en-AU"/>
        </w:rPr>
        <w:t>Employment and Staffing</w:t>
      </w:r>
    </w:p>
    <w:p w14:paraId="447C24AF" w14:textId="77777777" w:rsidR="006C230E" w:rsidRPr="000D1B23" w:rsidRDefault="00AF03EA" w:rsidP="006C230E">
      <w:pPr>
        <w:spacing w:after="0"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 </w:t>
      </w:r>
      <w:r w:rsidR="006C230E" w:rsidRPr="000D1B23">
        <w:rPr>
          <w:rFonts w:ascii="Arial" w:eastAsia="Times New Roman" w:hAnsi="Arial" w:cs="Arial"/>
          <w:sz w:val="24"/>
          <w:szCs w:val="24"/>
          <w:lang w:eastAsia="en-AU"/>
        </w:rPr>
        <w:t>Client Representation</w:t>
      </w:r>
    </w:p>
    <w:p w14:paraId="69981D72" w14:textId="77777777" w:rsidR="006C230E" w:rsidRPr="000D1B23" w:rsidRDefault="00AF03EA" w:rsidP="006C230E">
      <w:pPr>
        <w:spacing w:after="0"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 </w:t>
      </w:r>
      <w:r w:rsidR="006C230E" w:rsidRPr="000D1B23">
        <w:rPr>
          <w:rFonts w:ascii="Arial" w:eastAsia="Times New Roman" w:hAnsi="Arial" w:cs="Arial"/>
          <w:sz w:val="24"/>
          <w:szCs w:val="24"/>
          <w:lang w:eastAsia="en-AU"/>
        </w:rPr>
        <w:t>Service Delivery</w:t>
      </w:r>
    </w:p>
    <w:p w14:paraId="0BAE9062" w14:textId="77777777" w:rsidR="006C230E" w:rsidRPr="000D1B23" w:rsidRDefault="00AF03EA" w:rsidP="006C230E">
      <w:pPr>
        <w:spacing w:after="0"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 </w:t>
      </w:r>
      <w:r w:rsidR="006C230E" w:rsidRPr="000D1B23">
        <w:rPr>
          <w:rFonts w:ascii="Arial" w:eastAsia="Times New Roman" w:hAnsi="Arial" w:cs="Arial"/>
          <w:sz w:val="24"/>
          <w:szCs w:val="24"/>
          <w:lang w:eastAsia="en-AU"/>
        </w:rPr>
        <w:t>Communications and Access to Information</w:t>
      </w:r>
    </w:p>
    <w:p w14:paraId="42E5BDA4" w14:textId="77777777" w:rsidR="006C230E" w:rsidRPr="000D1B23" w:rsidRDefault="00AF03EA" w:rsidP="006C230E">
      <w:pPr>
        <w:spacing w:after="0"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lastRenderedPageBreak/>
        <w:t xml:space="preserve">- </w:t>
      </w:r>
      <w:r w:rsidR="006C230E" w:rsidRPr="000D1B23">
        <w:rPr>
          <w:rFonts w:ascii="Arial" w:eastAsia="Times New Roman" w:hAnsi="Arial" w:cs="Arial"/>
          <w:sz w:val="24"/>
          <w:szCs w:val="24"/>
          <w:lang w:eastAsia="en-AU"/>
        </w:rPr>
        <w:t>Feedback and Complaints</w:t>
      </w:r>
    </w:p>
    <w:p w14:paraId="02A925B5" w14:textId="77777777" w:rsidR="006C230E" w:rsidRPr="000D1B23" w:rsidRDefault="00AF03EA" w:rsidP="006C230E">
      <w:pPr>
        <w:spacing w:after="0"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 </w:t>
      </w:r>
      <w:r w:rsidR="006C230E" w:rsidRPr="000D1B23">
        <w:rPr>
          <w:rFonts w:ascii="Arial" w:eastAsia="Times New Roman" w:hAnsi="Arial" w:cs="Arial"/>
          <w:sz w:val="24"/>
          <w:szCs w:val="24"/>
          <w:lang w:eastAsia="en-AU"/>
        </w:rPr>
        <w:t>Fundraising and Marketing</w:t>
      </w:r>
    </w:p>
    <w:p w14:paraId="2E183E29" w14:textId="77777777" w:rsidR="006C230E" w:rsidRPr="000D1B23" w:rsidRDefault="006C230E" w:rsidP="006C230E">
      <w:pPr>
        <w:spacing w:after="0" w:line="324" w:lineRule="atLeast"/>
        <w:rPr>
          <w:rFonts w:ascii="Arial" w:eastAsia="Times New Roman" w:hAnsi="Arial" w:cs="Arial"/>
          <w:sz w:val="24"/>
          <w:szCs w:val="24"/>
          <w:lang w:eastAsia="en-AU"/>
        </w:rPr>
      </w:pPr>
    </w:p>
    <w:p w14:paraId="73158795" w14:textId="77777777" w:rsidR="00AF03EA" w:rsidRPr="000D1B23" w:rsidRDefault="00AF03EA" w:rsidP="006C230E">
      <w:pPr>
        <w:spacing w:after="0" w:line="324" w:lineRule="atLeast"/>
        <w:rPr>
          <w:rFonts w:ascii="Arial" w:eastAsia="Times New Roman" w:hAnsi="Arial" w:cs="Arial"/>
          <w:sz w:val="24"/>
          <w:szCs w:val="24"/>
          <w:lang w:eastAsia="en-AU"/>
        </w:rPr>
      </w:pPr>
    </w:p>
    <w:p w14:paraId="1BFF440F" w14:textId="77777777" w:rsidR="006C230E" w:rsidRPr="000D1B23" w:rsidRDefault="006C230E"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b/>
          <w:bCs/>
          <w:sz w:val="24"/>
          <w:szCs w:val="24"/>
          <w:lang w:eastAsia="en-AU"/>
        </w:rPr>
        <w:t>What happens next and how can you be involved?</w:t>
      </w:r>
    </w:p>
    <w:p w14:paraId="2AE2C0B4" w14:textId="77777777" w:rsidR="006C230E" w:rsidRPr="000D1B23" w:rsidRDefault="006C230E"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The policy will be most useful and effective if it can represent the views of as broad a range of </w:t>
      </w:r>
      <w:r w:rsidR="0053377C" w:rsidRPr="000D1B23">
        <w:rPr>
          <w:rFonts w:ascii="Arial" w:eastAsia="Times New Roman" w:hAnsi="Arial" w:cs="Arial"/>
          <w:sz w:val="24"/>
          <w:szCs w:val="24"/>
          <w:lang w:eastAsia="en-AU"/>
        </w:rPr>
        <w:t>people who are blind or vision impaired</w:t>
      </w:r>
      <w:r w:rsidRPr="000D1B23">
        <w:rPr>
          <w:rFonts w:ascii="Arial" w:eastAsia="Times New Roman" w:hAnsi="Arial" w:cs="Arial"/>
          <w:sz w:val="24"/>
          <w:szCs w:val="24"/>
          <w:lang w:eastAsia="en-AU"/>
        </w:rPr>
        <w:t xml:space="preserve"> as possible, from all over Australia and from many different circumstances. Please take the time to read the discussion paper, think about the questions and let us k</w:t>
      </w:r>
      <w:r w:rsidR="00AF03EA" w:rsidRPr="000D1B23">
        <w:rPr>
          <w:rFonts w:ascii="Arial" w:eastAsia="Times New Roman" w:hAnsi="Arial" w:cs="Arial"/>
          <w:sz w:val="24"/>
          <w:szCs w:val="24"/>
          <w:lang w:eastAsia="en-AU"/>
        </w:rPr>
        <w:t>now what you think.</w:t>
      </w:r>
    </w:p>
    <w:p w14:paraId="58077748" w14:textId="77777777" w:rsidR="00AF03EA" w:rsidRPr="000D1B23" w:rsidRDefault="00AF03EA" w:rsidP="006C230E">
      <w:pPr>
        <w:spacing w:after="0" w:line="324" w:lineRule="atLeast"/>
        <w:rPr>
          <w:rFonts w:ascii="Arial" w:eastAsia="Times New Roman" w:hAnsi="Arial" w:cs="Arial"/>
          <w:sz w:val="24"/>
          <w:szCs w:val="24"/>
          <w:lang w:eastAsia="en-AU"/>
        </w:rPr>
      </w:pPr>
    </w:p>
    <w:p w14:paraId="3177E058" w14:textId="77777777" w:rsidR="006C230E" w:rsidRPr="000D1B23" w:rsidRDefault="006C230E"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As with all of BCA’s policies, we will consult with people who are </w:t>
      </w:r>
      <w:proofErr w:type="gramStart"/>
      <w:r w:rsidRPr="000D1B23">
        <w:rPr>
          <w:rFonts w:ascii="Arial" w:eastAsia="Times New Roman" w:hAnsi="Arial" w:cs="Arial"/>
          <w:sz w:val="24"/>
          <w:szCs w:val="24"/>
          <w:lang w:eastAsia="en-AU"/>
        </w:rPr>
        <w:t>blind</w:t>
      </w:r>
      <w:proofErr w:type="gramEnd"/>
      <w:r w:rsidRPr="000D1B23">
        <w:rPr>
          <w:rFonts w:ascii="Arial" w:eastAsia="Times New Roman" w:hAnsi="Arial" w:cs="Arial"/>
          <w:sz w:val="24"/>
          <w:szCs w:val="24"/>
          <w:lang w:eastAsia="en-AU"/>
        </w:rPr>
        <w:t xml:space="preserve"> or vision impaired in the development of this policy, to ensure we capture the views of our constituency.  The finalised document will form part of BCA’s policy suite, be</w:t>
      </w:r>
      <w:r w:rsidR="0053377C" w:rsidRPr="000D1B23">
        <w:rPr>
          <w:rFonts w:ascii="Arial" w:eastAsia="Times New Roman" w:hAnsi="Arial" w:cs="Arial"/>
          <w:sz w:val="24"/>
          <w:szCs w:val="24"/>
          <w:lang w:eastAsia="en-AU"/>
        </w:rPr>
        <w:t xml:space="preserve"> </w:t>
      </w:r>
      <w:r w:rsidRPr="000D1B23">
        <w:rPr>
          <w:rFonts w:ascii="Arial" w:eastAsia="Times New Roman" w:hAnsi="Arial" w:cs="Arial"/>
          <w:sz w:val="24"/>
          <w:szCs w:val="24"/>
          <w:lang w:eastAsia="en-AU"/>
        </w:rPr>
        <w:t xml:space="preserve">published on BCA’s website, and will be an active resource for both service providers and people who are </w:t>
      </w:r>
      <w:proofErr w:type="gramStart"/>
      <w:r w:rsidRPr="000D1B23">
        <w:rPr>
          <w:rFonts w:ascii="Arial" w:eastAsia="Times New Roman" w:hAnsi="Arial" w:cs="Arial"/>
          <w:sz w:val="24"/>
          <w:szCs w:val="24"/>
          <w:lang w:eastAsia="en-AU"/>
        </w:rPr>
        <w:t>blind</w:t>
      </w:r>
      <w:proofErr w:type="gramEnd"/>
      <w:r w:rsidRPr="000D1B23">
        <w:rPr>
          <w:rFonts w:ascii="Arial" w:eastAsia="Times New Roman" w:hAnsi="Arial" w:cs="Arial"/>
          <w:sz w:val="24"/>
          <w:szCs w:val="24"/>
          <w:lang w:eastAsia="en-AU"/>
        </w:rPr>
        <w:t xml:space="preserve"> and vision impaired alike.</w:t>
      </w:r>
    </w:p>
    <w:p w14:paraId="5EE66BFB" w14:textId="77777777" w:rsidR="005F66D2" w:rsidRPr="000D1B23" w:rsidRDefault="005F66D2" w:rsidP="006C230E">
      <w:pPr>
        <w:spacing w:after="0" w:line="324" w:lineRule="atLeast"/>
        <w:rPr>
          <w:rFonts w:ascii="Arial" w:eastAsia="Times New Roman" w:hAnsi="Arial" w:cs="Arial"/>
          <w:sz w:val="24"/>
          <w:szCs w:val="24"/>
          <w:lang w:eastAsia="en-AU"/>
        </w:rPr>
      </w:pPr>
    </w:p>
    <w:p w14:paraId="48C9581F" w14:textId="77777777" w:rsidR="005F66D2" w:rsidRPr="000D1B23" w:rsidRDefault="005F66D2"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The National Policy Council has done some preliminary work on the outline and fleshing out some of the topics that this policy could include.  This version is by no means set in stone, and we </w:t>
      </w:r>
      <w:r w:rsidR="00DE6FD4" w:rsidRPr="000D1B23">
        <w:rPr>
          <w:rFonts w:ascii="Arial" w:eastAsia="Times New Roman" w:hAnsi="Arial" w:cs="Arial"/>
          <w:sz w:val="24"/>
          <w:szCs w:val="24"/>
          <w:lang w:eastAsia="en-AU"/>
        </w:rPr>
        <w:t>encourage comment and suggestion to further develop this document.</w:t>
      </w:r>
    </w:p>
    <w:p w14:paraId="6F46723A" w14:textId="77777777" w:rsidR="006C230E" w:rsidRPr="000D1B23" w:rsidRDefault="006C230E" w:rsidP="006C230E">
      <w:pPr>
        <w:spacing w:after="0" w:line="240" w:lineRule="auto"/>
        <w:rPr>
          <w:rFonts w:ascii="Arial" w:eastAsia="Times New Roman" w:hAnsi="Arial" w:cs="Arial"/>
          <w:sz w:val="24"/>
          <w:szCs w:val="24"/>
          <w:lang w:eastAsia="en-AU"/>
        </w:rPr>
      </w:pPr>
    </w:p>
    <w:p w14:paraId="7C991A85" w14:textId="77777777" w:rsidR="006C230E" w:rsidRPr="000D1B23" w:rsidRDefault="006C230E" w:rsidP="006C230E">
      <w:pPr>
        <w:spacing w:after="0"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Over the next few weeks, we are hoping that as many members as possible will read and ref</w:t>
      </w:r>
      <w:r w:rsidR="00AF03EA" w:rsidRPr="000D1B23">
        <w:rPr>
          <w:rFonts w:ascii="Arial" w:eastAsia="Times New Roman" w:hAnsi="Arial" w:cs="Arial"/>
          <w:sz w:val="24"/>
          <w:szCs w:val="24"/>
          <w:lang w:eastAsia="en-AU"/>
        </w:rPr>
        <w:t xml:space="preserve">lect on this discussion paper.  </w:t>
      </w:r>
      <w:r w:rsidRPr="000D1B23">
        <w:rPr>
          <w:rFonts w:ascii="Arial" w:eastAsia="Times New Roman" w:hAnsi="Arial" w:cs="Arial"/>
          <w:sz w:val="24"/>
          <w:szCs w:val="24"/>
          <w:lang w:eastAsia="en-AU"/>
        </w:rPr>
        <w:t>You will see that it includes a number of questions, which we will use as the focus of several teleconferences. We also encourage you to email your responses</w:t>
      </w:r>
      <w:r w:rsidR="00AF03EA" w:rsidRPr="000D1B23">
        <w:rPr>
          <w:rFonts w:ascii="Arial" w:eastAsia="Times New Roman" w:hAnsi="Arial" w:cs="Arial"/>
          <w:sz w:val="24"/>
          <w:szCs w:val="24"/>
          <w:lang w:eastAsia="en-AU"/>
        </w:rPr>
        <w:t xml:space="preserve"> to </w:t>
      </w:r>
      <w:hyperlink r:id="rId10" w:history="1">
        <w:r w:rsidR="00AF03EA" w:rsidRPr="000D1B23">
          <w:rPr>
            <w:rStyle w:val="Hyperlink"/>
            <w:rFonts w:ascii="Arial" w:eastAsia="Times New Roman" w:hAnsi="Arial" w:cs="Arial"/>
            <w:sz w:val="24"/>
            <w:szCs w:val="24"/>
            <w:lang w:eastAsia="en-AU"/>
          </w:rPr>
          <w:t>NPC@bca.org.au</w:t>
        </w:r>
      </w:hyperlink>
      <w:r w:rsidR="00AF03EA" w:rsidRPr="000D1B23">
        <w:rPr>
          <w:rFonts w:ascii="Arial" w:eastAsia="Times New Roman" w:hAnsi="Arial" w:cs="Arial"/>
          <w:sz w:val="24"/>
          <w:szCs w:val="24"/>
          <w:lang w:eastAsia="en-AU"/>
        </w:rPr>
        <w:t xml:space="preserve">  </w:t>
      </w:r>
      <w:r w:rsidRPr="000D1B23">
        <w:rPr>
          <w:rFonts w:ascii="Arial" w:eastAsia="Times New Roman" w:hAnsi="Arial" w:cs="Arial"/>
          <w:sz w:val="24"/>
          <w:szCs w:val="24"/>
          <w:lang w:eastAsia="en-AU"/>
        </w:rPr>
        <w:t xml:space="preserve">If you would prefer to talk to someone about your responses, please contact </w:t>
      </w:r>
      <w:r w:rsidR="008B2D0D">
        <w:rPr>
          <w:rFonts w:ascii="Arial" w:eastAsia="Times New Roman" w:hAnsi="Arial" w:cs="Arial"/>
          <w:sz w:val="24"/>
          <w:szCs w:val="24"/>
          <w:lang w:eastAsia="en-AU"/>
        </w:rPr>
        <w:t>BCA on 1800</w:t>
      </w:r>
      <w:r w:rsidR="00953D97">
        <w:rPr>
          <w:rFonts w:ascii="Arial" w:eastAsia="Times New Roman" w:hAnsi="Arial" w:cs="Arial"/>
          <w:sz w:val="24"/>
          <w:szCs w:val="24"/>
          <w:lang w:eastAsia="en-AU"/>
        </w:rPr>
        <w:t xml:space="preserve"> </w:t>
      </w:r>
      <w:r w:rsidR="008B2D0D">
        <w:rPr>
          <w:rFonts w:ascii="Arial" w:eastAsia="Times New Roman" w:hAnsi="Arial" w:cs="Arial"/>
          <w:sz w:val="24"/>
          <w:szCs w:val="24"/>
          <w:lang w:eastAsia="en-AU"/>
        </w:rPr>
        <w:t>033</w:t>
      </w:r>
      <w:r w:rsidR="00953D97">
        <w:rPr>
          <w:rFonts w:ascii="Arial" w:eastAsia="Times New Roman" w:hAnsi="Arial" w:cs="Arial"/>
          <w:sz w:val="24"/>
          <w:szCs w:val="24"/>
          <w:lang w:eastAsia="en-AU"/>
        </w:rPr>
        <w:t xml:space="preserve"> 660</w:t>
      </w:r>
      <w:r w:rsidRPr="000D1B23">
        <w:rPr>
          <w:rFonts w:ascii="Arial" w:eastAsia="Times New Roman" w:hAnsi="Arial" w:cs="Arial"/>
          <w:sz w:val="24"/>
          <w:szCs w:val="24"/>
          <w:lang w:eastAsia="en-AU"/>
        </w:rPr>
        <w:t xml:space="preserve">, </w:t>
      </w:r>
      <w:r w:rsidR="008B2D0D">
        <w:rPr>
          <w:rFonts w:ascii="Arial" w:eastAsia="Times New Roman" w:hAnsi="Arial" w:cs="Arial"/>
          <w:sz w:val="24"/>
          <w:szCs w:val="24"/>
          <w:lang w:eastAsia="en-AU"/>
        </w:rPr>
        <w:t xml:space="preserve">and ask to be </w:t>
      </w:r>
      <w:r w:rsidRPr="000D1B23">
        <w:rPr>
          <w:rFonts w:ascii="Arial" w:eastAsia="Times New Roman" w:hAnsi="Arial" w:cs="Arial"/>
          <w:sz w:val="24"/>
          <w:szCs w:val="24"/>
          <w:lang w:eastAsia="en-AU"/>
        </w:rPr>
        <w:t xml:space="preserve">put in touch with a member of the NPC. </w:t>
      </w:r>
    </w:p>
    <w:p w14:paraId="189B5F79" w14:textId="77777777" w:rsidR="006C230E" w:rsidRPr="000D1B23" w:rsidRDefault="006C230E" w:rsidP="006C230E">
      <w:pPr>
        <w:spacing w:after="0" w:line="240" w:lineRule="auto"/>
        <w:rPr>
          <w:rFonts w:ascii="Arial" w:eastAsia="Times New Roman" w:hAnsi="Arial" w:cs="Arial"/>
          <w:sz w:val="24"/>
          <w:szCs w:val="24"/>
          <w:lang w:eastAsia="en-AU"/>
        </w:rPr>
      </w:pPr>
    </w:p>
    <w:p w14:paraId="1BAA61E0" w14:textId="77777777" w:rsidR="006C230E" w:rsidRPr="000D1B23" w:rsidRDefault="006C230E" w:rsidP="006C230E">
      <w:pPr>
        <w:spacing w:after="0"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We understand that some of you may have had negative experiences with a particular service provider. If this is the case, we encourage you to explore that provider's complaints mechanisms or to speak to BCA's </w:t>
      </w:r>
      <w:r w:rsidR="008B2D0D">
        <w:rPr>
          <w:rFonts w:ascii="Arial" w:eastAsia="Times New Roman" w:hAnsi="Arial" w:cs="Arial"/>
          <w:sz w:val="24"/>
          <w:szCs w:val="24"/>
          <w:lang w:eastAsia="en-AU"/>
        </w:rPr>
        <w:t>A</w:t>
      </w:r>
      <w:r w:rsidRPr="000D1B23">
        <w:rPr>
          <w:rFonts w:ascii="Arial" w:eastAsia="Times New Roman" w:hAnsi="Arial" w:cs="Arial"/>
          <w:sz w:val="24"/>
          <w:szCs w:val="24"/>
          <w:lang w:eastAsia="en-AU"/>
        </w:rPr>
        <w:t xml:space="preserve">dvocacy </w:t>
      </w:r>
      <w:r w:rsidR="008B2D0D">
        <w:rPr>
          <w:rFonts w:ascii="Arial" w:eastAsia="Times New Roman" w:hAnsi="Arial" w:cs="Arial"/>
          <w:sz w:val="24"/>
          <w:szCs w:val="24"/>
          <w:lang w:eastAsia="en-AU"/>
        </w:rPr>
        <w:t>O</w:t>
      </w:r>
      <w:r w:rsidRPr="000D1B23">
        <w:rPr>
          <w:rFonts w:ascii="Arial" w:eastAsia="Times New Roman" w:hAnsi="Arial" w:cs="Arial"/>
          <w:sz w:val="24"/>
          <w:szCs w:val="24"/>
          <w:lang w:eastAsia="en-AU"/>
        </w:rPr>
        <w:t>fficer for support in pursuing your grievance. This consultation will not be a way of resolving any such issues, but please think about any underlying problems with the system which may have led to your difficulties and how our new p</w:t>
      </w:r>
      <w:r w:rsidR="00701C69" w:rsidRPr="000D1B23">
        <w:rPr>
          <w:rFonts w:ascii="Arial" w:eastAsia="Times New Roman" w:hAnsi="Arial" w:cs="Arial"/>
          <w:sz w:val="24"/>
          <w:szCs w:val="24"/>
          <w:lang w:eastAsia="en-AU"/>
        </w:rPr>
        <w:t>olicy could change that system.</w:t>
      </w:r>
    </w:p>
    <w:p w14:paraId="72799BB3" w14:textId="77777777" w:rsidR="006C230E" w:rsidRPr="000D1B23" w:rsidRDefault="006C230E" w:rsidP="006C230E">
      <w:pPr>
        <w:spacing w:after="0" w:line="240" w:lineRule="auto"/>
        <w:rPr>
          <w:rFonts w:ascii="Arial" w:eastAsia="Times New Roman" w:hAnsi="Arial" w:cs="Arial"/>
          <w:sz w:val="24"/>
          <w:szCs w:val="24"/>
          <w:lang w:eastAsia="en-AU"/>
        </w:rPr>
      </w:pPr>
    </w:p>
    <w:p w14:paraId="3E570D40" w14:textId="77777777" w:rsidR="006C230E" w:rsidRPr="000D1B23" w:rsidRDefault="006C230E" w:rsidP="006C230E">
      <w:pPr>
        <w:spacing w:after="0"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All responses and meeting notes will be collated and used as the basis for our Blindness Service Provider Expectations policy. We are hopeful of having something to present </w:t>
      </w:r>
      <w:r w:rsidR="00AF03EA" w:rsidRPr="000D1B23">
        <w:rPr>
          <w:rFonts w:ascii="Arial" w:eastAsia="Times New Roman" w:hAnsi="Arial" w:cs="Arial"/>
          <w:sz w:val="24"/>
          <w:szCs w:val="24"/>
          <w:lang w:eastAsia="en-AU"/>
        </w:rPr>
        <w:t>to our membership at BCA’s</w:t>
      </w:r>
      <w:r w:rsidRPr="000D1B23">
        <w:rPr>
          <w:rFonts w:ascii="Arial" w:eastAsia="Times New Roman" w:hAnsi="Arial" w:cs="Arial"/>
          <w:sz w:val="24"/>
          <w:szCs w:val="24"/>
          <w:lang w:eastAsia="en-AU"/>
        </w:rPr>
        <w:t xml:space="preserve"> National Convention in Hobart</w:t>
      </w:r>
      <w:r w:rsidR="00AF03EA" w:rsidRPr="000D1B23">
        <w:rPr>
          <w:rFonts w:ascii="Arial" w:eastAsia="Times New Roman" w:hAnsi="Arial" w:cs="Arial"/>
          <w:sz w:val="24"/>
          <w:szCs w:val="24"/>
          <w:lang w:eastAsia="en-AU"/>
        </w:rPr>
        <w:t xml:space="preserve"> in late March 2019</w:t>
      </w:r>
      <w:r w:rsidRPr="000D1B23">
        <w:rPr>
          <w:rFonts w:ascii="Arial" w:eastAsia="Times New Roman" w:hAnsi="Arial" w:cs="Arial"/>
          <w:sz w:val="24"/>
          <w:szCs w:val="24"/>
          <w:lang w:eastAsia="en-AU"/>
        </w:rPr>
        <w:t>.</w:t>
      </w:r>
    </w:p>
    <w:p w14:paraId="2CA42765" w14:textId="77777777" w:rsidR="006C230E" w:rsidRPr="000D1B23" w:rsidRDefault="006C230E" w:rsidP="006C230E">
      <w:pPr>
        <w:spacing w:after="0" w:line="240" w:lineRule="auto"/>
        <w:rPr>
          <w:rFonts w:ascii="Arial" w:eastAsia="Times New Roman" w:hAnsi="Arial" w:cs="Arial"/>
          <w:sz w:val="24"/>
          <w:szCs w:val="24"/>
          <w:lang w:eastAsia="en-AU"/>
        </w:rPr>
      </w:pPr>
    </w:p>
    <w:p w14:paraId="30880AAF" w14:textId="77777777" w:rsidR="006C230E" w:rsidRPr="000D1B23" w:rsidRDefault="006C230E" w:rsidP="006C230E">
      <w:pPr>
        <w:spacing w:after="240"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This policy has the potential to change the relationship between service users and providers, enabling BCA and our members to speak confidently and c</w:t>
      </w:r>
      <w:r w:rsidR="00AF03EA" w:rsidRPr="000D1B23">
        <w:rPr>
          <w:rFonts w:ascii="Arial" w:eastAsia="Times New Roman" w:hAnsi="Arial" w:cs="Arial"/>
          <w:sz w:val="24"/>
          <w:szCs w:val="24"/>
          <w:lang w:eastAsia="en-AU"/>
        </w:rPr>
        <w:t>onsistently about what we want.</w:t>
      </w:r>
    </w:p>
    <w:p w14:paraId="6E0EAFDE" w14:textId="77777777" w:rsidR="006C230E" w:rsidRPr="000D1B23" w:rsidRDefault="006C230E" w:rsidP="006C230E">
      <w:pPr>
        <w:spacing w:before="75" w:after="75" w:line="240" w:lineRule="auto"/>
        <w:rPr>
          <w:rFonts w:ascii="Arial" w:eastAsia="Times New Roman" w:hAnsi="Arial" w:cs="Arial"/>
          <w:sz w:val="24"/>
          <w:szCs w:val="24"/>
          <w:lang w:eastAsia="en-AU"/>
        </w:rPr>
      </w:pPr>
      <w:r w:rsidRPr="000D1B23">
        <w:rPr>
          <w:rFonts w:ascii="Arial" w:eastAsia="Times New Roman" w:hAnsi="Arial" w:cs="Arial"/>
          <w:b/>
          <w:bCs/>
          <w:sz w:val="24"/>
          <w:szCs w:val="24"/>
          <w:lang w:eastAsia="en-AU"/>
        </w:rPr>
        <w:t>Expectations of Blindness Service Providers</w:t>
      </w:r>
    </w:p>
    <w:p w14:paraId="447DBEC0" w14:textId="77777777" w:rsidR="00AF03EA" w:rsidRPr="000D1B23" w:rsidRDefault="00AF03EA" w:rsidP="006C230E">
      <w:pPr>
        <w:spacing w:before="75" w:after="75" w:line="240" w:lineRule="auto"/>
        <w:rPr>
          <w:rFonts w:ascii="Arial" w:eastAsia="Times New Roman" w:hAnsi="Arial" w:cs="Arial"/>
          <w:sz w:val="24"/>
          <w:szCs w:val="24"/>
          <w:lang w:eastAsia="en-AU"/>
        </w:rPr>
      </w:pPr>
    </w:p>
    <w:p w14:paraId="270BA331" w14:textId="77777777" w:rsidR="006C230E" w:rsidRPr="000D1B23" w:rsidRDefault="006C230E" w:rsidP="006C230E">
      <w:p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Glossary:</w:t>
      </w:r>
    </w:p>
    <w:p w14:paraId="048067AB" w14:textId="77777777" w:rsidR="006C230E" w:rsidRPr="000D1B23" w:rsidRDefault="006C230E" w:rsidP="006C230E">
      <w:p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lastRenderedPageBreak/>
        <w:t>In this document, these words have these meanings:</w:t>
      </w:r>
    </w:p>
    <w:p w14:paraId="4D15CEEE" w14:textId="77777777" w:rsidR="006C230E" w:rsidRPr="000D1B23" w:rsidRDefault="0071588E" w:rsidP="006C230E">
      <w:pPr>
        <w:spacing w:before="75" w:after="75" w:line="240" w:lineRule="auto"/>
        <w:rPr>
          <w:rFonts w:ascii="Arial" w:eastAsia="Times New Roman" w:hAnsi="Arial" w:cs="Arial"/>
          <w:sz w:val="24"/>
          <w:szCs w:val="24"/>
          <w:lang w:eastAsia="en-AU"/>
        </w:rPr>
      </w:pPr>
      <w:r>
        <w:rPr>
          <w:rFonts w:ascii="Arial" w:eastAsia="Times New Roman" w:hAnsi="Arial" w:cs="Arial"/>
          <w:sz w:val="24"/>
          <w:szCs w:val="24"/>
          <w:lang w:eastAsia="en-AU"/>
        </w:rPr>
        <w:t>Blind person:</w:t>
      </w:r>
      <w:r w:rsidR="00AF03EA" w:rsidRPr="000D1B23">
        <w:rPr>
          <w:rFonts w:ascii="Arial" w:eastAsia="Times New Roman" w:hAnsi="Arial" w:cs="Arial"/>
          <w:sz w:val="24"/>
          <w:szCs w:val="24"/>
          <w:lang w:eastAsia="en-AU"/>
        </w:rPr>
        <w:t xml:space="preserve"> includes </w:t>
      </w:r>
      <w:r w:rsidR="006C230E" w:rsidRPr="000D1B23">
        <w:rPr>
          <w:rFonts w:ascii="Arial" w:eastAsia="Times New Roman" w:hAnsi="Arial" w:cs="Arial"/>
          <w:sz w:val="24"/>
          <w:szCs w:val="24"/>
          <w:lang w:eastAsia="en-AU"/>
        </w:rPr>
        <w:t>any person who is legally blind or has a vision impairment or who seeks a service from an organisation because their disability</w:t>
      </w:r>
      <w:r w:rsidR="00AF03EA" w:rsidRPr="000D1B23">
        <w:rPr>
          <w:rFonts w:ascii="Arial" w:eastAsia="Times New Roman" w:hAnsi="Arial" w:cs="Arial"/>
          <w:sz w:val="24"/>
          <w:szCs w:val="24"/>
          <w:lang w:eastAsia="en-AU"/>
        </w:rPr>
        <w:t xml:space="preserve"> is or includes loss of vision.</w:t>
      </w:r>
    </w:p>
    <w:p w14:paraId="58B0690F" w14:textId="77777777" w:rsidR="006C230E" w:rsidRPr="000D1B23" w:rsidRDefault="0071588E" w:rsidP="006C230E">
      <w:pPr>
        <w:spacing w:before="75" w:after="75" w:line="240" w:lineRule="auto"/>
        <w:rPr>
          <w:rFonts w:ascii="Arial" w:eastAsia="Times New Roman" w:hAnsi="Arial" w:cs="Arial"/>
          <w:sz w:val="24"/>
          <w:szCs w:val="24"/>
          <w:lang w:eastAsia="en-AU"/>
        </w:rPr>
      </w:pPr>
      <w:r>
        <w:rPr>
          <w:rFonts w:ascii="Arial" w:eastAsia="Times New Roman" w:hAnsi="Arial" w:cs="Arial"/>
          <w:sz w:val="24"/>
          <w:szCs w:val="24"/>
          <w:lang w:eastAsia="en-AU"/>
        </w:rPr>
        <w:t>Blindness:</w:t>
      </w:r>
      <w:r w:rsidR="006C230E" w:rsidRPr="000D1B23">
        <w:rPr>
          <w:rFonts w:ascii="Arial" w:eastAsia="Times New Roman" w:hAnsi="Arial" w:cs="Arial"/>
          <w:sz w:val="24"/>
          <w:szCs w:val="24"/>
          <w:lang w:eastAsia="en-AU"/>
        </w:rPr>
        <w:t xml:space="preserve"> includes vision impairment or low vision.</w:t>
      </w:r>
    </w:p>
    <w:p w14:paraId="02BB542C" w14:textId="77777777" w:rsidR="006C230E" w:rsidRPr="000D1B23" w:rsidRDefault="0058017A" w:rsidP="006C230E">
      <w:pPr>
        <w:spacing w:before="75" w:after="75" w:line="240" w:lineRule="auto"/>
        <w:rPr>
          <w:rFonts w:ascii="Arial" w:eastAsia="Times New Roman" w:hAnsi="Arial" w:cs="Arial"/>
          <w:sz w:val="24"/>
          <w:szCs w:val="24"/>
          <w:lang w:eastAsia="en-AU"/>
        </w:rPr>
      </w:pPr>
      <w:r>
        <w:rPr>
          <w:rFonts w:ascii="Arial" w:eastAsia="Times New Roman" w:hAnsi="Arial" w:cs="Arial"/>
          <w:sz w:val="24"/>
          <w:szCs w:val="24"/>
          <w:lang w:eastAsia="en-AU"/>
        </w:rPr>
        <w:t>Blindness Service Pr</w:t>
      </w:r>
      <w:r w:rsidR="0071588E">
        <w:rPr>
          <w:rFonts w:ascii="Arial" w:eastAsia="Times New Roman" w:hAnsi="Arial" w:cs="Arial"/>
          <w:sz w:val="24"/>
          <w:szCs w:val="24"/>
          <w:lang w:eastAsia="en-AU"/>
        </w:rPr>
        <w:t>ovider:</w:t>
      </w:r>
      <w:r w:rsidR="006C230E" w:rsidRPr="000D1B23">
        <w:rPr>
          <w:rFonts w:ascii="Arial" w:eastAsia="Times New Roman" w:hAnsi="Arial" w:cs="Arial"/>
          <w:sz w:val="24"/>
          <w:szCs w:val="24"/>
          <w:lang w:eastAsia="en-AU"/>
        </w:rPr>
        <w:t xml:space="preserve"> means any organisation whose main focus is providing services to blind people or which portrays itself to the public as being in existence to assist </w:t>
      </w:r>
      <w:r w:rsidR="005B3FD3" w:rsidRPr="000D1B23">
        <w:rPr>
          <w:rFonts w:ascii="Arial" w:eastAsia="Times New Roman" w:hAnsi="Arial" w:cs="Arial"/>
          <w:sz w:val="24"/>
          <w:szCs w:val="24"/>
          <w:lang w:eastAsia="en-AU"/>
        </w:rPr>
        <w:t>people who are blind or vision impaired</w:t>
      </w:r>
      <w:r w:rsidR="006C230E" w:rsidRPr="000D1B23">
        <w:rPr>
          <w:rFonts w:ascii="Arial" w:eastAsia="Times New Roman" w:hAnsi="Arial" w:cs="Arial"/>
          <w:sz w:val="24"/>
          <w:szCs w:val="24"/>
          <w:lang w:eastAsia="en-AU"/>
        </w:rPr>
        <w:t>.</w:t>
      </w:r>
    </w:p>
    <w:p w14:paraId="6798C8CA" w14:textId="77777777" w:rsidR="006C230E" w:rsidRPr="000D1B23" w:rsidRDefault="0071588E" w:rsidP="006C230E">
      <w:pPr>
        <w:spacing w:before="75" w:after="75" w:line="240" w:lineRule="auto"/>
        <w:rPr>
          <w:rFonts w:ascii="Arial" w:eastAsia="Times New Roman" w:hAnsi="Arial" w:cs="Arial"/>
          <w:sz w:val="24"/>
          <w:szCs w:val="24"/>
          <w:lang w:eastAsia="en-AU"/>
        </w:rPr>
      </w:pPr>
      <w:r>
        <w:rPr>
          <w:rFonts w:ascii="Arial" w:eastAsia="Times New Roman" w:hAnsi="Arial" w:cs="Arial"/>
          <w:sz w:val="24"/>
          <w:szCs w:val="24"/>
          <w:lang w:eastAsia="en-AU"/>
        </w:rPr>
        <w:t>Service user:</w:t>
      </w:r>
      <w:r w:rsidR="006C230E" w:rsidRPr="000D1B23">
        <w:rPr>
          <w:rFonts w:ascii="Arial" w:eastAsia="Times New Roman" w:hAnsi="Arial" w:cs="Arial"/>
          <w:sz w:val="24"/>
          <w:szCs w:val="24"/>
          <w:lang w:eastAsia="en-AU"/>
        </w:rPr>
        <w:t xml:space="preserve"> means an</w:t>
      </w:r>
      <w:r w:rsidR="00E91C4E" w:rsidRPr="000D1B23">
        <w:rPr>
          <w:rFonts w:ascii="Arial" w:eastAsia="Times New Roman" w:hAnsi="Arial" w:cs="Arial"/>
          <w:sz w:val="24"/>
          <w:szCs w:val="24"/>
          <w:lang w:eastAsia="en-AU"/>
        </w:rPr>
        <w:t>y person who wishes to become,</w:t>
      </w:r>
      <w:r w:rsidR="006C230E" w:rsidRPr="000D1B23">
        <w:rPr>
          <w:rFonts w:ascii="Arial" w:eastAsia="Times New Roman" w:hAnsi="Arial" w:cs="Arial"/>
          <w:sz w:val="24"/>
          <w:szCs w:val="24"/>
          <w:lang w:eastAsia="en-AU"/>
        </w:rPr>
        <w:t xml:space="preserve"> is or has been</w:t>
      </w:r>
      <w:r w:rsidR="00AF03EA" w:rsidRPr="000D1B23">
        <w:rPr>
          <w:rFonts w:ascii="Arial" w:eastAsia="Times New Roman" w:hAnsi="Arial" w:cs="Arial"/>
          <w:sz w:val="24"/>
          <w:szCs w:val="24"/>
          <w:lang w:eastAsia="en-AU"/>
        </w:rPr>
        <w:t xml:space="preserve"> a user of a blindness service.</w:t>
      </w:r>
    </w:p>
    <w:p w14:paraId="6B5BDF0D" w14:textId="77777777" w:rsidR="00E91C4E" w:rsidRPr="000D1B23" w:rsidRDefault="00E91C4E" w:rsidP="006C230E">
      <w:pPr>
        <w:spacing w:before="75" w:after="75" w:line="240" w:lineRule="auto"/>
        <w:rPr>
          <w:rFonts w:ascii="Arial" w:eastAsia="Times New Roman" w:hAnsi="Arial" w:cs="Arial"/>
          <w:sz w:val="24"/>
          <w:szCs w:val="24"/>
          <w:lang w:eastAsia="en-AU"/>
        </w:rPr>
      </w:pPr>
    </w:p>
    <w:p w14:paraId="3E88D542" w14:textId="77777777" w:rsidR="006C230E" w:rsidRPr="000D1B23" w:rsidRDefault="006C230E" w:rsidP="006C230E">
      <w:p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u w:val="single"/>
          <w:lang w:eastAsia="en-AU"/>
        </w:rPr>
        <w:t>Service delivery</w:t>
      </w:r>
    </w:p>
    <w:p w14:paraId="226A0F3C" w14:textId="77777777" w:rsidR="006C230E" w:rsidRPr="000D1B23" w:rsidRDefault="005B3FD3" w:rsidP="005B3FD3">
      <w:pPr>
        <w:pStyle w:val="ListParagraph"/>
        <w:numPr>
          <w:ilvl w:val="0"/>
          <w:numId w:val="1"/>
        </w:num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People who are blind or vision impaired</w:t>
      </w:r>
      <w:r w:rsidR="006C230E" w:rsidRPr="000D1B23">
        <w:rPr>
          <w:rFonts w:ascii="Arial" w:eastAsia="Times New Roman" w:hAnsi="Arial" w:cs="Arial"/>
          <w:sz w:val="24"/>
          <w:szCs w:val="24"/>
          <w:lang w:eastAsia="en-AU"/>
        </w:rPr>
        <w:t xml:space="preserve"> have specific n</w:t>
      </w:r>
      <w:r w:rsidRPr="000D1B23">
        <w:rPr>
          <w:rFonts w:ascii="Arial" w:eastAsia="Times New Roman" w:hAnsi="Arial" w:cs="Arial"/>
          <w:sz w:val="24"/>
          <w:szCs w:val="24"/>
          <w:lang w:eastAsia="en-AU"/>
        </w:rPr>
        <w:t>eeds for assistance,</w:t>
      </w:r>
      <w:r w:rsidR="006C230E" w:rsidRPr="000D1B23">
        <w:rPr>
          <w:rFonts w:ascii="Arial" w:eastAsia="Times New Roman" w:hAnsi="Arial" w:cs="Arial"/>
          <w:sz w:val="24"/>
          <w:szCs w:val="24"/>
          <w:lang w:eastAsia="en-AU"/>
        </w:rPr>
        <w:t xml:space="preserve"> training and services if they are to fully participate as citizens in</w:t>
      </w:r>
      <w:r w:rsidRPr="000D1B23">
        <w:rPr>
          <w:rFonts w:ascii="Arial" w:eastAsia="Times New Roman" w:hAnsi="Arial" w:cs="Arial"/>
          <w:sz w:val="24"/>
          <w:szCs w:val="24"/>
          <w:lang w:eastAsia="en-AU"/>
        </w:rPr>
        <w:t xml:space="preserve"> their communities. While </w:t>
      </w:r>
      <w:r w:rsidR="006C230E" w:rsidRPr="000D1B23">
        <w:rPr>
          <w:rFonts w:ascii="Arial" w:eastAsia="Times New Roman" w:hAnsi="Arial" w:cs="Arial"/>
          <w:sz w:val="24"/>
          <w:szCs w:val="24"/>
          <w:lang w:eastAsia="en-AU"/>
        </w:rPr>
        <w:t>people</w:t>
      </w:r>
      <w:r w:rsidRPr="000D1B23">
        <w:rPr>
          <w:rFonts w:ascii="Arial" w:eastAsia="Times New Roman" w:hAnsi="Arial" w:cs="Arial"/>
          <w:sz w:val="24"/>
          <w:szCs w:val="24"/>
          <w:lang w:eastAsia="en-AU"/>
        </w:rPr>
        <w:t xml:space="preserve"> who are blind or vision impaired</w:t>
      </w:r>
      <w:r w:rsidR="006C230E" w:rsidRPr="000D1B23">
        <w:rPr>
          <w:rFonts w:ascii="Arial" w:eastAsia="Times New Roman" w:hAnsi="Arial" w:cs="Arial"/>
          <w:sz w:val="24"/>
          <w:szCs w:val="24"/>
          <w:lang w:eastAsia="en-AU"/>
        </w:rPr>
        <w:t xml:space="preserve"> can and increasingly</w:t>
      </w:r>
      <w:r w:rsidRPr="000D1B23">
        <w:rPr>
          <w:rFonts w:ascii="Arial" w:eastAsia="Times New Roman" w:hAnsi="Arial" w:cs="Arial"/>
          <w:sz w:val="24"/>
          <w:szCs w:val="24"/>
          <w:lang w:eastAsia="en-AU"/>
        </w:rPr>
        <w:t xml:space="preserve"> do access mainstream and multi-</w:t>
      </w:r>
      <w:r w:rsidR="006C230E" w:rsidRPr="000D1B23">
        <w:rPr>
          <w:rFonts w:ascii="Arial" w:eastAsia="Times New Roman" w:hAnsi="Arial" w:cs="Arial"/>
          <w:sz w:val="24"/>
          <w:szCs w:val="24"/>
          <w:lang w:eastAsia="en-AU"/>
        </w:rPr>
        <w:t>disability services, BCA believes that specialist b</w:t>
      </w:r>
      <w:r w:rsidR="00AF03EA" w:rsidRPr="000D1B23">
        <w:rPr>
          <w:rFonts w:ascii="Arial" w:eastAsia="Times New Roman" w:hAnsi="Arial" w:cs="Arial"/>
          <w:sz w:val="24"/>
          <w:szCs w:val="24"/>
          <w:lang w:eastAsia="en-AU"/>
        </w:rPr>
        <w:t>lindness service providers have</w:t>
      </w:r>
      <w:r w:rsidR="006C230E" w:rsidRPr="000D1B23">
        <w:rPr>
          <w:rFonts w:ascii="Arial" w:eastAsia="Times New Roman" w:hAnsi="Arial" w:cs="Arial"/>
          <w:sz w:val="24"/>
          <w:szCs w:val="24"/>
          <w:lang w:eastAsia="en-AU"/>
        </w:rPr>
        <w:t xml:space="preserve"> the best knowledge, experience and training to most appropriately meet the nee</w:t>
      </w:r>
      <w:r w:rsidR="00AF03EA" w:rsidRPr="000D1B23">
        <w:rPr>
          <w:rFonts w:ascii="Arial" w:eastAsia="Times New Roman" w:hAnsi="Arial" w:cs="Arial"/>
          <w:sz w:val="24"/>
          <w:szCs w:val="24"/>
          <w:lang w:eastAsia="en-AU"/>
        </w:rPr>
        <w:t xml:space="preserve">ds </w:t>
      </w:r>
      <w:r w:rsidR="006C230E" w:rsidRPr="000D1B23">
        <w:rPr>
          <w:rFonts w:ascii="Arial" w:eastAsia="Times New Roman" w:hAnsi="Arial" w:cs="Arial"/>
          <w:sz w:val="24"/>
          <w:szCs w:val="24"/>
          <w:lang w:eastAsia="en-AU"/>
        </w:rPr>
        <w:t xml:space="preserve">of </w:t>
      </w:r>
      <w:r w:rsidRPr="000D1B23">
        <w:rPr>
          <w:rFonts w:ascii="Arial" w:eastAsia="Times New Roman" w:hAnsi="Arial" w:cs="Arial"/>
          <w:sz w:val="24"/>
          <w:szCs w:val="24"/>
          <w:lang w:eastAsia="en-AU"/>
        </w:rPr>
        <w:t>people who are blind or vision impaired</w:t>
      </w:r>
      <w:r w:rsidR="008B2D0D">
        <w:rPr>
          <w:rFonts w:ascii="Arial" w:eastAsia="Times New Roman" w:hAnsi="Arial" w:cs="Arial"/>
          <w:sz w:val="24"/>
          <w:szCs w:val="24"/>
          <w:lang w:eastAsia="en-AU"/>
        </w:rPr>
        <w:t xml:space="preserve"> and assist them to achieve their aspirations</w:t>
      </w:r>
      <w:r w:rsidR="006C230E" w:rsidRPr="000D1B23">
        <w:rPr>
          <w:rFonts w:ascii="Arial" w:eastAsia="Times New Roman" w:hAnsi="Arial" w:cs="Arial"/>
          <w:sz w:val="24"/>
          <w:szCs w:val="24"/>
          <w:lang w:eastAsia="en-AU"/>
        </w:rPr>
        <w:t>.</w:t>
      </w:r>
    </w:p>
    <w:p w14:paraId="59D7247F" w14:textId="77777777" w:rsidR="00E91C4E" w:rsidRPr="000D1B23" w:rsidRDefault="00E91C4E" w:rsidP="00E91C4E">
      <w:pPr>
        <w:pStyle w:val="ListParagraph"/>
        <w:spacing w:before="75" w:after="75" w:line="240" w:lineRule="auto"/>
        <w:rPr>
          <w:rFonts w:ascii="Arial" w:eastAsia="Times New Roman" w:hAnsi="Arial" w:cs="Arial"/>
          <w:sz w:val="24"/>
          <w:szCs w:val="24"/>
          <w:lang w:eastAsia="en-AU"/>
        </w:rPr>
      </w:pPr>
    </w:p>
    <w:p w14:paraId="2DA002B7" w14:textId="77777777" w:rsidR="006C230E" w:rsidRPr="000D1B23" w:rsidRDefault="006C230E" w:rsidP="005B3FD3">
      <w:pPr>
        <w:pStyle w:val="ListParagraph"/>
        <w:numPr>
          <w:ilvl w:val="0"/>
          <w:numId w:val="1"/>
        </w:num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Service guarantee: Blindness service providers exist to meet the needs of </w:t>
      </w:r>
      <w:r w:rsidR="005B3FD3" w:rsidRPr="000D1B23">
        <w:rPr>
          <w:rFonts w:ascii="Arial" w:eastAsia="Times New Roman" w:hAnsi="Arial" w:cs="Arial"/>
          <w:sz w:val="24"/>
          <w:szCs w:val="24"/>
          <w:lang w:eastAsia="en-AU"/>
        </w:rPr>
        <w:t xml:space="preserve">people who are </w:t>
      </w:r>
      <w:proofErr w:type="gramStart"/>
      <w:r w:rsidR="005B3FD3" w:rsidRPr="000D1B23">
        <w:rPr>
          <w:rFonts w:ascii="Arial" w:eastAsia="Times New Roman" w:hAnsi="Arial" w:cs="Arial"/>
          <w:sz w:val="24"/>
          <w:szCs w:val="24"/>
          <w:lang w:eastAsia="en-AU"/>
        </w:rPr>
        <w:t>blind</w:t>
      </w:r>
      <w:proofErr w:type="gramEnd"/>
      <w:r w:rsidR="005B3FD3" w:rsidRPr="000D1B23">
        <w:rPr>
          <w:rFonts w:ascii="Arial" w:eastAsia="Times New Roman" w:hAnsi="Arial" w:cs="Arial"/>
          <w:sz w:val="24"/>
          <w:szCs w:val="24"/>
          <w:lang w:eastAsia="en-AU"/>
        </w:rPr>
        <w:t xml:space="preserve"> or vision impaired</w:t>
      </w:r>
      <w:r w:rsidRPr="000D1B23">
        <w:rPr>
          <w:rFonts w:ascii="Arial" w:eastAsia="Times New Roman" w:hAnsi="Arial" w:cs="Arial"/>
          <w:sz w:val="24"/>
          <w:szCs w:val="24"/>
          <w:lang w:eastAsia="en-AU"/>
        </w:rPr>
        <w:t xml:space="preserve"> that relate to their blindness and to help </w:t>
      </w:r>
      <w:r w:rsidR="005B3FD3" w:rsidRPr="000D1B23">
        <w:rPr>
          <w:rFonts w:ascii="Arial" w:eastAsia="Times New Roman" w:hAnsi="Arial" w:cs="Arial"/>
          <w:sz w:val="24"/>
          <w:szCs w:val="24"/>
          <w:lang w:eastAsia="en-AU"/>
        </w:rPr>
        <w:t xml:space="preserve">them achieve their aspirations, </w:t>
      </w:r>
      <w:r w:rsidRPr="000D1B23">
        <w:rPr>
          <w:rFonts w:ascii="Arial" w:eastAsia="Times New Roman" w:hAnsi="Arial" w:cs="Arial"/>
          <w:sz w:val="24"/>
          <w:szCs w:val="24"/>
          <w:lang w:eastAsia="en-AU"/>
        </w:rPr>
        <w:t>whatever their circumstances.  They col</w:t>
      </w:r>
      <w:r w:rsidR="005B3FD3" w:rsidRPr="000D1B23">
        <w:rPr>
          <w:rFonts w:ascii="Arial" w:eastAsia="Times New Roman" w:hAnsi="Arial" w:cs="Arial"/>
          <w:sz w:val="24"/>
          <w:szCs w:val="24"/>
          <w:lang w:eastAsia="en-AU"/>
        </w:rPr>
        <w:t xml:space="preserve">lect money from the public and </w:t>
      </w:r>
      <w:r w:rsidRPr="000D1B23">
        <w:rPr>
          <w:rFonts w:ascii="Arial" w:eastAsia="Times New Roman" w:hAnsi="Arial" w:cs="Arial"/>
          <w:sz w:val="24"/>
          <w:szCs w:val="24"/>
          <w:lang w:eastAsia="en-AU"/>
        </w:rPr>
        <w:t>accept</w:t>
      </w:r>
      <w:r w:rsidR="005B3FD3" w:rsidRPr="000D1B23">
        <w:rPr>
          <w:rFonts w:ascii="Arial" w:eastAsia="Times New Roman" w:hAnsi="Arial" w:cs="Arial"/>
          <w:sz w:val="24"/>
          <w:szCs w:val="24"/>
          <w:lang w:eastAsia="en-AU"/>
        </w:rPr>
        <w:t xml:space="preserve"> </w:t>
      </w:r>
      <w:r w:rsidRPr="000D1B23">
        <w:rPr>
          <w:rFonts w:ascii="Arial" w:eastAsia="Times New Roman" w:hAnsi="Arial" w:cs="Arial"/>
          <w:sz w:val="24"/>
          <w:szCs w:val="24"/>
          <w:lang w:eastAsia="en-AU"/>
        </w:rPr>
        <w:t xml:space="preserve">government grants on this basis. Some </w:t>
      </w:r>
      <w:r w:rsidR="005B3FD3" w:rsidRPr="000D1B23">
        <w:rPr>
          <w:rFonts w:ascii="Arial" w:eastAsia="Times New Roman" w:hAnsi="Arial" w:cs="Arial"/>
          <w:sz w:val="24"/>
          <w:szCs w:val="24"/>
          <w:lang w:eastAsia="en-AU"/>
        </w:rPr>
        <w:t>people who are blind or vision impaired</w:t>
      </w:r>
      <w:r w:rsidRPr="000D1B23">
        <w:rPr>
          <w:rFonts w:ascii="Arial" w:eastAsia="Times New Roman" w:hAnsi="Arial" w:cs="Arial"/>
          <w:sz w:val="24"/>
          <w:szCs w:val="24"/>
          <w:lang w:eastAsia="en-AU"/>
        </w:rPr>
        <w:t xml:space="preserve"> now have access t</w:t>
      </w:r>
      <w:r w:rsidR="005B3FD3" w:rsidRPr="000D1B23">
        <w:rPr>
          <w:rFonts w:ascii="Arial" w:eastAsia="Times New Roman" w:hAnsi="Arial" w:cs="Arial"/>
          <w:sz w:val="24"/>
          <w:szCs w:val="24"/>
          <w:lang w:eastAsia="en-AU"/>
        </w:rPr>
        <w:t>o a range of funding programs.</w:t>
      </w:r>
      <w:r w:rsidRPr="000D1B23">
        <w:rPr>
          <w:rFonts w:ascii="Arial" w:eastAsia="Times New Roman" w:hAnsi="Arial" w:cs="Arial"/>
          <w:sz w:val="24"/>
          <w:szCs w:val="24"/>
          <w:lang w:eastAsia="en-AU"/>
        </w:rPr>
        <w:t xml:space="preserve"> Not all </w:t>
      </w:r>
      <w:r w:rsidR="005B3FD3" w:rsidRPr="000D1B23">
        <w:rPr>
          <w:rFonts w:ascii="Arial" w:eastAsia="Times New Roman" w:hAnsi="Arial" w:cs="Arial"/>
          <w:sz w:val="24"/>
          <w:szCs w:val="24"/>
          <w:lang w:eastAsia="en-AU"/>
        </w:rPr>
        <w:t>people who are blind or vision impaired</w:t>
      </w:r>
      <w:r w:rsidRPr="000D1B23">
        <w:rPr>
          <w:rFonts w:ascii="Arial" w:eastAsia="Times New Roman" w:hAnsi="Arial" w:cs="Arial"/>
          <w:sz w:val="24"/>
          <w:szCs w:val="24"/>
          <w:lang w:eastAsia="en-AU"/>
        </w:rPr>
        <w:t xml:space="preserve"> are eligible for a form of government payment and there are often significant delays in obtaining or maintaining access to these programs.  Many funding packages do not adequately address the disability specific needs of </w:t>
      </w:r>
      <w:r w:rsidR="00E91C4E" w:rsidRPr="000D1B23">
        <w:rPr>
          <w:rFonts w:ascii="Arial" w:eastAsia="Times New Roman" w:hAnsi="Arial" w:cs="Arial"/>
          <w:sz w:val="24"/>
          <w:szCs w:val="24"/>
          <w:lang w:eastAsia="en-AU"/>
        </w:rPr>
        <w:t xml:space="preserve">service </w:t>
      </w:r>
      <w:r w:rsidRPr="000D1B23">
        <w:rPr>
          <w:rFonts w:ascii="Arial" w:eastAsia="Times New Roman" w:hAnsi="Arial" w:cs="Arial"/>
          <w:sz w:val="24"/>
          <w:szCs w:val="24"/>
          <w:lang w:eastAsia="en-AU"/>
        </w:rPr>
        <w:t xml:space="preserve">users. BCA asserts that blindness service providers </w:t>
      </w:r>
      <w:r w:rsidR="00207B85" w:rsidRPr="000D1B23">
        <w:rPr>
          <w:rFonts w:ascii="Arial" w:eastAsia="Times New Roman" w:hAnsi="Arial" w:cs="Arial"/>
          <w:sz w:val="24"/>
          <w:szCs w:val="24"/>
          <w:lang w:eastAsia="en-AU"/>
        </w:rPr>
        <w:t>should</w:t>
      </w:r>
      <w:r w:rsidRPr="000D1B23">
        <w:rPr>
          <w:rFonts w:ascii="Arial" w:eastAsia="Times New Roman" w:hAnsi="Arial" w:cs="Arial"/>
          <w:sz w:val="24"/>
          <w:szCs w:val="24"/>
          <w:lang w:eastAsia="en-AU"/>
        </w:rPr>
        <w:t xml:space="preserve"> guarantee to provide essential blindness services to </w:t>
      </w:r>
      <w:r w:rsidR="005B3FD3" w:rsidRPr="000D1B23">
        <w:rPr>
          <w:rFonts w:ascii="Arial" w:eastAsia="Times New Roman" w:hAnsi="Arial" w:cs="Arial"/>
          <w:sz w:val="24"/>
          <w:szCs w:val="24"/>
          <w:lang w:eastAsia="en-AU"/>
        </w:rPr>
        <w:t>people who are blind or vision impaired</w:t>
      </w:r>
      <w:r w:rsidRPr="000D1B23">
        <w:rPr>
          <w:rFonts w:ascii="Arial" w:eastAsia="Times New Roman" w:hAnsi="Arial" w:cs="Arial"/>
          <w:sz w:val="24"/>
          <w:szCs w:val="24"/>
          <w:lang w:eastAsia="en-AU"/>
        </w:rPr>
        <w:t>, irrespe</w:t>
      </w:r>
      <w:r w:rsidR="005B3FD3" w:rsidRPr="000D1B23">
        <w:rPr>
          <w:rFonts w:ascii="Arial" w:eastAsia="Times New Roman" w:hAnsi="Arial" w:cs="Arial"/>
          <w:sz w:val="24"/>
          <w:szCs w:val="24"/>
          <w:lang w:eastAsia="en-AU"/>
        </w:rPr>
        <w:t xml:space="preserve">ctive of their eligibility for </w:t>
      </w:r>
      <w:r w:rsidRPr="000D1B23">
        <w:rPr>
          <w:rFonts w:ascii="Arial" w:eastAsia="Times New Roman" w:hAnsi="Arial" w:cs="Arial"/>
          <w:sz w:val="24"/>
          <w:szCs w:val="24"/>
          <w:lang w:eastAsia="en-AU"/>
        </w:rPr>
        <w:t xml:space="preserve">funding. Library services, orientation and mobility and access to and training with a dog guide </w:t>
      </w:r>
      <w:r w:rsidR="005F66D2" w:rsidRPr="000D1B23">
        <w:rPr>
          <w:rFonts w:ascii="Arial" w:eastAsia="Times New Roman" w:hAnsi="Arial" w:cs="Arial"/>
          <w:sz w:val="24"/>
          <w:szCs w:val="24"/>
          <w:lang w:eastAsia="en-AU"/>
        </w:rPr>
        <w:t>must</w:t>
      </w:r>
      <w:r w:rsidR="005B3FD3" w:rsidRPr="000D1B23">
        <w:rPr>
          <w:rFonts w:ascii="Arial" w:eastAsia="Times New Roman" w:hAnsi="Arial" w:cs="Arial"/>
          <w:sz w:val="24"/>
          <w:szCs w:val="24"/>
          <w:lang w:eastAsia="en-AU"/>
        </w:rPr>
        <w:t xml:space="preserve"> be provided to any person who is </w:t>
      </w:r>
      <w:proofErr w:type="gramStart"/>
      <w:r w:rsidR="005B3FD3" w:rsidRPr="000D1B23">
        <w:rPr>
          <w:rFonts w:ascii="Arial" w:eastAsia="Times New Roman" w:hAnsi="Arial" w:cs="Arial"/>
          <w:sz w:val="24"/>
          <w:szCs w:val="24"/>
          <w:lang w:eastAsia="en-AU"/>
        </w:rPr>
        <w:t>blind</w:t>
      </w:r>
      <w:proofErr w:type="gramEnd"/>
      <w:r w:rsidR="005B3FD3" w:rsidRPr="000D1B23">
        <w:rPr>
          <w:rFonts w:ascii="Arial" w:eastAsia="Times New Roman" w:hAnsi="Arial" w:cs="Arial"/>
          <w:sz w:val="24"/>
          <w:szCs w:val="24"/>
          <w:lang w:eastAsia="en-AU"/>
        </w:rPr>
        <w:t xml:space="preserve"> or vision impaired</w:t>
      </w:r>
      <w:r w:rsidRPr="000D1B23">
        <w:rPr>
          <w:rFonts w:ascii="Arial" w:eastAsia="Times New Roman" w:hAnsi="Arial" w:cs="Arial"/>
          <w:sz w:val="24"/>
          <w:szCs w:val="24"/>
          <w:lang w:eastAsia="en-AU"/>
        </w:rPr>
        <w:t xml:space="preserve"> who needs these services.  No service </w:t>
      </w:r>
      <w:r w:rsidR="005F66D2" w:rsidRPr="000D1B23">
        <w:rPr>
          <w:rFonts w:ascii="Arial" w:eastAsia="Times New Roman" w:hAnsi="Arial" w:cs="Arial"/>
          <w:sz w:val="24"/>
          <w:szCs w:val="24"/>
          <w:lang w:eastAsia="en-AU"/>
        </w:rPr>
        <w:t>is to</w:t>
      </w:r>
      <w:r w:rsidR="005B3FD3" w:rsidRPr="000D1B23">
        <w:rPr>
          <w:rFonts w:ascii="Arial" w:eastAsia="Times New Roman" w:hAnsi="Arial" w:cs="Arial"/>
          <w:sz w:val="24"/>
          <w:szCs w:val="24"/>
          <w:lang w:eastAsia="en-AU"/>
        </w:rPr>
        <w:t xml:space="preserve"> be predicated on </w:t>
      </w:r>
      <w:r w:rsidRPr="000D1B23">
        <w:rPr>
          <w:rFonts w:ascii="Arial" w:eastAsia="Times New Roman" w:hAnsi="Arial" w:cs="Arial"/>
          <w:sz w:val="24"/>
          <w:szCs w:val="24"/>
          <w:lang w:eastAsia="en-AU"/>
        </w:rPr>
        <w:t>a</w:t>
      </w:r>
      <w:r w:rsidR="002E2CF6" w:rsidRPr="000D1B23">
        <w:rPr>
          <w:rFonts w:ascii="Arial" w:eastAsia="Times New Roman" w:hAnsi="Arial" w:cs="Arial"/>
          <w:sz w:val="24"/>
          <w:szCs w:val="24"/>
          <w:lang w:eastAsia="en-AU"/>
        </w:rPr>
        <w:t xml:space="preserve"> service</w:t>
      </w:r>
      <w:r w:rsidR="00E91C4E" w:rsidRPr="000D1B23">
        <w:rPr>
          <w:rFonts w:ascii="Arial" w:eastAsia="Times New Roman" w:hAnsi="Arial" w:cs="Arial"/>
          <w:sz w:val="24"/>
          <w:szCs w:val="24"/>
          <w:lang w:eastAsia="en-AU"/>
        </w:rPr>
        <w:t> user's willingness or ability </w:t>
      </w:r>
      <w:r w:rsidRPr="000D1B23">
        <w:rPr>
          <w:rFonts w:ascii="Arial" w:eastAsia="Times New Roman" w:hAnsi="Arial" w:cs="Arial"/>
          <w:sz w:val="24"/>
          <w:szCs w:val="24"/>
          <w:lang w:eastAsia="en-AU"/>
        </w:rPr>
        <w:t>to donate or to become involved in the organisation's publicity. </w: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6C230E" w:rsidRPr="000D1B23" w14:paraId="58339C07" w14:textId="77777777" w:rsidTr="006C230E">
        <w:tc>
          <w:tcPr>
            <w:tcW w:w="0" w:type="auto"/>
            <w:hideMark/>
          </w:tcPr>
          <w:p w14:paraId="6E94F381" w14:textId="77777777" w:rsidR="006C230E" w:rsidRPr="000D1B23" w:rsidRDefault="006C230E" w:rsidP="006C230E">
            <w:pPr>
              <w:spacing w:before="75" w:after="75" w:line="216" w:lineRule="atLeast"/>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Q.: </w:t>
            </w:r>
            <w:r w:rsidR="005B3FD3" w:rsidRPr="000D1B23">
              <w:rPr>
                <w:rFonts w:ascii="Arial" w:eastAsia="Times New Roman" w:hAnsi="Arial" w:cs="Arial"/>
                <w:sz w:val="24"/>
                <w:szCs w:val="24"/>
                <w:lang w:eastAsia="en-AU"/>
              </w:rPr>
              <w:t>S</w:t>
            </w:r>
            <w:r w:rsidR="00207B85" w:rsidRPr="000D1B23">
              <w:rPr>
                <w:rFonts w:ascii="Arial" w:eastAsia="Times New Roman" w:hAnsi="Arial" w:cs="Arial"/>
                <w:sz w:val="24"/>
                <w:szCs w:val="24"/>
                <w:lang w:eastAsia="en-AU"/>
              </w:rPr>
              <w:t>hould</w:t>
            </w:r>
            <w:r w:rsidRPr="000D1B23">
              <w:rPr>
                <w:rFonts w:ascii="Arial" w:eastAsia="Times New Roman" w:hAnsi="Arial" w:cs="Arial"/>
                <w:sz w:val="24"/>
                <w:szCs w:val="24"/>
                <w:lang w:eastAsia="en-AU"/>
              </w:rPr>
              <w:t xml:space="preserve"> there be a service guarantee and what services </w:t>
            </w:r>
            <w:r w:rsidR="00207B85" w:rsidRPr="000D1B23">
              <w:rPr>
                <w:rFonts w:ascii="Arial" w:eastAsia="Times New Roman" w:hAnsi="Arial" w:cs="Arial"/>
                <w:sz w:val="24"/>
                <w:szCs w:val="24"/>
                <w:lang w:eastAsia="en-AU"/>
              </w:rPr>
              <w:t>should</w:t>
            </w:r>
            <w:r w:rsidRPr="000D1B23">
              <w:rPr>
                <w:rFonts w:ascii="Arial" w:eastAsia="Times New Roman" w:hAnsi="Arial" w:cs="Arial"/>
                <w:sz w:val="24"/>
                <w:szCs w:val="24"/>
                <w:lang w:eastAsia="en-AU"/>
              </w:rPr>
              <w:t xml:space="preserve"> it include?</w:t>
            </w:r>
          </w:p>
          <w:p w14:paraId="634E9193" w14:textId="77777777" w:rsidR="006C230E" w:rsidRPr="000D1B23" w:rsidRDefault="006C230E" w:rsidP="006C230E">
            <w:pPr>
              <w:spacing w:before="75" w:after="75" w:line="216" w:lineRule="atLeast"/>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Q.: What obligation </w:t>
            </w:r>
            <w:r w:rsidR="00207B85" w:rsidRPr="000D1B23">
              <w:rPr>
                <w:rFonts w:ascii="Arial" w:eastAsia="Times New Roman" w:hAnsi="Arial" w:cs="Arial"/>
                <w:sz w:val="24"/>
                <w:szCs w:val="24"/>
                <w:lang w:eastAsia="en-AU"/>
              </w:rPr>
              <w:t>should</w:t>
            </w:r>
            <w:r w:rsidRPr="000D1B23">
              <w:rPr>
                <w:rFonts w:ascii="Arial" w:eastAsia="Times New Roman" w:hAnsi="Arial" w:cs="Arial"/>
                <w:sz w:val="24"/>
                <w:szCs w:val="24"/>
                <w:lang w:eastAsia="en-AU"/>
              </w:rPr>
              <w:t xml:space="preserve"> there be on</w:t>
            </w:r>
            <w:r w:rsidR="00E91C4E" w:rsidRPr="000D1B23">
              <w:rPr>
                <w:rFonts w:ascii="Arial" w:eastAsia="Times New Roman" w:hAnsi="Arial" w:cs="Arial"/>
                <w:sz w:val="24"/>
                <w:szCs w:val="24"/>
                <w:lang w:eastAsia="en-AU"/>
              </w:rPr>
              <w:t xml:space="preserve"> service</w:t>
            </w:r>
            <w:r w:rsidRPr="000D1B23">
              <w:rPr>
                <w:rFonts w:ascii="Arial" w:eastAsia="Times New Roman" w:hAnsi="Arial" w:cs="Arial"/>
                <w:sz w:val="24"/>
                <w:szCs w:val="24"/>
                <w:lang w:eastAsia="en-AU"/>
              </w:rPr>
              <w:t xml:space="preserve"> users to contribute the funding they have?  </w:t>
            </w:r>
          </w:p>
        </w:tc>
      </w:tr>
    </w:tbl>
    <w:p w14:paraId="4EF59A66" w14:textId="77777777" w:rsidR="006C230E" w:rsidRDefault="005B3FD3" w:rsidP="005B3FD3">
      <w:pPr>
        <w:pStyle w:val="ListParagraph"/>
        <w:numPr>
          <w:ilvl w:val="0"/>
          <w:numId w:val="1"/>
        </w:num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T</w:t>
      </w:r>
      <w:r w:rsidR="006C230E" w:rsidRPr="000D1B23">
        <w:rPr>
          <w:rFonts w:ascii="Arial" w:eastAsia="Times New Roman" w:hAnsi="Arial" w:cs="Arial"/>
          <w:sz w:val="24"/>
          <w:szCs w:val="24"/>
          <w:lang w:eastAsia="en-AU"/>
        </w:rPr>
        <w:t>imel</w:t>
      </w:r>
      <w:r w:rsidRPr="000D1B23">
        <w:rPr>
          <w:rFonts w:ascii="Arial" w:eastAsia="Times New Roman" w:hAnsi="Arial" w:cs="Arial"/>
          <w:sz w:val="24"/>
          <w:szCs w:val="24"/>
          <w:lang w:eastAsia="en-AU"/>
        </w:rPr>
        <w:t>ine:</w:t>
      </w:r>
      <w:r w:rsidR="00DE6FD4" w:rsidRPr="000D1B23">
        <w:rPr>
          <w:rFonts w:ascii="Arial" w:eastAsia="Times New Roman" w:hAnsi="Arial" w:cs="Arial"/>
          <w:sz w:val="24"/>
          <w:szCs w:val="24"/>
          <w:lang w:eastAsia="en-AU"/>
        </w:rPr>
        <w:t xml:space="preserve"> It is reasonable to expect that</w:t>
      </w:r>
      <w:r w:rsidRPr="000D1B23">
        <w:rPr>
          <w:rFonts w:ascii="Arial" w:eastAsia="Times New Roman" w:hAnsi="Arial" w:cs="Arial"/>
          <w:sz w:val="24"/>
          <w:szCs w:val="24"/>
          <w:lang w:eastAsia="en-AU"/>
        </w:rPr>
        <w:t xml:space="preserve"> a person inquiring about or</w:t>
      </w:r>
      <w:r w:rsidR="00DE6FD4" w:rsidRPr="000D1B23">
        <w:rPr>
          <w:rFonts w:ascii="Arial" w:eastAsia="Times New Roman" w:hAnsi="Arial" w:cs="Arial"/>
          <w:sz w:val="24"/>
          <w:szCs w:val="24"/>
          <w:lang w:eastAsia="en-AU"/>
        </w:rPr>
        <w:t xml:space="preserve"> enrolling for a service</w:t>
      </w:r>
      <w:r w:rsidR="006C230E" w:rsidRPr="000D1B23">
        <w:rPr>
          <w:rFonts w:ascii="Arial" w:eastAsia="Times New Roman" w:hAnsi="Arial" w:cs="Arial"/>
          <w:sz w:val="24"/>
          <w:szCs w:val="24"/>
          <w:lang w:eastAsia="en-AU"/>
        </w:rPr>
        <w:t xml:space="preserve"> be given a realistic estimate of the time they will need to wait for any assessment, report or comm</w:t>
      </w:r>
      <w:r w:rsidRPr="000D1B23">
        <w:rPr>
          <w:rFonts w:ascii="Arial" w:eastAsia="Times New Roman" w:hAnsi="Arial" w:cs="Arial"/>
          <w:sz w:val="24"/>
          <w:szCs w:val="24"/>
          <w:lang w:eastAsia="en-AU"/>
        </w:rPr>
        <w:t>encement of service</w:t>
      </w:r>
      <w:r w:rsidR="006C230E" w:rsidRPr="000D1B23">
        <w:rPr>
          <w:rFonts w:ascii="Arial" w:eastAsia="Times New Roman" w:hAnsi="Arial" w:cs="Arial"/>
          <w:sz w:val="24"/>
          <w:szCs w:val="24"/>
          <w:lang w:eastAsia="en-AU"/>
        </w:rPr>
        <w:t>.  </w:t>
      </w:r>
      <w:r w:rsidR="002E2CF6" w:rsidRPr="000D1B23">
        <w:rPr>
          <w:rFonts w:ascii="Arial" w:eastAsia="Times New Roman" w:hAnsi="Arial" w:cs="Arial"/>
          <w:sz w:val="24"/>
          <w:szCs w:val="24"/>
          <w:lang w:eastAsia="en-AU"/>
        </w:rPr>
        <w:t>Service u</w:t>
      </w:r>
      <w:r w:rsidR="006C230E" w:rsidRPr="000D1B23">
        <w:rPr>
          <w:rFonts w:ascii="Arial" w:eastAsia="Times New Roman" w:hAnsi="Arial" w:cs="Arial"/>
          <w:sz w:val="24"/>
          <w:szCs w:val="24"/>
          <w:lang w:eastAsia="en-AU"/>
        </w:rPr>
        <w:t xml:space="preserve">sers </w:t>
      </w:r>
      <w:r w:rsidR="00207B85" w:rsidRPr="000D1B23">
        <w:rPr>
          <w:rFonts w:ascii="Arial" w:eastAsia="Times New Roman" w:hAnsi="Arial" w:cs="Arial"/>
          <w:sz w:val="24"/>
          <w:szCs w:val="24"/>
          <w:lang w:eastAsia="en-AU"/>
        </w:rPr>
        <w:t>should</w:t>
      </w:r>
      <w:r w:rsidR="006C230E" w:rsidRPr="000D1B23">
        <w:rPr>
          <w:rFonts w:ascii="Arial" w:eastAsia="Times New Roman" w:hAnsi="Arial" w:cs="Arial"/>
          <w:sz w:val="24"/>
          <w:szCs w:val="24"/>
          <w:lang w:eastAsia="en-AU"/>
        </w:rPr>
        <w:t xml:space="preserve"> know when they can</w:t>
      </w:r>
      <w:r w:rsidR="00DE6FD4" w:rsidRPr="000D1B23">
        <w:rPr>
          <w:rFonts w:ascii="Arial" w:eastAsia="Times New Roman" w:hAnsi="Arial" w:cs="Arial"/>
          <w:sz w:val="24"/>
          <w:szCs w:val="24"/>
          <w:lang w:eastAsia="en-AU"/>
        </w:rPr>
        <w:t xml:space="preserve"> expect their service to start and</w:t>
      </w:r>
      <w:r w:rsidR="006C230E" w:rsidRPr="000D1B23">
        <w:rPr>
          <w:rFonts w:ascii="Arial" w:eastAsia="Times New Roman" w:hAnsi="Arial" w:cs="Arial"/>
          <w:sz w:val="24"/>
          <w:szCs w:val="24"/>
          <w:lang w:eastAsia="en-AU"/>
        </w:rPr>
        <w:t xml:space="preserve"> be informed of any signi</w:t>
      </w:r>
      <w:r w:rsidRPr="000D1B23">
        <w:rPr>
          <w:rFonts w:ascii="Arial" w:eastAsia="Times New Roman" w:hAnsi="Arial" w:cs="Arial"/>
          <w:sz w:val="24"/>
          <w:szCs w:val="24"/>
          <w:lang w:eastAsia="en-AU"/>
        </w:rPr>
        <w:t>ficant alterations to this time</w:t>
      </w:r>
      <w:r w:rsidR="006C230E" w:rsidRPr="000D1B23">
        <w:rPr>
          <w:rFonts w:ascii="Arial" w:eastAsia="Times New Roman" w:hAnsi="Arial" w:cs="Arial"/>
          <w:sz w:val="24"/>
          <w:szCs w:val="24"/>
          <w:lang w:eastAsia="en-AU"/>
        </w:rPr>
        <w:t>frame.</w:t>
      </w:r>
    </w:p>
    <w:p w14:paraId="3F311D70" w14:textId="77777777" w:rsidR="00953D97" w:rsidRPr="000D1B23" w:rsidRDefault="00953D97" w:rsidP="00953D97">
      <w:pPr>
        <w:pStyle w:val="ListParagraph"/>
        <w:spacing w:before="75" w:after="75" w:line="240" w:lineRule="auto"/>
        <w:rPr>
          <w:rFonts w:ascii="Arial" w:eastAsia="Times New Roman" w:hAnsi="Arial" w:cs="Arial"/>
          <w:sz w:val="24"/>
          <w:szCs w:val="24"/>
          <w:lang w:eastAsia="en-AU"/>
        </w:rPr>
      </w:pPr>
    </w:p>
    <w:p w14:paraId="5A43181E" w14:textId="77777777" w:rsidR="006C230E" w:rsidRDefault="002E2CF6" w:rsidP="005B3FD3">
      <w:pPr>
        <w:pStyle w:val="ListParagraph"/>
        <w:numPr>
          <w:ilvl w:val="0"/>
          <w:numId w:val="1"/>
        </w:num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lastRenderedPageBreak/>
        <w:t>Service u</w:t>
      </w:r>
      <w:r w:rsidR="006C230E" w:rsidRPr="000D1B23">
        <w:rPr>
          <w:rFonts w:ascii="Arial" w:eastAsia="Times New Roman" w:hAnsi="Arial" w:cs="Arial"/>
          <w:sz w:val="24"/>
          <w:szCs w:val="24"/>
          <w:lang w:eastAsia="en-AU"/>
        </w:rPr>
        <w:t xml:space="preserve">sers </w:t>
      </w:r>
      <w:r w:rsidR="00DE6FD4" w:rsidRPr="000D1B23">
        <w:rPr>
          <w:rFonts w:ascii="Arial" w:eastAsia="Times New Roman" w:hAnsi="Arial" w:cs="Arial"/>
          <w:sz w:val="24"/>
          <w:szCs w:val="24"/>
          <w:lang w:eastAsia="en-AU"/>
        </w:rPr>
        <w:t>should</w:t>
      </w:r>
      <w:r w:rsidR="006C230E" w:rsidRPr="000D1B23">
        <w:rPr>
          <w:rFonts w:ascii="Arial" w:eastAsia="Times New Roman" w:hAnsi="Arial" w:cs="Arial"/>
          <w:sz w:val="24"/>
          <w:szCs w:val="24"/>
          <w:lang w:eastAsia="en-AU"/>
        </w:rPr>
        <w:t xml:space="preserve"> be able to choose where, when an</w:t>
      </w:r>
      <w:r w:rsidRPr="000D1B23">
        <w:rPr>
          <w:rFonts w:ascii="Arial" w:eastAsia="Times New Roman" w:hAnsi="Arial" w:cs="Arial"/>
          <w:sz w:val="24"/>
          <w:szCs w:val="24"/>
          <w:lang w:eastAsia="en-AU"/>
        </w:rPr>
        <w:t>d what services they receive and are to</w:t>
      </w:r>
      <w:r w:rsidR="006C230E" w:rsidRPr="000D1B23">
        <w:rPr>
          <w:rFonts w:ascii="Arial" w:eastAsia="Times New Roman" w:hAnsi="Arial" w:cs="Arial"/>
          <w:sz w:val="24"/>
          <w:szCs w:val="24"/>
          <w:lang w:eastAsia="en-AU"/>
        </w:rPr>
        <w:t xml:space="preserve"> be inform</w:t>
      </w:r>
      <w:r w:rsidR="005B3FD3" w:rsidRPr="000D1B23">
        <w:rPr>
          <w:rFonts w:ascii="Arial" w:eastAsia="Times New Roman" w:hAnsi="Arial" w:cs="Arial"/>
          <w:sz w:val="24"/>
          <w:szCs w:val="24"/>
          <w:lang w:eastAsia="en-AU"/>
        </w:rPr>
        <w:t xml:space="preserve">ed of the implications for any </w:t>
      </w:r>
      <w:r w:rsidR="006C230E" w:rsidRPr="000D1B23">
        <w:rPr>
          <w:rFonts w:ascii="Arial" w:eastAsia="Times New Roman" w:hAnsi="Arial" w:cs="Arial"/>
          <w:sz w:val="24"/>
          <w:szCs w:val="24"/>
          <w:lang w:eastAsia="en-AU"/>
        </w:rPr>
        <w:t>funding on the decision whether to travel to a service or r</w:t>
      </w:r>
      <w:r w:rsidR="00953D97">
        <w:rPr>
          <w:rFonts w:ascii="Arial" w:eastAsia="Times New Roman" w:hAnsi="Arial" w:cs="Arial"/>
          <w:sz w:val="24"/>
          <w:szCs w:val="24"/>
          <w:lang w:eastAsia="en-AU"/>
        </w:rPr>
        <w:t>eceive it at home or elsewhere.</w:t>
      </w:r>
    </w:p>
    <w:p w14:paraId="5B012D35" w14:textId="77777777" w:rsidR="00953D97" w:rsidRPr="00953D97" w:rsidRDefault="00953D97" w:rsidP="00953D97">
      <w:pPr>
        <w:spacing w:before="75" w:after="75" w:line="240" w:lineRule="auto"/>
        <w:rPr>
          <w:rFonts w:ascii="Arial" w:eastAsia="Times New Roman" w:hAnsi="Arial" w:cs="Arial"/>
          <w:sz w:val="24"/>
          <w:szCs w:val="24"/>
          <w:lang w:eastAsia="en-AU"/>
        </w:rPr>
      </w:pPr>
    </w:p>
    <w:p w14:paraId="57304330" w14:textId="77777777" w:rsidR="006C230E" w:rsidRPr="000D1B23" w:rsidRDefault="006C230E" w:rsidP="005B3FD3">
      <w:pPr>
        <w:pStyle w:val="ListParagraph"/>
        <w:numPr>
          <w:ilvl w:val="0"/>
          <w:numId w:val="1"/>
        </w:num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Service agreements: </w:t>
      </w:r>
      <w:r w:rsidR="00DE6FD4" w:rsidRPr="000D1B23">
        <w:rPr>
          <w:rFonts w:ascii="Arial" w:eastAsia="Times New Roman" w:hAnsi="Arial" w:cs="Arial"/>
          <w:sz w:val="24"/>
          <w:szCs w:val="24"/>
          <w:lang w:eastAsia="en-AU"/>
        </w:rPr>
        <w:t>It is recommended that sample service agreements</w:t>
      </w:r>
      <w:r w:rsidRPr="000D1B23">
        <w:rPr>
          <w:rFonts w:ascii="Arial" w:eastAsia="Times New Roman" w:hAnsi="Arial" w:cs="Arial"/>
          <w:sz w:val="24"/>
          <w:szCs w:val="24"/>
          <w:lang w:eastAsia="en-AU"/>
        </w:rPr>
        <w:t xml:space="preserve"> be published in a range of accessible formats, includ</w:t>
      </w:r>
      <w:r w:rsidR="005B3FD3" w:rsidRPr="000D1B23">
        <w:rPr>
          <w:rFonts w:ascii="Arial" w:eastAsia="Times New Roman" w:hAnsi="Arial" w:cs="Arial"/>
          <w:sz w:val="24"/>
          <w:szCs w:val="24"/>
          <w:lang w:eastAsia="en-AU"/>
        </w:rPr>
        <w:t>ing indications of the elements that</w:t>
      </w:r>
      <w:r w:rsidRPr="000D1B23">
        <w:rPr>
          <w:rFonts w:ascii="Arial" w:eastAsia="Times New Roman" w:hAnsi="Arial" w:cs="Arial"/>
          <w:sz w:val="24"/>
          <w:szCs w:val="24"/>
          <w:lang w:eastAsia="en-AU"/>
        </w:rPr>
        <w:t xml:space="preserve"> can be varied. Service agreements </w:t>
      </w:r>
      <w:r w:rsidR="00207B85" w:rsidRPr="000D1B23">
        <w:rPr>
          <w:rFonts w:ascii="Arial" w:eastAsia="Times New Roman" w:hAnsi="Arial" w:cs="Arial"/>
          <w:sz w:val="24"/>
          <w:szCs w:val="24"/>
          <w:lang w:eastAsia="en-AU"/>
        </w:rPr>
        <w:t>should</w:t>
      </w:r>
      <w:r w:rsidRPr="000D1B23">
        <w:rPr>
          <w:rFonts w:ascii="Arial" w:eastAsia="Times New Roman" w:hAnsi="Arial" w:cs="Arial"/>
          <w:sz w:val="24"/>
          <w:szCs w:val="24"/>
          <w:lang w:eastAsia="en-AU"/>
        </w:rPr>
        <w:t xml:space="preserve"> be flexib</w:t>
      </w:r>
      <w:r w:rsidR="00B7129C" w:rsidRPr="000D1B23">
        <w:rPr>
          <w:rFonts w:ascii="Arial" w:eastAsia="Times New Roman" w:hAnsi="Arial" w:cs="Arial"/>
          <w:sz w:val="24"/>
          <w:szCs w:val="24"/>
          <w:lang w:eastAsia="en-AU"/>
        </w:rPr>
        <w:t xml:space="preserve">le to meet </w:t>
      </w:r>
      <w:r w:rsidR="005B3FD3" w:rsidRPr="000D1B23">
        <w:rPr>
          <w:rFonts w:ascii="Arial" w:eastAsia="Times New Roman" w:hAnsi="Arial" w:cs="Arial"/>
          <w:sz w:val="24"/>
          <w:szCs w:val="24"/>
          <w:lang w:eastAsia="en-AU"/>
        </w:rPr>
        <w:t xml:space="preserve">individual needs </w:t>
      </w:r>
      <w:r w:rsidR="00B7129C" w:rsidRPr="000D1B23">
        <w:rPr>
          <w:rFonts w:ascii="Arial" w:eastAsia="Times New Roman" w:hAnsi="Arial" w:cs="Arial"/>
          <w:sz w:val="24"/>
          <w:szCs w:val="24"/>
          <w:lang w:eastAsia="en-AU"/>
        </w:rPr>
        <w:t>and circumstances</w:t>
      </w:r>
      <w:r w:rsidRPr="000D1B23">
        <w:rPr>
          <w:rFonts w:ascii="Arial" w:eastAsia="Times New Roman" w:hAnsi="Arial" w:cs="Arial"/>
          <w:sz w:val="24"/>
          <w:szCs w:val="24"/>
          <w:lang w:eastAsia="en-AU"/>
        </w:rPr>
        <w:t xml:space="preserve">. Service agreements </w:t>
      </w:r>
      <w:r w:rsidR="00DE6FD4" w:rsidRPr="000D1B23">
        <w:rPr>
          <w:rFonts w:ascii="Arial" w:eastAsia="Times New Roman" w:hAnsi="Arial" w:cs="Arial"/>
          <w:sz w:val="24"/>
          <w:szCs w:val="24"/>
          <w:lang w:eastAsia="en-AU"/>
        </w:rPr>
        <w:t>are to</w:t>
      </w:r>
      <w:r w:rsidRPr="000D1B23">
        <w:rPr>
          <w:rFonts w:ascii="Arial" w:eastAsia="Times New Roman" w:hAnsi="Arial" w:cs="Arial"/>
          <w:sz w:val="24"/>
          <w:szCs w:val="24"/>
          <w:lang w:eastAsia="en-AU"/>
        </w:rPr>
        <w:t xml:space="preserve"> be designed to </w:t>
      </w:r>
      <w:proofErr w:type="gramStart"/>
      <w:r w:rsidRPr="000D1B23">
        <w:rPr>
          <w:rFonts w:ascii="Arial" w:eastAsia="Times New Roman" w:hAnsi="Arial" w:cs="Arial"/>
          <w:sz w:val="24"/>
          <w:szCs w:val="24"/>
          <w:lang w:eastAsia="en-AU"/>
        </w:rPr>
        <w:t>take into account</w:t>
      </w:r>
      <w:proofErr w:type="gramEnd"/>
      <w:r w:rsidRPr="000D1B23">
        <w:rPr>
          <w:rFonts w:ascii="Arial" w:eastAsia="Times New Roman" w:hAnsi="Arial" w:cs="Arial"/>
          <w:sz w:val="24"/>
          <w:szCs w:val="24"/>
          <w:lang w:eastAsia="en-AU"/>
        </w:rPr>
        <w:t xml:space="preserve"> a </w:t>
      </w:r>
      <w:r w:rsidR="00B7129C" w:rsidRPr="000D1B23">
        <w:rPr>
          <w:rFonts w:ascii="Arial" w:eastAsia="Times New Roman" w:hAnsi="Arial" w:cs="Arial"/>
          <w:sz w:val="24"/>
          <w:szCs w:val="24"/>
          <w:lang w:eastAsia="en-AU"/>
        </w:rPr>
        <w:t xml:space="preserve">service </w:t>
      </w:r>
      <w:r w:rsidRPr="000D1B23">
        <w:rPr>
          <w:rFonts w:ascii="Arial" w:eastAsia="Times New Roman" w:hAnsi="Arial" w:cs="Arial"/>
          <w:sz w:val="24"/>
          <w:szCs w:val="24"/>
          <w:lang w:eastAsia="en-AU"/>
        </w:rPr>
        <w:t>user's health and any other disa</w:t>
      </w:r>
      <w:r w:rsidR="005B3FD3" w:rsidRPr="000D1B23">
        <w:rPr>
          <w:rFonts w:ascii="Arial" w:eastAsia="Times New Roman" w:hAnsi="Arial" w:cs="Arial"/>
          <w:sz w:val="24"/>
          <w:szCs w:val="24"/>
          <w:lang w:eastAsia="en-AU"/>
        </w:rPr>
        <w:t xml:space="preserve">bilities, cultural background, lived </w:t>
      </w:r>
      <w:r w:rsidRPr="000D1B23">
        <w:rPr>
          <w:rFonts w:ascii="Arial" w:eastAsia="Times New Roman" w:hAnsi="Arial" w:cs="Arial"/>
          <w:sz w:val="24"/>
          <w:szCs w:val="24"/>
          <w:lang w:eastAsia="en-AU"/>
        </w:rPr>
        <w:t>experience, living arrangements and roles within the community. Where in</w:t>
      </w:r>
      <w:r w:rsidR="005B3FD3" w:rsidRPr="000D1B23">
        <w:rPr>
          <w:rFonts w:ascii="Arial" w:eastAsia="Times New Roman" w:hAnsi="Arial" w:cs="Arial"/>
          <w:sz w:val="24"/>
          <w:szCs w:val="24"/>
          <w:lang w:eastAsia="en-AU"/>
        </w:rPr>
        <w:t xml:space="preserve">dividual characteristics cannot be accommodated, </w:t>
      </w:r>
      <w:r w:rsidRPr="000D1B23">
        <w:rPr>
          <w:rFonts w:ascii="Arial" w:eastAsia="Times New Roman" w:hAnsi="Arial" w:cs="Arial"/>
          <w:sz w:val="24"/>
          <w:szCs w:val="24"/>
          <w:lang w:eastAsia="en-AU"/>
        </w:rPr>
        <w:t xml:space="preserve">this </w:t>
      </w:r>
      <w:r w:rsidR="00DE6FD4" w:rsidRPr="000D1B23">
        <w:rPr>
          <w:rFonts w:ascii="Arial" w:eastAsia="Times New Roman" w:hAnsi="Arial" w:cs="Arial"/>
          <w:sz w:val="24"/>
          <w:szCs w:val="24"/>
          <w:lang w:eastAsia="en-AU"/>
        </w:rPr>
        <w:t>needs to</w:t>
      </w:r>
      <w:r w:rsidRPr="000D1B23">
        <w:rPr>
          <w:rFonts w:ascii="Arial" w:eastAsia="Times New Roman" w:hAnsi="Arial" w:cs="Arial"/>
          <w:sz w:val="24"/>
          <w:szCs w:val="24"/>
          <w:lang w:eastAsia="en-AU"/>
        </w:rPr>
        <w:t xml:space="preserve"> be clearly explained to the</w:t>
      </w:r>
      <w:r w:rsidR="00B7129C" w:rsidRPr="000D1B23">
        <w:rPr>
          <w:rFonts w:ascii="Arial" w:eastAsia="Times New Roman" w:hAnsi="Arial" w:cs="Arial"/>
          <w:sz w:val="24"/>
          <w:szCs w:val="24"/>
          <w:lang w:eastAsia="en-AU"/>
        </w:rPr>
        <w:t xml:space="preserve"> service</w:t>
      </w:r>
      <w:r w:rsidRPr="000D1B23">
        <w:rPr>
          <w:rFonts w:ascii="Arial" w:eastAsia="Times New Roman" w:hAnsi="Arial" w:cs="Arial"/>
          <w:sz w:val="24"/>
          <w:szCs w:val="24"/>
          <w:lang w:eastAsia="en-AU"/>
        </w:rPr>
        <w:t xml:space="preserve"> user. An individualised service agreement </w:t>
      </w:r>
      <w:r w:rsidR="00DE6FD4" w:rsidRPr="000D1B23">
        <w:rPr>
          <w:rFonts w:ascii="Arial" w:eastAsia="Times New Roman" w:hAnsi="Arial" w:cs="Arial"/>
          <w:sz w:val="24"/>
          <w:szCs w:val="24"/>
          <w:lang w:eastAsia="en-AU"/>
        </w:rPr>
        <w:t>must</w:t>
      </w:r>
      <w:r w:rsidRPr="000D1B23">
        <w:rPr>
          <w:rFonts w:ascii="Arial" w:eastAsia="Times New Roman" w:hAnsi="Arial" w:cs="Arial"/>
          <w:sz w:val="24"/>
          <w:szCs w:val="24"/>
          <w:lang w:eastAsia="en-AU"/>
        </w:rPr>
        <w:t xml:space="preserve"> be provided to the </w:t>
      </w:r>
      <w:r w:rsidR="00B7129C" w:rsidRPr="000D1B23">
        <w:rPr>
          <w:rFonts w:ascii="Arial" w:eastAsia="Times New Roman" w:hAnsi="Arial" w:cs="Arial"/>
          <w:sz w:val="24"/>
          <w:szCs w:val="24"/>
          <w:lang w:eastAsia="en-AU"/>
        </w:rPr>
        <w:t xml:space="preserve">service </w:t>
      </w:r>
      <w:r w:rsidRPr="000D1B23">
        <w:rPr>
          <w:rFonts w:ascii="Arial" w:eastAsia="Times New Roman" w:hAnsi="Arial" w:cs="Arial"/>
          <w:sz w:val="24"/>
          <w:szCs w:val="24"/>
          <w:lang w:eastAsia="en-AU"/>
        </w:rPr>
        <w:t xml:space="preserve">user, in their preferred format, before or at the time of signing. Service agreements </w:t>
      </w:r>
      <w:r w:rsidR="00207B85" w:rsidRPr="000D1B23">
        <w:rPr>
          <w:rFonts w:ascii="Arial" w:eastAsia="Times New Roman" w:hAnsi="Arial" w:cs="Arial"/>
          <w:sz w:val="24"/>
          <w:szCs w:val="24"/>
          <w:lang w:eastAsia="en-AU"/>
        </w:rPr>
        <w:t>should</w:t>
      </w:r>
      <w:r w:rsidRPr="000D1B23">
        <w:rPr>
          <w:rFonts w:ascii="Arial" w:eastAsia="Times New Roman" w:hAnsi="Arial" w:cs="Arial"/>
          <w:sz w:val="24"/>
          <w:szCs w:val="24"/>
          <w:lang w:eastAsia="en-AU"/>
        </w:rPr>
        <w:t xml:space="preserve"> clearly state what costs, if any, will be incurred and how and when they are to be paid.</w:t>
      </w:r>
    </w:p>
    <w:tbl>
      <w:tblPr>
        <w:tblW w:w="0" w:type="auto"/>
        <w:tblCellMar>
          <w:top w:w="15" w:type="dxa"/>
          <w:left w:w="15" w:type="dxa"/>
          <w:bottom w:w="15" w:type="dxa"/>
          <w:right w:w="15" w:type="dxa"/>
        </w:tblCellMar>
        <w:tblLook w:val="04A0" w:firstRow="1" w:lastRow="0" w:firstColumn="1" w:lastColumn="0" w:noHBand="0" w:noVBand="1"/>
      </w:tblPr>
      <w:tblGrid>
        <w:gridCol w:w="8208"/>
      </w:tblGrid>
      <w:tr w:rsidR="006C230E" w:rsidRPr="000D1B23" w14:paraId="7F544457" w14:textId="77777777" w:rsidTr="006C230E">
        <w:tc>
          <w:tcPr>
            <w:tcW w:w="0" w:type="auto"/>
            <w:hideMark/>
          </w:tcPr>
          <w:p w14:paraId="718E68B8" w14:textId="77777777" w:rsidR="006C230E" w:rsidRPr="000D1B23" w:rsidRDefault="006C230E" w:rsidP="006C230E">
            <w:pPr>
              <w:spacing w:before="75" w:after="75" w:line="216" w:lineRule="atLeast"/>
              <w:divId w:val="1241020056"/>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Q.: Are there other things that service agreements </w:t>
            </w:r>
            <w:r w:rsidR="00207B85" w:rsidRPr="000D1B23">
              <w:rPr>
                <w:rFonts w:ascii="Arial" w:eastAsia="Times New Roman" w:hAnsi="Arial" w:cs="Arial"/>
                <w:sz w:val="24"/>
                <w:szCs w:val="24"/>
                <w:lang w:eastAsia="en-AU"/>
              </w:rPr>
              <w:t>should</w:t>
            </w:r>
            <w:r w:rsidRPr="000D1B23">
              <w:rPr>
                <w:rFonts w:ascii="Arial" w:eastAsia="Times New Roman" w:hAnsi="Arial" w:cs="Arial"/>
                <w:sz w:val="24"/>
                <w:szCs w:val="24"/>
                <w:lang w:eastAsia="en-AU"/>
              </w:rPr>
              <w:t xml:space="preserve"> cover or cater for? </w:t>
            </w:r>
          </w:p>
        </w:tc>
      </w:tr>
    </w:tbl>
    <w:p w14:paraId="5ECEB437" w14:textId="77777777" w:rsidR="006C230E" w:rsidRPr="000D1B23" w:rsidRDefault="006C230E" w:rsidP="005B3FD3">
      <w:pPr>
        <w:pStyle w:val="ListParagraph"/>
        <w:numPr>
          <w:ilvl w:val="0"/>
          <w:numId w:val="1"/>
        </w:num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Pricing: The costs of services and products </w:t>
      </w:r>
      <w:r w:rsidR="00207B85" w:rsidRPr="000D1B23">
        <w:rPr>
          <w:rFonts w:ascii="Arial" w:eastAsia="Times New Roman" w:hAnsi="Arial" w:cs="Arial"/>
          <w:sz w:val="24"/>
          <w:szCs w:val="24"/>
          <w:lang w:eastAsia="en-AU"/>
        </w:rPr>
        <w:t>should</w:t>
      </w:r>
      <w:r w:rsidRPr="000D1B23">
        <w:rPr>
          <w:rFonts w:ascii="Arial" w:eastAsia="Times New Roman" w:hAnsi="Arial" w:cs="Arial"/>
          <w:sz w:val="24"/>
          <w:szCs w:val="24"/>
          <w:lang w:eastAsia="en-AU"/>
        </w:rPr>
        <w:t xml:space="preserve"> be publicised. </w: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6C230E" w:rsidRPr="000D1B23" w14:paraId="6D885544" w14:textId="77777777" w:rsidTr="006C230E">
        <w:tc>
          <w:tcPr>
            <w:tcW w:w="0" w:type="auto"/>
            <w:hideMark/>
          </w:tcPr>
          <w:p w14:paraId="3AE49080" w14:textId="77777777" w:rsidR="006C230E" w:rsidRPr="000D1B23" w:rsidRDefault="006C230E" w:rsidP="006C230E">
            <w:pPr>
              <w:spacing w:before="75" w:after="75" w:line="216" w:lineRule="atLeast"/>
              <w:divId w:val="1940529954"/>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Q.: </w:t>
            </w:r>
            <w:r w:rsidR="00207B85" w:rsidRPr="000D1B23">
              <w:rPr>
                <w:rFonts w:ascii="Arial" w:eastAsia="Times New Roman" w:hAnsi="Arial" w:cs="Arial"/>
                <w:sz w:val="24"/>
                <w:szCs w:val="24"/>
                <w:lang w:eastAsia="en-AU"/>
              </w:rPr>
              <w:t>Should</w:t>
            </w:r>
            <w:r w:rsidRPr="000D1B23">
              <w:rPr>
                <w:rFonts w:ascii="Arial" w:eastAsia="Times New Roman" w:hAnsi="Arial" w:cs="Arial"/>
                <w:sz w:val="24"/>
                <w:szCs w:val="24"/>
                <w:lang w:eastAsia="en-AU"/>
              </w:rPr>
              <w:t xml:space="preserve"> there be a ceiling on costs? In many places, there is only one service provider, so market forces cannot operate to keep costs down and disparities among service providers and </w:t>
            </w:r>
            <w:r w:rsidR="008B2D0D">
              <w:rPr>
                <w:rFonts w:ascii="Arial" w:eastAsia="Times New Roman" w:hAnsi="Arial" w:cs="Arial"/>
                <w:sz w:val="24"/>
                <w:szCs w:val="24"/>
                <w:lang w:eastAsia="en-AU"/>
              </w:rPr>
              <w:t xml:space="preserve">geographic </w:t>
            </w:r>
            <w:r w:rsidRPr="000D1B23">
              <w:rPr>
                <w:rFonts w:ascii="Arial" w:eastAsia="Times New Roman" w:hAnsi="Arial" w:cs="Arial"/>
                <w:sz w:val="24"/>
                <w:szCs w:val="24"/>
                <w:lang w:eastAsia="en-AU"/>
              </w:rPr>
              <w:t>areas have been reported.</w:t>
            </w:r>
          </w:p>
        </w:tc>
      </w:tr>
    </w:tbl>
    <w:p w14:paraId="223BF895" w14:textId="77777777" w:rsidR="006C230E" w:rsidRPr="000D1B23" w:rsidRDefault="006C230E" w:rsidP="005B3FD3">
      <w:pPr>
        <w:pStyle w:val="ListParagraph"/>
        <w:numPr>
          <w:ilvl w:val="0"/>
          <w:numId w:val="1"/>
        </w:num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Interactions with </w:t>
      </w:r>
      <w:r w:rsidR="002E2CF6" w:rsidRPr="000D1B23">
        <w:rPr>
          <w:rFonts w:ascii="Arial" w:eastAsia="Times New Roman" w:hAnsi="Arial" w:cs="Arial"/>
          <w:sz w:val="24"/>
          <w:szCs w:val="24"/>
          <w:lang w:eastAsia="en-AU"/>
        </w:rPr>
        <w:t xml:space="preserve">service </w:t>
      </w:r>
      <w:r w:rsidRPr="000D1B23">
        <w:rPr>
          <w:rFonts w:ascii="Arial" w:eastAsia="Times New Roman" w:hAnsi="Arial" w:cs="Arial"/>
          <w:sz w:val="24"/>
          <w:szCs w:val="24"/>
          <w:lang w:eastAsia="en-AU"/>
        </w:rPr>
        <w:t xml:space="preserve">users: </w:t>
      </w:r>
      <w:r w:rsidR="00DE6FD4" w:rsidRPr="000D1B23">
        <w:rPr>
          <w:rFonts w:ascii="Arial" w:eastAsia="Times New Roman" w:hAnsi="Arial" w:cs="Arial"/>
          <w:sz w:val="24"/>
          <w:szCs w:val="24"/>
          <w:lang w:eastAsia="en-AU"/>
        </w:rPr>
        <w:t>It is best practice that a</w:t>
      </w:r>
      <w:r w:rsidRPr="000D1B23">
        <w:rPr>
          <w:rFonts w:ascii="Arial" w:eastAsia="Times New Roman" w:hAnsi="Arial" w:cs="Arial"/>
          <w:sz w:val="24"/>
          <w:szCs w:val="24"/>
          <w:lang w:eastAsia="en-AU"/>
        </w:rPr>
        <w:t xml:space="preserve">ny employee of a service provider who interacts with a </w:t>
      </w:r>
      <w:r w:rsidR="00B7129C" w:rsidRPr="000D1B23">
        <w:rPr>
          <w:rFonts w:ascii="Arial" w:eastAsia="Times New Roman" w:hAnsi="Arial" w:cs="Arial"/>
          <w:sz w:val="24"/>
          <w:szCs w:val="24"/>
          <w:lang w:eastAsia="en-AU"/>
        </w:rPr>
        <w:t xml:space="preserve">service </w:t>
      </w:r>
      <w:r w:rsidR="00DE6FD4" w:rsidRPr="000D1B23">
        <w:rPr>
          <w:rFonts w:ascii="Arial" w:eastAsia="Times New Roman" w:hAnsi="Arial" w:cs="Arial"/>
          <w:sz w:val="24"/>
          <w:szCs w:val="24"/>
          <w:lang w:eastAsia="en-AU"/>
        </w:rPr>
        <w:t>user</w:t>
      </w:r>
      <w:r w:rsidRPr="000D1B23">
        <w:rPr>
          <w:rFonts w:ascii="Arial" w:eastAsia="Times New Roman" w:hAnsi="Arial" w:cs="Arial"/>
          <w:sz w:val="24"/>
          <w:szCs w:val="24"/>
          <w:lang w:eastAsia="en-AU"/>
        </w:rPr>
        <w:t xml:space="preserve"> introduce themselves and explain their role. When working with a</w:t>
      </w:r>
      <w:r w:rsidR="00B7129C" w:rsidRPr="000D1B23">
        <w:rPr>
          <w:rFonts w:ascii="Arial" w:eastAsia="Times New Roman" w:hAnsi="Arial" w:cs="Arial"/>
          <w:sz w:val="24"/>
          <w:szCs w:val="24"/>
          <w:lang w:eastAsia="en-AU"/>
        </w:rPr>
        <w:t xml:space="preserve"> service</w:t>
      </w:r>
      <w:r w:rsidRPr="000D1B23">
        <w:rPr>
          <w:rFonts w:ascii="Arial" w:eastAsia="Times New Roman" w:hAnsi="Arial" w:cs="Arial"/>
          <w:sz w:val="24"/>
          <w:szCs w:val="24"/>
          <w:lang w:eastAsia="en-AU"/>
        </w:rPr>
        <w:t xml:space="preserve"> user, they </w:t>
      </w:r>
      <w:r w:rsidR="00207B85" w:rsidRPr="000D1B23">
        <w:rPr>
          <w:rFonts w:ascii="Arial" w:eastAsia="Times New Roman" w:hAnsi="Arial" w:cs="Arial"/>
          <w:sz w:val="24"/>
          <w:szCs w:val="24"/>
          <w:lang w:eastAsia="en-AU"/>
        </w:rPr>
        <w:t>should</w:t>
      </w:r>
      <w:r w:rsidRPr="000D1B23">
        <w:rPr>
          <w:rFonts w:ascii="Arial" w:eastAsia="Times New Roman" w:hAnsi="Arial" w:cs="Arial"/>
          <w:sz w:val="24"/>
          <w:szCs w:val="24"/>
          <w:lang w:eastAsia="en-AU"/>
        </w:rPr>
        <w:t xml:space="preserve"> clearly explain what they are doing and why. If they record a session or take photos, they </w:t>
      </w:r>
      <w:r w:rsidR="00DE6FD4" w:rsidRPr="000D1B23">
        <w:rPr>
          <w:rFonts w:ascii="Arial" w:eastAsia="Times New Roman" w:hAnsi="Arial" w:cs="Arial"/>
          <w:sz w:val="24"/>
          <w:szCs w:val="24"/>
          <w:lang w:eastAsia="en-AU"/>
        </w:rPr>
        <w:t>are obliged to state that they are doing this, and for what purpose; t</w:t>
      </w:r>
      <w:r w:rsidRPr="000D1B23">
        <w:rPr>
          <w:rFonts w:ascii="Arial" w:eastAsia="Times New Roman" w:hAnsi="Arial" w:cs="Arial"/>
          <w:sz w:val="24"/>
          <w:szCs w:val="24"/>
          <w:lang w:eastAsia="en-AU"/>
        </w:rPr>
        <w:t xml:space="preserve">he </w:t>
      </w:r>
      <w:r w:rsidR="00B7129C" w:rsidRPr="000D1B23">
        <w:rPr>
          <w:rFonts w:ascii="Arial" w:eastAsia="Times New Roman" w:hAnsi="Arial" w:cs="Arial"/>
          <w:sz w:val="24"/>
          <w:szCs w:val="24"/>
          <w:lang w:eastAsia="en-AU"/>
        </w:rPr>
        <w:t xml:space="preserve">service </w:t>
      </w:r>
      <w:r w:rsidRPr="000D1B23">
        <w:rPr>
          <w:rFonts w:ascii="Arial" w:eastAsia="Times New Roman" w:hAnsi="Arial" w:cs="Arial"/>
          <w:sz w:val="24"/>
          <w:szCs w:val="24"/>
          <w:lang w:eastAsia="en-AU"/>
        </w:rPr>
        <w:t>user has the right to ask them to desist. </w:t>
      </w:r>
    </w:p>
    <w:p w14:paraId="71BC2EBD" w14:textId="77777777" w:rsidR="006C230E" w:rsidRPr="000D1B23" w:rsidRDefault="006C230E" w:rsidP="006C230E">
      <w:p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u w:val="single"/>
          <w:lang w:eastAsia="en-AU"/>
        </w:rPr>
        <w:t>Communications and access to information</w:t>
      </w:r>
    </w:p>
    <w:p w14:paraId="5B59F4DB" w14:textId="77777777" w:rsidR="00953D97" w:rsidRDefault="00B7129C" w:rsidP="00953D97">
      <w:pPr>
        <w:pStyle w:val="ListParagraph"/>
        <w:numPr>
          <w:ilvl w:val="0"/>
          <w:numId w:val="8"/>
        </w:numPr>
        <w:spacing w:before="75" w:after="75" w:line="240" w:lineRule="auto"/>
        <w:rPr>
          <w:rFonts w:ascii="Arial" w:eastAsia="Times New Roman" w:hAnsi="Arial" w:cs="Arial"/>
          <w:sz w:val="24"/>
          <w:szCs w:val="24"/>
          <w:lang w:eastAsia="en-AU"/>
        </w:rPr>
      </w:pPr>
      <w:r w:rsidRPr="00953D97">
        <w:rPr>
          <w:rFonts w:ascii="Arial" w:eastAsia="Times New Roman" w:hAnsi="Arial" w:cs="Arial"/>
          <w:sz w:val="24"/>
          <w:szCs w:val="24"/>
          <w:lang w:eastAsia="en-AU"/>
        </w:rPr>
        <w:t>Service u</w:t>
      </w:r>
      <w:r w:rsidR="006C230E" w:rsidRPr="00953D97">
        <w:rPr>
          <w:rFonts w:ascii="Arial" w:eastAsia="Times New Roman" w:hAnsi="Arial" w:cs="Arial"/>
          <w:sz w:val="24"/>
          <w:szCs w:val="24"/>
          <w:lang w:eastAsia="en-AU"/>
        </w:rPr>
        <w:t>sers have a right to access all communi</w:t>
      </w:r>
      <w:r w:rsidR="005B3FD3" w:rsidRPr="00953D97">
        <w:rPr>
          <w:rFonts w:ascii="Arial" w:eastAsia="Times New Roman" w:hAnsi="Arial" w:cs="Arial"/>
          <w:sz w:val="24"/>
          <w:szCs w:val="24"/>
          <w:lang w:eastAsia="en-AU"/>
        </w:rPr>
        <w:t xml:space="preserve">cations produced by a blindness service provider, </w:t>
      </w:r>
      <w:r w:rsidR="006C230E" w:rsidRPr="00953D97">
        <w:rPr>
          <w:rFonts w:ascii="Arial" w:eastAsia="Times New Roman" w:hAnsi="Arial" w:cs="Arial"/>
          <w:sz w:val="24"/>
          <w:szCs w:val="24"/>
          <w:lang w:eastAsia="en-AU"/>
        </w:rPr>
        <w:t>including websites, newsletters, forms, service information, complaints procedures, governance and nomination processes</w:t>
      </w:r>
      <w:r w:rsidR="00642CAB" w:rsidRPr="00953D97">
        <w:rPr>
          <w:rFonts w:ascii="Arial" w:eastAsia="Times New Roman" w:hAnsi="Arial" w:cs="Arial"/>
          <w:sz w:val="24"/>
          <w:szCs w:val="24"/>
          <w:lang w:eastAsia="en-AU"/>
        </w:rPr>
        <w:t xml:space="preserve"> in accessible formats</w:t>
      </w:r>
      <w:r w:rsidR="006C230E" w:rsidRPr="00953D97">
        <w:rPr>
          <w:rFonts w:ascii="Arial" w:eastAsia="Times New Roman" w:hAnsi="Arial" w:cs="Arial"/>
          <w:sz w:val="24"/>
          <w:szCs w:val="24"/>
          <w:lang w:eastAsia="en-AU"/>
        </w:rPr>
        <w:t xml:space="preserve">. Digital resources </w:t>
      </w:r>
      <w:r w:rsidR="00207B85" w:rsidRPr="00953D97">
        <w:rPr>
          <w:rFonts w:ascii="Arial" w:eastAsia="Times New Roman" w:hAnsi="Arial" w:cs="Arial"/>
          <w:sz w:val="24"/>
          <w:szCs w:val="24"/>
          <w:lang w:eastAsia="en-AU"/>
        </w:rPr>
        <w:t>should</w:t>
      </w:r>
      <w:r w:rsidR="006C230E" w:rsidRPr="00953D97">
        <w:rPr>
          <w:rFonts w:ascii="Arial" w:eastAsia="Times New Roman" w:hAnsi="Arial" w:cs="Arial"/>
          <w:sz w:val="24"/>
          <w:szCs w:val="24"/>
          <w:lang w:eastAsia="en-AU"/>
        </w:rPr>
        <w:t xml:space="preserve"> be easy to navigate independently and acc</w:t>
      </w:r>
      <w:r w:rsidR="005B3FD3" w:rsidRPr="00953D97">
        <w:rPr>
          <w:rFonts w:ascii="Arial" w:eastAsia="Times New Roman" w:hAnsi="Arial" w:cs="Arial"/>
          <w:sz w:val="24"/>
          <w:szCs w:val="24"/>
          <w:lang w:eastAsia="en-AU"/>
        </w:rPr>
        <w:t>e</w:t>
      </w:r>
      <w:r w:rsidR="00287EE9" w:rsidRPr="00953D97">
        <w:rPr>
          <w:rFonts w:ascii="Arial" w:eastAsia="Times New Roman" w:hAnsi="Arial" w:cs="Arial"/>
          <w:sz w:val="24"/>
          <w:szCs w:val="24"/>
          <w:lang w:eastAsia="en-AU"/>
        </w:rPr>
        <w:t xml:space="preserve">ssible via a range of devices.  </w:t>
      </w:r>
      <w:r w:rsidR="005B3FD3" w:rsidRPr="00953D97">
        <w:rPr>
          <w:rFonts w:ascii="Arial" w:eastAsia="Times New Roman" w:hAnsi="Arial" w:cs="Arial"/>
          <w:sz w:val="24"/>
          <w:szCs w:val="24"/>
          <w:lang w:eastAsia="en-AU"/>
        </w:rPr>
        <w:t xml:space="preserve">Documents relating to an </w:t>
      </w:r>
      <w:r w:rsidR="006C230E" w:rsidRPr="00953D97">
        <w:rPr>
          <w:rFonts w:ascii="Arial" w:eastAsia="Times New Roman" w:hAnsi="Arial" w:cs="Arial"/>
          <w:sz w:val="24"/>
          <w:szCs w:val="24"/>
          <w:lang w:eastAsia="en-AU"/>
        </w:rPr>
        <w:t xml:space="preserve">individual </w:t>
      </w:r>
      <w:r w:rsidR="00287EE9" w:rsidRPr="00953D97">
        <w:rPr>
          <w:rFonts w:ascii="Arial" w:eastAsia="Times New Roman" w:hAnsi="Arial" w:cs="Arial"/>
          <w:sz w:val="24"/>
          <w:szCs w:val="24"/>
          <w:lang w:eastAsia="en-AU"/>
        </w:rPr>
        <w:t xml:space="preserve">service </w:t>
      </w:r>
      <w:r w:rsidR="006C230E" w:rsidRPr="00953D97">
        <w:rPr>
          <w:rFonts w:ascii="Arial" w:eastAsia="Times New Roman" w:hAnsi="Arial" w:cs="Arial"/>
          <w:sz w:val="24"/>
          <w:szCs w:val="24"/>
          <w:lang w:eastAsia="en-AU"/>
        </w:rPr>
        <w:t xml:space="preserve">user </w:t>
      </w:r>
      <w:r w:rsidR="00207B85" w:rsidRPr="00953D97">
        <w:rPr>
          <w:rFonts w:ascii="Arial" w:eastAsia="Times New Roman" w:hAnsi="Arial" w:cs="Arial"/>
          <w:sz w:val="24"/>
          <w:szCs w:val="24"/>
          <w:lang w:eastAsia="en-AU"/>
        </w:rPr>
        <w:t>should</w:t>
      </w:r>
      <w:r w:rsidR="00287EE9" w:rsidRPr="00953D97">
        <w:rPr>
          <w:rFonts w:ascii="Arial" w:eastAsia="Times New Roman" w:hAnsi="Arial" w:cs="Arial"/>
          <w:sz w:val="24"/>
          <w:szCs w:val="24"/>
          <w:lang w:eastAsia="en-AU"/>
        </w:rPr>
        <w:t xml:space="preserve"> be provided to the individual in their</w:t>
      </w:r>
      <w:r w:rsidR="006C230E" w:rsidRPr="00953D97">
        <w:rPr>
          <w:rFonts w:ascii="Arial" w:eastAsia="Times New Roman" w:hAnsi="Arial" w:cs="Arial"/>
          <w:sz w:val="24"/>
          <w:szCs w:val="24"/>
          <w:lang w:eastAsia="en-AU"/>
        </w:rPr>
        <w:t xml:space="preserve"> preferred format.</w:t>
      </w:r>
    </w:p>
    <w:p w14:paraId="25135A7D" w14:textId="77777777" w:rsidR="00953D97" w:rsidRDefault="00953D97" w:rsidP="00953D97">
      <w:pPr>
        <w:pStyle w:val="ListParagraph"/>
        <w:spacing w:before="75" w:after="75" w:line="240" w:lineRule="auto"/>
        <w:rPr>
          <w:rFonts w:ascii="Arial" w:eastAsia="Times New Roman" w:hAnsi="Arial" w:cs="Arial"/>
          <w:sz w:val="24"/>
          <w:szCs w:val="24"/>
          <w:lang w:eastAsia="en-AU"/>
        </w:rPr>
      </w:pPr>
    </w:p>
    <w:p w14:paraId="72833A95" w14:textId="77777777" w:rsidR="006C230E" w:rsidRPr="00953D97" w:rsidRDefault="00953D97" w:rsidP="00953D97">
      <w:pPr>
        <w:pStyle w:val="ListParagraph"/>
        <w:numPr>
          <w:ilvl w:val="0"/>
          <w:numId w:val="8"/>
        </w:numPr>
        <w:spacing w:before="75" w:after="75" w:line="240" w:lineRule="auto"/>
        <w:rPr>
          <w:rFonts w:ascii="Arial" w:eastAsia="Times New Roman" w:hAnsi="Arial" w:cs="Arial"/>
          <w:sz w:val="24"/>
          <w:szCs w:val="24"/>
          <w:lang w:eastAsia="en-AU"/>
        </w:rPr>
      </w:pPr>
      <w:r>
        <w:rPr>
          <w:rFonts w:ascii="Arial" w:eastAsia="Times New Roman" w:hAnsi="Arial" w:cs="Arial"/>
          <w:sz w:val="24"/>
          <w:szCs w:val="24"/>
          <w:lang w:eastAsia="en-AU"/>
        </w:rPr>
        <w:t>It is a requirement that all video material produced by service providers be audio described.</w:t>
      </w:r>
    </w:p>
    <w:tbl>
      <w:tblPr>
        <w:tblW w:w="0" w:type="auto"/>
        <w:tblCellMar>
          <w:top w:w="15" w:type="dxa"/>
          <w:left w:w="15" w:type="dxa"/>
          <w:bottom w:w="15" w:type="dxa"/>
          <w:right w:w="15" w:type="dxa"/>
        </w:tblCellMar>
        <w:tblLook w:val="04A0" w:firstRow="1" w:lastRow="0" w:firstColumn="1" w:lastColumn="0" w:noHBand="0" w:noVBand="1"/>
      </w:tblPr>
      <w:tblGrid>
        <w:gridCol w:w="5766"/>
      </w:tblGrid>
      <w:tr w:rsidR="006C230E" w:rsidRPr="000D1B23" w14:paraId="46C5D6AD" w14:textId="77777777" w:rsidTr="006C230E">
        <w:tc>
          <w:tcPr>
            <w:tcW w:w="0" w:type="auto"/>
            <w:hideMark/>
          </w:tcPr>
          <w:p w14:paraId="2F6B69C7" w14:textId="77777777" w:rsidR="006C230E" w:rsidRPr="000D1B23" w:rsidRDefault="00B7129C" w:rsidP="006C230E">
            <w:pPr>
              <w:spacing w:before="75" w:after="75" w:line="216" w:lineRule="atLeast"/>
              <w:divId w:val="924411536"/>
              <w:rPr>
                <w:rFonts w:ascii="Arial" w:eastAsia="Times New Roman" w:hAnsi="Arial" w:cs="Arial"/>
                <w:sz w:val="24"/>
                <w:szCs w:val="24"/>
                <w:lang w:eastAsia="en-AU"/>
              </w:rPr>
            </w:pPr>
            <w:r w:rsidRPr="000D1B23">
              <w:rPr>
                <w:rFonts w:ascii="Arial" w:eastAsia="Times New Roman" w:hAnsi="Arial" w:cs="Arial"/>
                <w:sz w:val="24"/>
                <w:szCs w:val="24"/>
                <w:lang w:eastAsia="en-AU"/>
              </w:rPr>
              <w:t>Q.: A</w:t>
            </w:r>
            <w:r w:rsidR="006C230E" w:rsidRPr="000D1B23">
              <w:rPr>
                <w:rFonts w:ascii="Arial" w:eastAsia="Times New Roman" w:hAnsi="Arial" w:cs="Arial"/>
                <w:sz w:val="24"/>
                <w:szCs w:val="24"/>
                <w:lang w:eastAsia="en-AU"/>
              </w:rPr>
              <w:t>r</w:t>
            </w:r>
            <w:r w:rsidR="005B3FD3" w:rsidRPr="000D1B23">
              <w:rPr>
                <w:rFonts w:ascii="Arial" w:eastAsia="Times New Roman" w:hAnsi="Arial" w:cs="Arial"/>
                <w:sz w:val="24"/>
                <w:szCs w:val="24"/>
                <w:lang w:eastAsia="en-AU"/>
              </w:rPr>
              <w:t xml:space="preserve">e there other requirements for </w:t>
            </w:r>
            <w:r w:rsidR="006C230E" w:rsidRPr="000D1B23">
              <w:rPr>
                <w:rFonts w:ascii="Arial" w:eastAsia="Times New Roman" w:hAnsi="Arial" w:cs="Arial"/>
                <w:sz w:val="24"/>
                <w:szCs w:val="24"/>
                <w:lang w:eastAsia="en-AU"/>
              </w:rPr>
              <w:t>communications?</w:t>
            </w:r>
          </w:p>
        </w:tc>
      </w:tr>
    </w:tbl>
    <w:p w14:paraId="2EC98D74" w14:textId="77777777" w:rsidR="006C230E" w:rsidRPr="000D1B23" w:rsidRDefault="006C230E" w:rsidP="006C230E">
      <w:p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u w:val="single"/>
          <w:lang w:eastAsia="en-AU"/>
        </w:rPr>
        <w:t>Complaints procedures</w:t>
      </w:r>
    </w:p>
    <w:p w14:paraId="0544767B" w14:textId="77777777" w:rsidR="006C230E" w:rsidRPr="00953D97" w:rsidRDefault="006C230E" w:rsidP="00953D97">
      <w:pPr>
        <w:pStyle w:val="ListParagraph"/>
        <w:numPr>
          <w:ilvl w:val="0"/>
          <w:numId w:val="9"/>
        </w:numPr>
        <w:spacing w:before="75" w:after="75" w:line="240" w:lineRule="auto"/>
        <w:rPr>
          <w:rFonts w:ascii="Arial" w:eastAsia="Times New Roman" w:hAnsi="Arial" w:cs="Arial"/>
          <w:sz w:val="24"/>
          <w:szCs w:val="24"/>
          <w:lang w:eastAsia="en-AU"/>
        </w:rPr>
      </w:pPr>
      <w:r w:rsidRPr="00953D97">
        <w:rPr>
          <w:rFonts w:ascii="Arial" w:eastAsia="Times New Roman" w:hAnsi="Arial" w:cs="Arial"/>
          <w:sz w:val="24"/>
          <w:szCs w:val="24"/>
          <w:lang w:eastAsia="en-AU"/>
        </w:rPr>
        <w:t xml:space="preserve">Service providers </w:t>
      </w:r>
      <w:r w:rsidR="00DE6FD4" w:rsidRPr="00953D97">
        <w:rPr>
          <w:rFonts w:ascii="Arial" w:eastAsia="Times New Roman" w:hAnsi="Arial" w:cs="Arial"/>
          <w:sz w:val="24"/>
          <w:szCs w:val="24"/>
          <w:lang w:eastAsia="en-AU"/>
        </w:rPr>
        <w:t>must</w:t>
      </w:r>
      <w:r w:rsidR="005B3FD3" w:rsidRPr="00953D97">
        <w:rPr>
          <w:rFonts w:ascii="Arial" w:eastAsia="Times New Roman" w:hAnsi="Arial" w:cs="Arial"/>
          <w:sz w:val="24"/>
          <w:szCs w:val="24"/>
          <w:lang w:eastAsia="en-AU"/>
        </w:rPr>
        <w:t xml:space="preserve"> inform all</w:t>
      </w:r>
      <w:r w:rsidR="00B7129C" w:rsidRPr="00953D97">
        <w:rPr>
          <w:rFonts w:ascii="Arial" w:eastAsia="Times New Roman" w:hAnsi="Arial" w:cs="Arial"/>
          <w:sz w:val="24"/>
          <w:szCs w:val="24"/>
          <w:lang w:eastAsia="en-AU"/>
        </w:rPr>
        <w:t xml:space="preserve"> service</w:t>
      </w:r>
      <w:r w:rsidR="005B3FD3" w:rsidRPr="00953D97">
        <w:rPr>
          <w:rFonts w:ascii="Arial" w:eastAsia="Times New Roman" w:hAnsi="Arial" w:cs="Arial"/>
          <w:sz w:val="24"/>
          <w:szCs w:val="24"/>
          <w:lang w:eastAsia="en-AU"/>
        </w:rPr>
        <w:t xml:space="preserve"> users about and </w:t>
      </w:r>
      <w:r w:rsidRPr="00953D97">
        <w:rPr>
          <w:rFonts w:ascii="Arial" w:eastAsia="Times New Roman" w:hAnsi="Arial" w:cs="Arial"/>
          <w:sz w:val="24"/>
          <w:szCs w:val="24"/>
          <w:lang w:eastAsia="en-AU"/>
        </w:rPr>
        <w:t>publicise their complaint procedures</w:t>
      </w:r>
      <w:r w:rsidR="005B3FD3" w:rsidRPr="00953D97">
        <w:rPr>
          <w:rFonts w:ascii="Arial" w:eastAsia="Times New Roman" w:hAnsi="Arial" w:cs="Arial"/>
          <w:sz w:val="24"/>
          <w:szCs w:val="24"/>
          <w:lang w:eastAsia="en-AU"/>
        </w:rPr>
        <w:t xml:space="preserve"> in accessible formats</w:t>
      </w:r>
      <w:r w:rsidRPr="00953D97">
        <w:rPr>
          <w:rFonts w:ascii="Arial" w:eastAsia="Times New Roman" w:hAnsi="Arial" w:cs="Arial"/>
          <w:sz w:val="24"/>
          <w:szCs w:val="24"/>
          <w:lang w:eastAsia="en-AU"/>
        </w:rPr>
        <w:t>. When a</w:t>
      </w:r>
      <w:r w:rsidR="00B7129C" w:rsidRPr="00953D97">
        <w:rPr>
          <w:rFonts w:ascii="Arial" w:eastAsia="Times New Roman" w:hAnsi="Arial" w:cs="Arial"/>
          <w:sz w:val="24"/>
          <w:szCs w:val="24"/>
          <w:lang w:eastAsia="en-AU"/>
        </w:rPr>
        <w:t xml:space="preserve"> service</w:t>
      </w:r>
      <w:r w:rsidRPr="00953D97">
        <w:rPr>
          <w:rFonts w:ascii="Arial" w:eastAsia="Times New Roman" w:hAnsi="Arial" w:cs="Arial"/>
          <w:sz w:val="24"/>
          <w:szCs w:val="24"/>
          <w:lang w:eastAsia="en-AU"/>
        </w:rPr>
        <w:t xml:space="preserve"> user makes a complaint, its receipt </w:t>
      </w:r>
      <w:r w:rsidR="00DE6FD4" w:rsidRPr="00953D97">
        <w:rPr>
          <w:rFonts w:ascii="Arial" w:eastAsia="Times New Roman" w:hAnsi="Arial" w:cs="Arial"/>
          <w:sz w:val="24"/>
          <w:szCs w:val="24"/>
          <w:lang w:eastAsia="en-AU"/>
        </w:rPr>
        <w:t xml:space="preserve">is to </w:t>
      </w:r>
      <w:r w:rsidRPr="00953D97">
        <w:rPr>
          <w:rFonts w:ascii="Arial" w:eastAsia="Times New Roman" w:hAnsi="Arial" w:cs="Arial"/>
          <w:sz w:val="24"/>
          <w:szCs w:val="24"/>
          <w:lang w:eastAsia="en-AU"/>
        </w:rPr>
        <w:t xml:space="preserve">be immediately </w:t>
      </w:r>
      <w:r w:rsidR="005B3FD3" w:rsidRPr="00953D97">
        <w:rPr>
          <w:rFonts w:ascii="Arial" w:eastAsia="Times New Roman" w:hAnsi="Arial" w:cs="Arial"/>
          <w:sz w:val="24"/>
          <w:szCs w:val="24"/>
          <w:lang w:eastAsia="en-AU"/>
        </w:rPr>
        <w:t>acknowledged and the</w:t>
      </w:r>
      <w:r w:rsidR="00721EBD" w:rsidRPr="00953D97">
        <w:rPr>
          <w:rFonts w:ascii="Arial" w:eastAsia="Times New Roman" w:hAnsi="Arial" w:cs="Arial"/>
          <w:sz w:val="24"/>
          <w:szCs w:val="24"/>
          <w:lang w:eastAsia="en-AU"/>
        </w:rPr>
        <w:t>y</w:t>
      </w:r>
      <w:r w:rsidR="005B3FD3" w:rsidRPr="00953D97">
        <w:rPr>
          <w:rFonts w:ascii="Arial" w:eastAsia="Times New Roman" w:hAnsi="Arial" w:cs="Arial"/>
          <w:sz w:val="24"/>
          <w:szCs w:val="24"/>
          <w:lang w:eastAsia="en-AU"/>
        </w:rPr>
        <w:t xml:space="preserve"> </w:t>
      </w:r>
      <w:r w:rsidR="00207B85" w:rsidRPr="00953D97">
        <w:rPr>
          <w:rFonts w:ascii="Arial" w:eastAsia="Times New Roman" w:hAnsi="Arial" w:cs="Arial"/>
          <w:sz w:val="24"/>
          <w:szCs w:val="24"/>
          <w:lang w:eastAsia="en-AU"/>
        </w:rPr>
        <w:t>should</w:t>
      </w:r>
      <w:r w:rsidR="00B771A6" w:rsidRPr="00953D97">
        <w:rPr>
          <w:rFonts w:ascii="Arial" w:eastAsia="Times New Roman" w:hAnsi="Arial" w:cs="Arial"/>
          <w:sz w:val="24"/>
          <w:szCs w:val="24"/>
          <w:lang w:eastAsia="en-AU"/>
        </w:rPr>
        <w:t xml:space="preserve"> be told who</w:t>
      </w:r>
      <w:r w:rsidRPr="00953D97">
        <w:rPr>
          <w:rFonts w:ascii="Arial" w:eastAsia="Times New Roman" w:hAnsi="Arial" w:cs="Arial"/>
          <w:sz w:val="24"/>
          <w:szCs w:val="24"/>
          <w:lang w:eastAsia="en-AU"/>
        </w:rPr>
        <w:t xml:space="preserve"> is handling the complaint and when to expect an outcome.</w:t>
      </w:r>
    </w:p>
    <w:tbl>
      <w:tblPr>
        <w:tblW w:w="0" w:type="auto"/>
        <w:tblCellMar>
          <w:top w:w="15" w:type="dxa"/>
          <w:left w:w="15" w:type="dxa"/>
          <w:bottom w:w="15" w:type="dxa"/>
          <w:right w:w="15" w:type="dxa"/>
        </w:tblCellMar>
        <w:tblLook w:val="04A0" w:firstRow="1" w:lastRow="0" w:firstColumn="1" w:lastColumn="0" w:noHBand="0" w:noVBand="1"/>
      </w:tblPr>
      <w:tblGrid>
        <w:gridCol w:w="8035"/>
      </w:tblGrid>
      <w:tr w:rsidR="006C230E" w:rsidRPr="000D1B23" w14:paraId="5CBEE08E" w14:textId="77777777" w:rsidTr="006C230E">
        <w:tc>
          <w:tcPr>
            <w:tcW w:w="0" w:type="auto"/>
            <w:hideMark/>
          </w:tcPr>
          <w:p w14:paraId="2E821045" w14:textId="77777777" w:rsidR="00642CAB" w:rsidRDefault="006C230E" w:rsidP="00B771A6">
            <w:pPr>
              <w:spacing w:before="75" w:after="75" w:line="216" w:lineRule="atLeast"/>
              <w:divId w:val="1389189059"/>
              <w:rPr>
                <w:rFonts w:ascii="Arial" w:eastAsia="Times New Roman" w:hAnsi="Arial" w:cs="Arial"/>
                <w:sz w:val="24"/>
                <w:szCs w:val="24"/>
                <w:lang w:eastAsia="en-AU"/>
              </w:rPr>
            </w:pPr>
            <w:r w:rsidRPr="000D1B23">
              <w:rPr>
                <w:rFonts w:ascii="Arial" w:eastAsia="Times New Roman" w:hAnsi="Arial" w:cs="Arial"/>
                <w:sz w:val="24"/>
                <w:szCs w:val="24"/>
                <w:lang w:eastAsia="en-AU"/>
              </w:rPr>
              <w:t>Q. Are there specific obstacles to lodging a complaint or having it resolved?</w:t>
            </w:r>
          </w:p>
          <w:p w14:paraId="4EB6FAC3" w14:textId="77777777" w:rsidR="00642CAB" w:rsidRPr="000D1B23" w:rsidRDefault="00642CAB" w:rsidP="00B771A6">
            <w:pPr>
              <w:spacing w:before="75" w:after="75" w:line="216" w:lineRule="atLeast"/>
              <w:divId w:val="1389189059"/>
              <w:rPr>
                <w:rFonts w:ascii="Arial" w:eastAsia="Times New Roman" w:hAnsi="Arial" w:cs="Arial"/>
                <w:sz w:val="24"/>
                <w:szCs w:val="24"/>
                <w:lang w:eastAsia="en-AU"/>
              </w:rPr>
            </w:pPr>
          </w:p>
        </w:tc>
      </w:tr>
    </w:tbl>
    <w:p w14:paraId="21B99FFF" w14:textId="77777777" w:rsidR="006C230E" w:rsidRPr="000D1B23" w:rsidRDefault="006C230E" w:rsidP="006C230E">
      <w:p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u w:val="single"/>
          <w:lang w:eastAsia="en-AU"/>
        </w:rPr>
        <w:lastRenderedPageBreak/>
        <w:t xml:space="preserve">Fundraising, Marketing and </w:t>
      </w:r>
      <w:r w:rsidR="00721EBD" w:rsidRPr="000D1B23">
        <w:rPr>
          <w:rFonts w:ascii="Arial" w:eastAsia="Times New Roman" w:hAnsi="Arial" w:cs="Arial"/>
          <w:sz w:val="24"/>
          <w:szCs w:val="24"/>
          <w:u w:val="single"/>
          <w:lang w:eastAsia="en-AU"/>
        </w:rPr>
        <w:t>P</w:t>
      </w:r>
      <w:r w:rsidRPr="000D1B23">
        <w:rPr>
          <w:rFonts w:ascii="Arial" w:eastAsia="Times New Roman" w:hAnsi="Arial" w:cs="Arial"/>
          <w:sz w:val="24"/>
          <w:szCs w:val="24"/>
          <w:u w:val="single"/>
          <w:lang w:eastAsia="en-AU"/>
        </w:rPr>
        <w:t>ublicity</w:t>
      </w:r>
    </w:p>
    <w:p w14:paraId="693BCF81" w14:textId="77777777" w:rsidR="006C230E" w:rsidRDefault="006C230E" w:rsidP="00B771A6">
      <w:pPr>
        <w:pStyle w:val="ListParagraph"/>
        <w:numPr>
          <w:ilvl w:val="0"/>
          <w:numId w:val="3"/>
        </w:num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Fundraising is integral to the operation of any blindness service provider, whether by seeking individual donations or by approaching corporate and philanthropic donors. Fundraising plays a dual role of raising money and educating the public. All fundraising, marketing and publicity material </w:t>
      </w:r>
      <w:r w:rsidR="00DE6FD4" w:rsidRPr="000D1B23">
        <w:rPr>
          <w:rFonts w:ascii="Arial" w:eastAsia="Times New Roman" w:hAnsi="Arial" w:cs="Arial"/>
          <w:sz w:val="24"/>
          <w:szCs w:val="24"/>
          <w:lang w:eastAsia="en-AU"/>
        </w:rPr>
        <w:t>must</w:t>
      </w:r>
      <w:r w:rsidRPr="000D1B23">
        <w:rPr>
          <w:rFonts w:ascii="Arial" w:eastAsia="Times New Roman" w:hAnsi="Arial" w:cs="Arial"/>
          <w:sz w:val="24"/>
          <w:szCs w:val="24"/>
          <w:lang w:eastAsia="en-AU"/>
        </w:rPr>
        <w:t xml:space="preserve"> promote </w:t>
      </w:r>
      <w:r w:rsidR="005B3FD3" w:rsidRPr="000D1B23">
        <w:rPr>
          <w:rFonts w:ascii="Arial" w:eastAsia="Times New Roman" w:hAnsi="Arial" w:cs="Arial"/>
          <w:sz w:val="24"/>
          <w:szCs w:val="24"/>
          <w:lang w:eastAsia="en-AU"/>
        </w:rPr>
        <w:t xml:space="preserve">people who are </w:t>
      </w:r>
      <w:proofErr w:type="gramStart"/>
      <w:r w:rsidR="005B3FD3" w:rsidRPr="000D1B23">
        <w:rPr>
          <w:rFonts w:ascii="Arial" w:eastAsia="Times New Roman" w:hAnsi="Arial" w:cs="Arial"/>
          <w:sz w:val="24"/>
          <w:szCs w:val="24"/>
          <w:lang w:eastAsia="en-AU"/>
        </w:rPr>
        <w:t>blind</w:t>
      </w:r>
      <w:proofErr w:type="gramEnd"/>
      <w:r w:rsidR="005B3FD3" w:rsidRPr="000D1B23">
        <w:rPr>
          <w:rFonts w:ascii="Arial" w:eastAsia="Times New Roman" w:hAnsi="Arial" w:cs="Arial"/>
          <w:sz w:val="24"/>
          <w:szCs w:val="24"/>
          <w:lang w:eastAsia="en-AU"/>
        </w:rPr>
        <w:t xml:space="preserve"> or vision impaired</w:t>
      </w:r>
      <w:r w:rsidRPr="000D1B23">
        <w:rPr>
          <w:rFonts w:ascii="Arial" w:eastAsia="Times New Roman" w:hAnsi="Arial" w:cs="Arial"/>
          <w:sz w:val="24"/>
          <w:szCs w:val="24"/>
          <w:lang w:eastAsia="en-AU"/>
        </w:rPr>
        <w:t xml:space="preserve"> as valua</w:t>
      </w:r>
      <w:r w:rsidR="00B20481" w:rsidRPr="000D1B23">
        <w:rPr>
          <w:rFonts w:ascii="Arial" w:eastAsia="Times New Roman" w:hAnsi="Arial" w:cs="Arial"/>
          <w:sz w:val="24"/>
          <w:szCs w:val="24"/>
          <w:lang w:eastAsia="en-AU"/>
        </w:rPr>
        <w:t>ble contributors to society. There is an obligation to</w:t>
      </w:r>
      <w:r w:rsidRPr="000D1B23">
        <w:rPr>
          <w:rFonts w:ascii="Arial" w:eastAsia="Times New Roman" w:hAnsi="Arial" w:cs="Arial"/>
          <w:sz w:val="24"/>
          <w:szCs w:val="24"/>
          <w:lang w:eastAsia="en-AU"/>
        </w:rPr>
        <w:t xml:space="preserve"> demonstrate how the service provided will empower </w:t>
      </w:r>
      <w:r w:rsidR="005B3FD3" w:rsidRPr="000D1B23">
        <w:rPr>
          <w:rFonts w:ascii="Arial" w:eastAsia="Times New Roman" w:hAnsi="Arial" w:cs="Arial"/>
          <w:sz w:val="24"/>
          <w:szCs w:val="24"/>
          <w:lang w:eastAsia="en-AU"/>
        </w:rPr>
        <w:t>people who are blind or vision impaired</w:t>
      </w:r>
      <w:r w:rsidRPr="000D1B23">
        <w:rPr>
          <w:rFonts w:ascii="Arial" w:eastAsia="Times New Roman" w:hAnsi="Arial" w:cs="Arial"/>
          <w:sz w:val="24"/>
          <w:szCs w:val="24"/>
          <w:lang w:eastAsia="en-AU"/>
        </w:rPr>
        <w:t xml:space="preserve"> to exercise our human rights, by emphasising our dignity, re-</w:t>
      </w:r>
      <w:proofErr w:type="spellStart"/>
      <w:r w:rsidRPr="000D1B23">
        <w:rPr>
          <w:rFonts w:ascii="Arial" w:eastAsia="Times New Roman" w:hAnsi="Arial" w:cs="Arial"/>
          <w:sz w:val="24"/>
          <w:szCs w:val="24"/>
          <w:lang w:eastAsia="en-AU"/>
        </w:rPr>
        <w:t>ablement</w:t>
      </w:r>
      <w:proofErr w:type="spellEnd"/>
      <w:r w:rsidRPr="000D1B23">
        <w:rPr>
          <w:rFonts w:ascii="Arial" w:eastAsia="Times New Roman" w:hAnsi="Arial" w:cs="Arial"/>
          <w:sz w:val="24"/>
          <w:szCs w:val="24"/>
          <w:lang w:eastAsia="en-AU"/>
        </w:rPr>
        <w:t xml:space="preserve">, independence and diversity. This portrayal </w:t>
      </w:r>
      <w:r w:rsidR="00207B85" w:rsidRPr="000D1B23">
        <w:rPr>
          <w:rFonts w:ascii="Arial" w:eastAsia="Times New Roman" w:hAnsi="Arial" w:cs="Arial"/>
          <w:sz w:val="24"/>
          <w:szCs w:val="24"/>
          <w:lang w:eastAsia="en-AU"/>
        </w:rPr>
        <w:t>should</w:t>
      </w:r>
      <w:r w:rsidRPr="000D1B23">
        <w:rPr>
          <w:rFonts w:ascii="Arial" w:eastAsia="Times New Roman" w:hAnsi="Arial" w:cs="Arial"/>
          <w:sz w:val="24"/>
          <w:szCs w:val="24"/>
          <w:lang w:eastAsia="en-AU"/>
        </w:rPr>
        <w:t xml:space="preserve"> be consistent across all such activities. </w:t>
      </w:r>
      <w:r w:rsidR="00B20481" w:rsidRPr="000D1B23">
        <w:rPr>
          <w:rFonts w:ascii="Arial" w:eastAsia="Times New Roman" w:hAnsi="Arial" w:cs="Arial"/>
          <w:sz w:val="24"/>
          <w:szCs w:val="24"/>
          <w:lang w:eastAsia="en-AU"/>
        </w:rPr>
        <w:t>It is essential that a</w:t>
      </w:r>
      <w:r w:rsidRPr="000D1B23">
        <w:rPr>
          <w:rFonts w:ascii="Arial" w:eastAsia="Times New Roman" w:hAnsi="Arial" w:cs="Arial"/>
          <w:sz w:val="24"/>
          <w:szCs w:val="24"/>
          <w:lang w:eastAsia="en-AU"/>
        </w:rPr>
        <w:t>ll staff and voluntee</w:t>
      </w:r>
      <w:r w:rsidR="00B20481" w:rsidRPr="000D1B23">
        <w:rPr>
          <w:rFonts w:ascii="Arial" w:eastAsia="Times New Roman" w:hAnsi="Arial" w:cs="Arial"/>
          <w:sz w:val="24"/>
          <w:szCs w:val="24"/>
          <w:lang w:eastAsia="en-AU"/>
        </w:rPr>
        <w:t>rs involved in such activities</w:t>
      </w:r>
      <w:r w:rsidR="00B771A6" w:rsidRPr="000D1B23">
        <w:rPr>
          <w:rFonts w:ascii="Arial" w:eastAsia="Times New Roman" w:hAnsi="Arial" w:cs="Arial"/>
          <w:sz w:val="24"/>
          <w:szCs w:val="24"/>
          <w:lang w:eastAsia="en-AU"/>
        </w:rPr>
        <w:t xml:space="preserve"> be t</w:t>
      </w:r>
      <w:r w:rsidRPr="000D1B23">
        <w:rPr>
          <w:rFonts w:ascii="Arial" w:eastAsia="Times New Roman" w:hAnsi="Arial" w:cs="Arial"/>
          <w:sz w:val="24"/>
          <w:szCs w:val="24"/>
          <w:lang w:eastAsia="en-AU"/>
        </w:rPr>
        <w:t>raine</w:t>
      </w:r>
      <w:r w:rsidR="00B771A6" w:rsidRPr="000D1B23">
        <w:rPr>
          <w:rFonts w:ascii="Arial" w:eastAsia="Times New Roman" w:hAnsi="Arial" w:cs="Arial"/>
          <w:sz w:val="24"/>
          <w:szCs w:val="24"/>
          <w:lang w:eastAsia="en-AU"/>
        </w:rPr>
        <w:t>d t</w:t>
      </w:r>
      <w:r w:rsidRPr="000D1B23">
        <w:rPr>
          <w:rFonts w:ascii="Arial" w:eastAsia="Times New Roman" w:hAnsi="Arial" w:cs="Arial"/>
          <w:sz w:val="24"/>
          <w:szCs w:val="24"/>
          <w:lang w:eastAsia="en-AU"/>
        </w:rPr>
        <w:t>o recognise how they impact public attitudes to blindness. </w:t>
      </w:r>
    </w:p>
    <w:p w14:paraId="369467D9" w14:textId="77777777" w:rsidR="00953D97" w:rsidRPr="000D1B23" w:rsidRDefault="00953D97" w:rsidP="00953D97">
      <w:pPr>
        <w:pStyle w:val="ListParagraph"/>
        <w:spacing w:before="75" w:after="75" w:line="240" w:lineRule="auto"/>
        <w:ind w:left="420"/>
        <w:rPr>
          <w:rFonts w:ascii="Arial" w:eastAsia="Times New Roman" w:hAnsi="Arial" w:cs="Arial"/>
          <w:sz w:val="24"/>
          <w:szCs w:val="24"/>
          <w:lang w:eastAsia="en-AU"/>
        </w:rPr>
      </w:pPr>
    </w:p>
    <w:p w14:paraId="7660BD74" w14:textId="77777777" w:rsidR="006C230E" w:rsidRPr="000D1B23" w:rsidRDefault="006C230E" w:rsidP="00B771A6">
      <w:pPr>
        <w:pStyle w:val="ListParagraph"/>
        <w:numPr>
          <w:ilvl w:val="0"/>
          <w:numId w:val="3"/>
        </w:num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Blindness service providers </w:t>
      </w:r>
      <w:r w:rsidR="00B20481" w:rsidRPr="000D1B23">
        <w:rPr>
          <w:rFonts w:ascii="Arial" w:eastAsia="Times New Roman" w:hAnsi="Arial" w:cs="Arial"/>
          <w:sz w:val="24"/>
          <w:szCs w:val="24"/>
          <w:lang w:eastAsia="en-AU"/>
        </w:rPr>
        <w:t>must</w:t>
      </w:r>
      <w:r w:rsidRPr="000D1B23">
        <w:rPr>
          <w:rFonts w:ascii="Arial" w:eastAsia="Times New Roman" w:hAnsi="Arial" w:cs="Arial"/>
          <w:sz w:val="24"/>
          <w:szCs w:val="24"/>
          <w:lang w:eastAsia="en-AU"/>
        </w:rPr>
        <w:t xml:space="preserve"> adhere to the Fundraising Institute of Australia's principles, in particular to Section 5.1. :</w:t>
      </w:r>
    </w:p>
    <w:p w14:paraId="7851123C" w14:textId="77777777" w:rsidR="006C230E" w:rsidRPr="000D1B23" w:rsidRDefault="006C230E" w:rsidP="006C230E">
      <w:p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"5.1 Fundraisers must not threaten the dignity and privacy of a Beneficiary of an Organisation. For the purposes of this section a threat to the dignity and privacy of a Beneficiary includes, but is not limited to: </w:t>
      </w:r>
    </w:p>
    <w:p w14:paraId="593574D1" w14:textId="77777777" w:rsidR="006C230E" w:rsidRPr="000D1B23" w:rsidRDefault="006C230E" w:rsidP="006C230E">
      <w:p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a) a Fundraiser passing a comment unnecessarily or negatively on the impairment, dependency or disability of a Beneficiary; </w:t>
      </w:r>
    </w:p>
    <w:p w14:paraId="72CF5ADA" w14:textId="77777777" w:rsidR="006C230E" w:rsidRPr="000D1B23" w:rsidRDefault="006C230E" w:rsidP="006C230E">
      <w:p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b) a Fundraiser using language which suggests that the client is to be pitied or feared; </w:t>
      </w:r>
    </w:p>
    <w:p w14:paraId="17DD50BD" w14:textId="77777777" w:rsidR="006C230E" w:rsidRPr="000D1B23" w:rsidRDefault="006C230E" w:rsidP="006C230E">
      <w:p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c) a Fundraiser using children on Promotional Materials to raise funds for adult services, giving the impression that the clients are childlike; </w:t>
      </w:r>
    </w:p>
    <w:p w14:paraId="206F19BC" w14:textId="77777777" w:rsidR="006C230E" w:rsidRPr="000D1B23" w:rsidRDefault="006C230E" w:rsidP="006C230E">
      <w:p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d) a Fundraiser stating or implying a falsehood regarding a Beneficiary; and </w:t>
      </w:r>
    </w:p>
    <w:p w14:paraId="613B082D" w14:textId="77777777" w:rsidR="006C230E" w:rsidRPr="000D1B23" w:rsidRDefault="006C230E" w:rsidP="006C230E">
      <w:p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e) a Fundraiser depicting a Beneficiary’s image or identity in Promotional Materials without that Beneficiary’s written permission."</w:t>
      </w:r>
    </w:p>
    <w:p w14:paraId="30B5A01B" w14:textId="77777777" w:rsidR="0058017A" w:rsidRDefault="006C230E" w:rsidP="00B771A6">
      <w:pPr>
        <w:pStyle w:val="ListParagraph"/>
        <w:numPr>
          <w:ilvl w:val="0"/>
          <w:numId w:val="3"/>
        </w:num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Blindness service providers </w:t>
      </w:r>
      <w:r w:rsidR="00207B85" w:rsidRPr="000D1B23">
        <w:rPr>
          <w:rFonts w:ascii="Arial" w:eastAsia="Times New Roman" w:hAnsi="Arial" w:cs="Arial"/>
          <w:sz w:val="24"/>
          <w:szCs w:val="24"/>
          <w:lang w:eastAsia="en-AU"/>
        </w:rPr>
        <w:t>should</w:t>
      </w:r>
      <w:r w:rsidRPr="000D1B23">
        <w:rPr>
          <w:rFonts w:ascii="Arial" w:eastAsia="Times New Roman" w:hAnsi="Arial" w:cs="Arial"/>
          <w:sz w:val="24"/>
          <w:szCs w:val="24"/>
          <w:lang w:eastAsia="en-AU"/>
        </w:rPr>
        <w:t xml:space="preserve"> encourage corporate donors to work towards ensuring that their products and services are accessible to</w:t>
      </w:r>
      <w:r w:rsidR="00721EBD" w:rsidRPr="000D1B23">
        <w:rPr>
          <w:rFonts w:ascii="Arial" w:eastAsia="Times New Roman" w:hAnsi="Arial" w:cs="Arial"/>
          <w:sz w:val="24"/>
          <w:szCs w:val="24"/>
          <w:lang w:eastAsia="en-AU"/>
        </w:rPr>
        <w:t xml:space="preserve"> service</w:t>
      </w:r>
      <w:r w:rsidRPr="000D1B23">
        <w:rPr>
          <w:rFonts w:ascii="Arial" w:eastAsia="Times New Roman" w:hAnsi="Arial" w:cs="Arial"/>
          <w:sz w:val="24"/>
          <w:szCs w:val="24"/>
          <w:lang w:eastAsia="en-AU"/>
        </w:rPr>
        <w:t xml:space="preserve"> users.</w:t>
      </w:r>
    </w:p>
    <w:p w14:paraId="42CC0C04" w14:textId="77777777" w:rsidR="006C230E" w:rsidRPr="000D1B23" w:rsidRDefault="006C230E" w:rsidP="0058017A">
      <w:pPr>
        <w:pStyle w:val="ListParagraph"/>
        <w:spacing w:before="75" w:after="75" w:line="240" w:lineRule="auto"/>
        <w:ind w:left="420"/>
        <w:rPr>
          <w:rFonts w:ascii="Arial" w:eastAsia="Times New Roman" w:hAnsi="Arial" w:cs="Arial"/>
          <w:sz w:val="24"/>
          <w:szCs w:val="24"/>
          <w:lang w:eastAsia="en-AU"/>
        </w:rPr>
      </w:pPr>
      <w:r w:rsidRPr="000D1B23">
        <w:rPr>
          <w:rFonts w:ascii="Arial" w:eastAsia="Times New Roman" w:hAnsi="Arial" w:cs="Arial"/>
          <w:sz w:val="24"/>
          <w:szCs w:val="24"/>
          <w:lang w:eastAsia="en-AU"/>
        </w:rPr>
        <w:t> </w:t>
      </w:r>
    </w:p>
    <w:p w14:paraId="28F5D7FC" w14:textId="77777777" w:rsidR="006C230E" w:rsidRPr="000D1B23" w:rsidRDefault="006C230E" w:rsidP="00B771A6">
      <w:pPr>
        <w:pStyle w:val="ListParagraph"/>
        <w:numPr>
          <w:ilvl w:val="0"/>
          <w:numId w:val="3"/>
        </w:num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Information which could be used to identify a </w:t>
      </w:r>
      <w:r w:rsidR="00721EBD" w:rsidRPr="000D1B23">
        <w:rPr>
          <w:rFonts w:ascii="Arial" w:eastAsia="Times New Roman" w:hAnsi="Arial" w:cs="Arial"/>
          <w:sz w:val="24"/>
          <w:szCs w:val="24"/>
          <w:lang w:eastAsia="en-AU"/>
        </w:rPr>
        <w:t xml:space="preserve">service </w:t>
      </w:r>
      <w:r w:rsidRPr="000D1B23">
        <w:rPr>
          <w:rFonts w:ascii="Arial" w:eastAsia="Times New Roman" w:hAnsi="Arial" w:cs="Arial"/>
          <w:sz w:val="24"/>
          <w:szCs w:val="24"/>
          <w:lang w:eastAsia="en-AU"/>
        </w:rPr>
        <w:t>user, such as names, photographic images and stories, </w:t>
      </w:r>
      <w:r w:rsidR="00B20481" w:rsidRPr="000D1B23">
        <w:rPr>
          <w:rFonts w:ascii="Arial" w:eastAsia="Times New Roman" w:hAnsi="Arial" w:cs="Arial"/>
          <w:sz w:val="24"/>
          <w:szCs w:val="24"/>
          <w:lang w:eastAsia="en-AU"/>
        </w:rPr>
        <w:t>can</w:t>
      </w:r>
      <w:r w:rsidRPr="000D1B23">
        <w:rPr>
          <w:rFonts w:ascii="Arial" w:eastAsia="Times New Roman" w:hAnsi="Arial" w:cs="Arial"/>
          <w:sz w:val="24"/>
          <w:szCs w:val="24"/>
          <w:lang w:eastAsia="en-AU"/>
        </w:rPr>
        <w:t xml:space="preserve"> only be used by a blindness service provider with that</w:t>
      </w:r>
      <w:r w:rsidR="00721EBD" w:rsidRPr="000D1B23">
        <w:rPr>
          <w:rFonts w:ascii="Arial" w:eastAsia="Times New Roman" w:hAnsi="Arial" w:cs="Arial"/>
          <w:sz w:val="24"/>
          <w:szCs w:val="24"/>
          <w:lang w:eastAsia="en-AU"/>
        </w:rPr>
        <w:t xml:space="preserve"> service</w:t>
      </w:r>
      <w:r w:rsidRPr="000D1B23">
        <w:rPr>
          <w:rFonts w:ascii="Arial" w:eastAsia="Times New Roman" w:hAnsi="Arial" w:cs="Arial"/>
          <w:sz w:val="24"/>
          <w:szCs w:val="24"/>
          <w:lang w:eastAsia="en-AU"/>
        </w:rPr>
        <w:t xml:space="preserve"> user's genuine, informed and freely given consent. </w:t>
      </w:r>
      <w:r w:rsidR="00721EBD" w:rsidRPr="000D1B23">
        <w:rPr>
          <w:rFonts w:ascii="Arial" w:eastAsia="Times New Roman" w:hAnsi="Arial" w:cs="Arial"/>
          <w:sz w:val="24"/>
          <w:szCs w:val="24"/>
          <w:lang w:eastAsia="en-AU"/>
        </w:rPr>
        <w:t>Service u</w:t>
      </w:r>
      <w:r w:rsidRPr="000D1B23">
        <w:rPr>
          <w:rFonts w:ascii="Arial" w:eastAsia="Times New Roman" w:hAnsi="Arial" w:cs="Arial"/>
          <w:sz w:val="24"/>
          <w:szCs w:val="24"/>
          <w:lang w:eastAsia="en-AU"/>
        </w:rPr>
        <w:t xml:space="preserve">sers </w:t>
      </w:r>
      <w:r w:rsidR="00B20481" w:rsidRPr="000D1B23">
        <w:rPr>
          <w:rFonts w:ascii="Arial" w:eastAsia="Times New Roman" w:hAnsi="Arial" w:cs="Arial"/>
          <w:sz w:val="24"/>
          <w:szCs w:val="24"/>
          <w:lang w:eastAsia="en-AU"/>
        </w:rPr>
        <w:t>must</w:t>
      </w:r>
      <w:r w:rsidR="008B0D15" w:rsidRPr="000D1B23">
        <w:rPr>
          <w:rFonts w:ascii="Arial" w:eastAsia="Times New Roman" w:hAnsi="Arial" w:cs="Arial"/>
          <w:sz w:val="24"/>
          <w:szCs w:val="24"/>
          <w:lang w:eastAsia="en-AU"/>
        </w:rPr>
        <w:t xml:space="preserve"> be informed about the existence of any identifyin</w:t>
      </w:r>
      <w:r w:rsidR="00B771A6" w:rsidRPr="000D1B23">
        <w:rPr>
          <w:rFonts w:ascii="Arial" w:eastAsia="Times New Roman" w:hAnsi="Arial" w:cs="Arial"/>
          <w:sz w:val="24"/>
          <w:szCs w:val="24"/>
          <w:lang w:eastAsia="en-AU"/>
        </w:rPr>
        <w:t>g material relating to them</w:t>
      </w:r>
      <w:r w:rsidR="008B0D15" w:rsidRPr="000D1B23">
        <w:rPr>
          <w:rFonts w:ascii="Arial" w:eastAsia="Times New Roman" w:hAnsi="Arial" w:cs="Arial"/>
          <w:sz w:val="24"/>
          <w:szCs w:val="24"/>
          <w:lang w:eastAsia="en-AU"/>
        </w:rPr>
        <w:t xml:space="preserve">, </w:t>
      </w:r>
      <w:r w:rsidRPr="000D1B23">
        <w:rPr>
          <w:rFonts w:ascii="Arial" w:eastAsia="Times New Roman" w:hAnsi="Arial" w:cs="Arial"/>
          <w:sz w:val="24"/>
          <w:szCs w:val="24"/>
          <w:lang w:eastAsia="en-AU"/>
        </w:rPr>
        <w:t>their right to say no and that they can continue to receive services if they do.   </w: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6C230E" w:rsidRPr="000D1B23" w14:paraId="10BBA915" w14:textId="77777777" w:rsidTr="006C230E">
        <w:tc>
          <w:tcPr>
            <w:tcW w:w="0" w:type="auto"/>
            <w:hideMark/>
          </w:tcPr>
          <w:p w14:paraId="7A6BB2EA" w14:textId="77777777" w:rsidR="006C230E" w:rsidRPr="000D1B23" w:rsidRDefault="006C230E" w:rsidP="006C230E">
            <w:pPr>
              <w:spacing w:before="75" w:after="75" w:line="216" w:lineRule="atLeast"/>
              <w:divId w:val="1787773129"/>
              <w:rPr>
                <w:rFonts w:ascii="Arial" w:eastAsia="Times New Roman" w:hAnsi="Arial" w:cs="Arial"/>
                <w:sz w:val="24"/>
                <w:szCs w:val="24"/>
                <w:lang w:eastAsia="en-AU"/>
              </w:rPr>
            </w:pPr>
            <w:r w:rsidRPr="000D1B23">
              <w:rPr>
                <w:rFonts w:ascii="Arial" w:eastAsia="Times New Roman" w:hAnsi="Arial" w:cs="Arial"/>
                <w:sz w:val="24"/>
                <w:szCs w:val="24"/>
                <w:lang w:eastAsia="en-AU"/>
              </w:rPr>
              <w:t>Q.: How far can we go in directing fundraising activities, given that this is the major way that organisations express their uniqueness from others? </w:t>
            </w:r>
          </w:p>
        </w:tc>
      </w:tr>
    </w:tbl>
    <w:p w14:paraId="0A5237AA" w14:textId="77777777" w:rsidR="006C230E" w:rsidRPr="000D1B23" w:rsidRDefault="006C230E" w:rsidP="006C230E">
      <w:p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u w:val="single"/>
          <w:lang w:eastAsia="en-AU"/>
        </w:rPr>
        <w:t xml:space="preserve">Employing </w:t>
      </w:r>
      <w:r w:rsidR="005B3FD3" w:rsidRPr="000D1B23">
        <w:rPr>
          <w:rFonts w:ascii="Arial" w:eastAsia="Times New Roman" w:hAnsi="Arial" w:cs="Arial"/>
          <w:sz w:val="24"/>
          <w:szCs w:val="24"/>
          <w:u w:val="single"/>
          <w:lang w:eastAsia="en-AU"/>
        </w:rPr>
        <w:t>people who are blind or vision impaired</w:t>
      </w:r>
      <w:r w:rsidRPr="000D1B23">
        <w:rPr>
          <w:rFonts w:ascii="Arial" w:eastAsia="Times New Roman" w:hAnsi="Arial" w:cs="Arial"/>
          <w:sz w:val="24"/>
          <w:szCs w:val="24"/>
          <w:u w:val="single"/>
          <w:lang w:eastAsia="en-AU"/>
        </w:rPr>
        <w:t>: </w:t>
      </w:r>
    </w:p>
    <w:p w14:paraId="0F2E2E9B" w14:textId="77777777" w:rsidR="00B771A6" w:rsidRDefault="00721EBD" w:rsidP="00B771A6">
      <w:pPr>
        <w:pStyle w:val="ListParagraph"/>
        <w:numPr>
          <w:ilvl w:val="0"/>
          <w:numId w:val="5"/>
        </w:num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Where a </w:t>
      </w:r>
      <w:r w:rsidR="006C230E" w:rsidRPr="000D1B23">
        <w:rPr>
          <w:rFonts w:ascii="Arial" w:eastAsia="Times New Roman" w:hAnsi="Arial" w:cs="Arial"/>
          <w:sz w:val="24"/>
          <w:szCs w:val="24"/>
          <w:lang w:eastAsia="en-AU"/>
        </w:rPr>
        <w:t>person</w:t>
      </w:r>
      <w:r w:rsidRPr="000D1B23">
        <w:rPr>
          <w:rFonts w:ascii="Arial" w:eastAsia="Times New Roman" w:hAnsi="Arial" w:cs="Arial"/>
          <w:sz w:val="24"/>
          <w:szCs w:val="24"/>
          <w:lang w:eastAsia="en-AU"/>
        </w:rPr>
        <w:t xml:space="preserve"> who is blind or vision impaired</w:t>
      </w:r>
      <w:r w:rsidR="006C230E" w:rsidRPr="000D1B23">
        <w:rPr>
          <w:rFonts w:ascii="Arial" w:eastAsia="Times New Roman" w:hAnsi="Arial" w:cs="Arial"/>
          <w:sz w:val="24"/>
          <w:szCs w:val="24"/>
          <w:lang w:eastAsia="en-AU"/>
        </w:rPr>
        <w:t xml:space="preserve"> is qualified for a position and meets the selection criteria, preference </w:t>
      </w:r>
      <w:r w:rsidR="00B20481" w:rsidRPr="000D1B23">
        <w:rPr>
          <w:rFonts w:ascii="Arial" w:eastAsia="Times New Roman" w:hAnsi="Arial" w:cs="Arial"/>
          <w:sz w:val="24"/>
          <w:szCs w:val="24"/>
          <w:lang w:eastAsia="en-AU"/>
        </w:rPr>
        <w:t>is to</w:t>
      </w:r>
      <w:r w:rsidR="006C230E" w:rsidRPr="000D1B23">
        <w:rPr>
          <w:rFonts w:ascii="Arial" w:eastAsia="Times New Roman" w:hAnsi="Arial" w:cs="Arial"/>
          <w:sz w:val="24"/>
          <w:szCs w:val="24"/>
          <w:lang w:eastAsia="en-AU"/>
        </w:rPr>
        <w:t xml:space="preserve"> be given to</w:t>
      </w:r>
      <w:r w:rsidR="00B771A6" w:rsidRPr="000D1B23">
        <w:rPr>
          <w:rFonts w:ascii="Arial" w:eastAsia="Times New Roman" w:hAnsi="Arial" w:cs="Arial"/>
          <w:sz w:val="24"/>
          <w:szCs w:val="24"/>
          <w:lang w:eastAsia="en-AU"/>
        </w:rPr>
        <w:t xml:space="preserve"> employing </w:t>
      </w:r>
      <w:r w:rsidRPr="000D1B23">
        <w:rPr>
          <w:rFonts w:ascii="Arial" w:eastAsia="Times New Roman" w:hAnsi="Arial" w:cs="Arial"/>
          <w:sz w:val="24"/>
          <w:szCs w:val="24"/>
          <w:lang w:eastAsia="en-AU"/>
        </w:rPr>
        <w:t>that</w:t>
      </w:r>
      <w:r w:rsidR="00B771A6" w:rsidRPr="000D1B23">
        <w:rPr>
          <w:rFonts w:ascii="Arial" w:eastAsia="Times New Roman" w:hAnsi="Arial" w:cs="Arial"/>
          <w:sz w:val="24"/>
          <w:szCs w:val="24"/>
          <w:lang w:eastAsia="en-AU"/>
        </w:rPr>
        <w:t xml:space="preserve"> person.</w:t>
      </w:r>
    </w:p>
    <w:p w14:paraId="79BEAC79" w14:textId="77777777" w:rsidR="00953D97" w:rsidRPr="000D1B23" w:rsidRDefault="00953D97" w:rsidP="00953D97">
      <w:pPr>
        <w:pStyle w:val="ListParagraph"/>
        <w:spacing w:before="75" w:after="75" w:line="240" w:lineRule="auto"/>
        <w:ind w:left="478"/>
        <w:rPr>
          <w:rFonts w:ascii="Arial" w:eastAsia="Times New Roman" w:hAnsi="Arial" w:cs="Arial"/>
          <w:sz w:val="24"/>
          <w:szCs w:val="24"/>
          <w:lang w:eastAsia="en-AU"/>
        </w:rPr>
      </w:pPr>
    </w:p>
    <w:p w14:paraId="22EB98B1" w14:textId="77777777" w:rsidR="00953D97" w:rsidRDefault="006C230E" w:rsidP="00953D97">
      <w:pPr>
        <w:pStyle w:val="ListParagraph"/>
        <w:numPr>
          <w:ilvl w:val="0"/>
          <w:numId w:val="5"/>
        </w:num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Organisations </w:t>
      </w:r>
      <w:r w:rsidR="00207B85" w:rsidRPr="000D1B23">
        <w:rPr>
          <w:rFonts w:ascii="Arial" w:eastAsia="Times New Roman" w:hAnsi="Arial" w:cs="Arial"/>
          <w:sz w:val="24"/>
          <w:szCs w:val="24"/>
          <w:lang w:eastAsia="en-AU"/>
        </w:rPr>
        <w:t>should</w:t>
      </w:r>
      <w:r w:rsidRPr="000D1B23">
        <w:rPr>
          <w:rFonts w:ascii="Arial" w:eastAsia="Times New Roman" w:hAnsi="Arial" w:cs="Arial"/>
          <w:sz w:val="24"/>
          <w:szCs w:val="24"/>
          <w:lang w:eastAsia="en-AU"/>
        </w:rPr>
        <w:t xml:space="preserve"> adopt and ad</w:t>
      </w:r>
      <w:r w:rsidR="00B771A6" w:rsidRPr="000D1B23">
        <w:rPr>
          <w:rFonts w:ascii="Arial" w:eastAsia="Times New Roman" w:hAnsi="Arial" w:cs="Arial"/>
          <w:sz w:val="24"/>
          <w:szCs w:val="24"/>
          <w:lang w:eastAsia="en-AU"/>
        </w:rPr>
        <w:t xml:space="preserve">vertise targets and timelines </w:t>
      </w:r>
      <w:r w:rsidRPr="000D1B23">
        <w:rPr>
          <w:rFonts w:ascii="Arial" w:eastAsia="Times New Roman" w:hAnsi="Arial" w:cs="Arial"/>
          <w:sz w:val="24"/>
          <w:szCs w:val="24"/>
          <w:lang w:eastAsia="en-AU"/>
        </w:rPr>
        <w:t>for percentages of blind staff in service deliver</w:t>
      </w:r>
      <w:r w:rsidR="00B771A6" w:rsidRPr="000D1B23">
        <w:rPr>
          <w:rFonts w:ascii="Arial" w:eastAsia="Times New Roman" w:hAnsi="Arial" w:cs="Arial"/>
          <w:sz w:val="24"/>
          <w:szCs w:val="24"/>
          <w:lang w:eastAsia="en-AU"/>
        </w:rPr>
        <w:t>y and management positions.</w:t>
      </w:r>
    </w:p>
    <w:p w14:paraId="434D8628" w14:textId="77777777" w:rsidR="00953D97" w:rsidRPr="00953D97" w:rsidRDefault="00953D97" w:rsidP="00953D97">
      <w:pPr>
        <w:spacing w:before="75" w:after="75" w:line="240" w:lineRule="auto"/>
        <w:rPr>
          <w:rFonts w:ascii="Arial" w:eastAsia="Times New Roman" w:hAnsi="Arial" w:cs="Arial"/>
          <w:sz w:val="24"/>
          <w:szCs w:val="24"/>
          <w:lang w:eastAsia="en-AU"/>
        </w:rPr>
      </w:pPr>
    </w:p>
    <w:p w14:paraId="10208DCB" w14:textId="77777777" w:rsidR="00953D97" w:rsidRDefault="006C230E" w:rsidP="00953D97">
      <w:pPr>
        <w:pStyle w:val="ListParagraph"/>
        <w:numPr>
          <w:ilvl w:val="0"/>
          <w:numId w:val="5"/>
        </w:num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lastRenderedPageBreak/>
        <w:t>A</w:t>
      </w:r>
      <w:r w:rsidR="00B771A6" w:rsidRPr="000D1B23">
        <w:rPr>
          <w:rFonts w:ascii="Arial" w:eastAsia="Times New Roman" w:hAnsi="Arial" w:cs="Arial"/>
          <w:sz w:val="24"/>
          <w:szCs w:val="24"/>
          <w:lang w:eastAsia="en-AU"/>
        </w:rPr>
        <w:t xml:space="preserve">ll premises, digital resources (whether designed or acquired) </w:t>
      </w:r>
      <w:r w:rsidRPr="000D1B23">
        <w:rPr>
          <w:rFonts w:ascii="Arial" w:eastAsia="Times New Roman" w:hAnsi="Arial" w:cs="Arial"/>
          <w:sz w:val="24"/>
          <w:szCs w:val="24"/>
          <w:lang w:eastAsia="en-AU"/>
        </w:rPr>
        <w:t xml:space="preserve">databases and social activities intended for staff </w:t>
      </w:r>
      <w:r w:rsidR="00B20481" w:rsidRPr="000D1B23">
        <w:rPr>
          <w:rFonts w:ascii="Arial" w:eastAsia="Times New Roman" w:hAnsi="Arial" w:cs="Arial"/>
          <w:sz w:val="24"/>
          <w:szCs w:val="24"/>
          <w:lang w:eastAsia="en-AU"/>
        </w:rPr>
        <w:t>are required to</w:t>
      </w:r>
      <w:r w:rsidRPr="000D1B23">
        <w:rPr>
          <w:rFonts w:ascii="Arial" w:eastAsia="Times New Roman" w:hAnsi="Arial" w:cs="Arial"/>
          <w:sz w:val="24"/>
          <w:szCs w:val="24"/>
          <w:lang w:eastAsia="en-AU"/>
        </w:rPr>
        <w:t xml:space="preserve"> be accessible to </w:t>
      </w:r>
      <w:r w:rsidR="005B3FD3" w:rsidRPr="000D1B23">
        <w:rPr>
          <w:rFonts w:ascii="Arial" w:eastAsia="Times New Roman" w:hAnsi="Arial" w:cs="Arial"/>
          <w:sz w:val="24"/>
          <w:szCs w:val="24"/>
          <w:lang w:eastAsia="en-AU"/>
        </w:rPr>
        <w:t>people who are blind or vision impaired</w:t>
      </w:r>
      <w:r w:rsidRPr="000D1B23">
        <w:rPr>
          <w:rFonts w:ascii="Arial" w:eastAsia="Times New Roman" w:hAnsi="Arial" w:cs="Arial"/>
          <w:sz w:val="24"/>
          <w:szCs w:val="24"/>
          <w:lang w:eastAsia="en-AU"/>
        </w:rPr>
        <w:t>, whether currently employed or not, so that there is no barrier to</w:t>
      </w:r>
      <w:r w:rsidR="00B771A6" w:rsidRPr="000D1B23">
        <w:rPr>
          <w:rFonts w:ascii="Arial" w:eastAsia="Times New Roman" w:hAnsi="Arial" w:cs="Arial"/>
          <w:sz w:val="24"/>
          <w:szCs w:val="24"/>
          <w:lang w:eastAsia="en-AU"/>
        </w:rPr>
        <w:t xml:space="preserve"> their future employment.</w:t>
      </w:r>
    </w:p>
    <w:p w14:paraId="4BEC4F61" w14:textId="77777777" w:rsidR="00953D97" w:rsidRPr="00953D97" w:rsidRDefault="00953D97" w:rsidP="00953D97">
      <w:pPr>
        <w:spacing w:before="75" w:after="75" w:line="240" w:lineRule="auto"/>
        <w:rPr>
          <w:rFonts w:ascii="Arial" w:eastAsia="Times New Roman" w:hAnsi="Arial" w:cs="Arial"/>
          <w:sz w:val="24"/>
          <w:szCs w:val="24"/>
          <w:lang w:eastAsia="en-AU"/>
        </w:rPr>
      </w:pPr>
    </w:p>
    <w:p w14:paraId="43AE23A4" w14:textId="77777777" w:rsidR="006C230E" w:rsidRPr="000D1B23" w:rsidRDefault="00B771A6" w:rsidP="00B771A6">
      <w:pPr>
        <w:pStyle w:val="ListParagraph"/>
        <w:numPr>
          <w:ilvl w:val="0"/>
          <w:numId w:val="5"/>
        </w:numPr>
        <w:spacing w:before="75" w:after="75"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S</w:t>
      </w:r>
      <w:r w:rsidR="006C230E" w:rsidRPr="000D1B23">
        <w:rPr>
          <w:rFonts w:ascii="Arial" w:eastAsia="Times New Roman" w:hAnsi="Arial" w:cs="Arial"/>
          <w:sz w:val="24"/>
          <w:szCs w:val="24"/>
          <w:lang w:eastAsia="en-AU"/>
        </w:rPr>
        <w:t>taff</w:t>
      </w:r>
      <w:r w:rsidRPr="000D1B23">
        <w:rPr>
          <w:rFonts w:ascii="Arial" w:eastAsia="Times New Roman" w:hAnsi="Arial" w:cs="Arial"/>
          <w:sz w:val="24"/>
          <w:szCs w:val="24"/>
          <w:lang w:eastAsia="en-AU"/>
        </w:rPr>
        <w:t xml:space="preserve"> who are blind or vision impaired</w:t>
      </w:r>
      <w:r w:rsidR="006C230E" w:rsidRPr="000D1B23">
        <w:rPr>
          <w:rFonts w:ascii="Arial" w:eastAsia="Times New Roman" w:hAnsi="Arial" w:cs="Arial"/>
          <w:sz w:val="24"/>
          <w:szCs w:val="24"/>
          <w:lang w:eastAsia="en-AU"/>
        </w:rPr>
        <w:t xml:space="preserve"> </w:t>
      </w:r>
      <w:r w:rsidR="00B20481" w:rsidRPr="000D1B23">
        <w:rPr>
          <w:rFonts w:ascii="Arial" w:eastAsia="Times New Roman" w:hAnsi="Arial" w:cs="Arial"/>
          <w:sz w:val="24"/>
          <w:szCs w:val="24"/>
          <w:lang w:eastAsia="en-AU"/>
        </w:rPr>
        <w:t xml:space="preserve">are to </w:t>
      </w:r>
      <w:r w:rsidR="006C230E" w:rsidRPr="000D1B23">
        <w:rPr>
          <w:rFonts w:ascii="Arial" w:eastAsia="Times New Roman" w:hAnsi="Arial" w:cs="Arial"/>
          <w:sz w:val="24"/>
          <w:szCs w:val="24"/>
          <w:lang w:eastAsia="en-AU"/>
        </w:rPr>
        <w:t>be encouraged to pursue opportunities for career development and promotion within the organisation.</w:t>
      </w: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6C230E" w:rsidRPr="000D1B23" w14:paraId="548584C9" w14:textId="77777777" w:rsidTr="006C230E">
        <w:tc>
          <w:tcPr>
            <w:tcW w:w="0" w:type="auto"/>
            <w:hideMark/>
          </w:tcPr>
          <w:p w14:paraId="0A9A1788" w14:textId="77777777" w:rsidR="006C230E" w:rsidRPr="000D1B23" w:rsidRDefault="006C230E" w:rsidP="006C230E">
            <w:pPr>
              <w:spacing w:before="75" w:after="75" w:line="216" w:lineRule="atLeast"/>
              <w:divId w:val="1851987900"/>
              <w:rPr>
                <w:rFonts w:ascii="Arial" w:eastAsia="Times New Roman" w:hAnsi="Arial" w:cs="Arial"/>
                <w:sz w:val="24"/>
                <w:szCs w:val="24"/>
                <w:lang w:eastAsia="en-AU"/>
              </w:rPr>
            </w:pPr>
            <w:r w:rsidRPr="000D1B23">
              <w:rPr>
                <w:rFonts w:ascii="Arial" w:eastAsia="Times New Roman" w:hAnsi="Arial" w:cs="Arial"/>
                <w:sz w:val="24"/>
                <w:szCs w:val="24"/>
                <w:lang w:eastAsia="en-AU"/>
              </w:rPr>
              <w:t>Q. Could the policy state that the lived experience of blindness or vision impairment is potentially an asset for a service provider organisation shaping its cultur</w:t>
            </w:r>
            <w:r w:rsidR="00B771A6" w:rsidRPr="000D1B23">
              <w:rPr>
                <w:rFonts w:ascii="Arial" w:eastAsia="Times New Roman" w:hAnsi="Arial" w:cs="Arial"/>
                <w:sz w:val="24"/>
                <w:szCs w:val="24"/>
                <w:lang w:eastAsia="en-AU"/>
              </w:rPr>
              <w:t>e and quality of service?</w:t>
            </w:r>
          </w:p>
        </w:tc>
      </w:tr>
    </w:tbl>
    <w:p w14:paraId="2143FEB2" w14:textId="77777777" w:rsidR="006C230E" w:rsidRPr="000D1B23" w:rsidRDefault="006C230E"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sz w:val="24"/>
          <w:szCs w:val="24"/>
          <w:lang w:eastAsia="en-AU"/>
        </w:rPr>
        <w:t> </w:t>
      </w:r>
    </w:p>
    <w:p w14:paraId="488EA6D0" w14:textId="77777777" w:rsidR="006C230E" w:rsidRPr="000D1B23" w:rsidRDefault="006C230E"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sz w:val="24"/>
          <w:szCs w:val="24"/>
          <w:u w:val="single"/>
          <w:lang w:eastAsia="en-AU"/>
        </w:rPr>
        <w:t>Governance and leadership:</w:t>
      </w:r>
    </w:p>
    <w:p w14:paraId="23A26397" w14:textId="77777777" w:rsidR="006C230E" w:rsidRDefault="00B20481" w:rsidP="00953D97">
      <w:pPr>
        <w:pStyle w:val="ListParagraph"/>
        <w:numPr>
          <w:ilvl w:val="0"/>
          <w:numId w:val="6"/>
        </w:numPr>
        <w:spacing w:after="0"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Blindness service providers are required to</w:t>
      </w:r>
      <w:r w:rsidR="006C230E" w:rsidRPr="000D1B23">
        <w:rPr>
          <w:rFonts w:ascii="Arial" w:eastAsia="Times New Roman" w:hAnsi="Arial" w:cs="Arial"/>
          <w:sz w:val="24"/>
          <w:szCs w:val="24"/>
          <w:lang w:eastAsia="en-AU"/>
        </w:rPr>
        <w:t xml:space="preserve"> comply with all applicable </w:t>
      </w:r>
      <w:r w:rsidR="00B771A6" w:rsidRPr="000D1B23">
        <w:rPr>
          <w:rFonts w:ascii="Arial" w:eastAsia="Times New Roman" w:hAnsi="Arial" w:cs="Arial"/>
          <w:sz w:val="24"/>
          <w:szCs w:val="24"/>
          <w:lang w:eastAsia="en-AU"/>
        </w:rPr>
        <w:t xml:space="preserve">laws in relation to governance.  </w:t>
      </w:r>
      <w:r w:rsidR="006C230E" w:rsidRPr="000D1B23">
        <w:rPr>
          <w:rFonts w:ascii="Arial" w:eastAsia="Times New Roman" w:hAnsi="Arial" w:cs="Arial"/>
          <w:sz w:val="24"/>
          <w:szCs w:val="24"/>
          <w:lang w:eastAsia="en-AU"/>
        </w:rPr>
        <w:t>Those regulated by the Corporations Law must be governed by boards of directors, who must act in the best interest</w:t>
      </w:r>
      <w:r w:rsidRPr="000D1B23">
        <w:rPr>
          <w:rFonts w:ascii="Arial" w:eastAsia="Times New Roman" w:hAnsi="Arial" w:cs="Arial"/>
          <w:sz w:val="24"/>
          <w:szCs w:val="24"/>
          <w:lang w:eastAsia="en-AU"/>
        </w:rPr>
        <w:t xml:space="preserve">s of their company. Boards need to </w:t>
      </w:r>
      <w:r w:rsidR="006C230E" w:rsidRPr="000D1B23">
        <w:rPr>
          <w:rFonts w:ascii="Arial" w:eastAsia="Times New Roman" w:hAnsi="Arial" w:cs="Arial"/>
          <w:sz w:val="24"/>
          <w:szCs w:val="24"/>
          <w:lang w:eastAsia="en-AU"/>
        </w:rPr>
        <w:t xml:space="preserve">encompass a range of expertise, such as law, accounting and service delivery. BCA asserts that, among the range of expertise required for an effective Board, lived experience of blindness </w:t>
      </w:r>
      <w:r w:rsidR="00721EBD" w:rsidRPr="000D1B23">
        <w:rPr>
          <w:rFonts w:ascii="Arial" w:eastAsia="Times New Roman" w:hAnsi="Arial" w:cs="Arial"/>
          <w:sz w:val="24"/>
          <w:szCs w:val="24"/>
          <w:lang w:eastAsia="en-AU"/>
        </w:rPr>
        <w:t xml:space="preserve">and/or vision impairment </w:t>
      </w:r>
      <w:r w:rsidRPr="000D1B23">
        <w:rPr>
          <w:rFonts w:ascii="Arial" w:eastAsia="Times New Roman" w:hAnsi="Arial" w:cs="Arial"/>
          <w:sz w:val="24"/>
          <w:szCs w:val="24"/>
          <w:lang w:eastAsia="en-AU"/>
        </w:rPr>
        <w:t>i</w:t>
      </w:r>
      <w:r w:rsidR="00953D97">
        <w:rPr>
          <w:rFonts w:ascii="Arial" w:eastAsia="Times New Roman" w:hAnsi="Arial" w:cs="Arial"/>
          <w:sz w:val="24"/>
          <w:szCs w:val="24"/>
          <w:lang w:eastAsia="en-AU"/>
        </w:rPr>
        <w:t>s essential.</w:t>
      </w:r>
    </w:p>
    <w:p w14:paraId="27D34C28" w14:textId="77777777" w:rsidR="00953D97" w:rsidRPr="000D1B23" w:rsidRDefault="00953D97" w:rsidP="00953D97">
      <w:pPr>
        <w:pStyle w:val="ListParagraph"/>
        <w:spacing w:after="0" w:line="240" w:lineRule="auto"/>
        <w:ind w:left="420"/>
        <w:rPr>
          <w:rFonts w:ascii="Arial" w:eastAsia="Times New Roman" w:hAnsi="Arial" w:cs="Arial"/>
          <w:sz w:val="24"/>
          <w:szCs w:val="24"/>
          <w:lang w:eastAsia="en-AU"/>
        </w:rPr>
      </w:pPr>
    </w:p>
    <w:p w14:paraId="701D6C20" w14:textId="77777777" w:rsidR="00B771A6" w:rsidRDefault="006C230E" w:rsidP="00953D97">
      <w:pPr>
        <w:pStyle w:val="ListParagraph"/>
        <w:numPr>
          <w:ilvl w:val="0"/>
          <w:numId w:val="6"/>
        </w:numPr>
        <w:spacing w:after="0"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At least o</w:t>
      </w:r>
      <w:r w:rsidR="00B771A6" w:rsidRPr="000D1B23">
        <w:rPr>
          <w:rFonts w:ascii="Arial" w:eastAsia="Times New Roman" w:hAnsi="Arial" w:cs="Arial"/>
          <w:sz w:val="24"/>
          <w:szCs w:val="24"/>
          <w:lang w:eastAsia="en-AU"/>
        </w:rPr>
        <w:t xml:space="preserve">ne third </w:t>
      </w:r>
      <w:r w:rsidRPr="000D1B23">
        <w:rPr>
          <w:rFonts w:ascii="Arial" w:eastAsia="Times New Roman" w:hAnsi="Arial" w:cs="Arial"/>
          <w:sz w:val="24"/>
          <w:szCs w:val="24"/>
          <w:lang w:eastAsia="en-AU"/>
        </w:rPr>
        <w:t>of directors or mem</w:t>
      </w:r>
      <w:r w:rsidR="00B771A6" w:rsidRPr="000D1B23">
        <w:rPr>
          <w:rFonts w:ascii="Arial" w:eastAsia="Times New Roman" w:hAnsi="Arial" w:cs="Arial"/>
          <w:sz w:val="24"/>
          <w:szCs w:val="24"/>
          <w:lang w:eastAsia="en-AU"/>
        </w:rPr>
        <w:t xml:space="preserve">bers of a management committee </w:t>
      </w:r>
      <w:r w:rsidR="00207B85" w:rsidRPr="000D1B23">
        <w:rPr>
          <w:rFonts w:ascii="Arial" w:eastAsia="Times New Roman" w:hAnsi="Arial" w:cs="Arial"/>
          <w:sz w:val="24"/>
          <w:szCs w:val="24"/>
          <w:lang w:eastAsia="en-AU"/>
        </w:rPr>
        <w:t>should</w:t>
      </w:r>
      <w:r w:rsidRPr="000D1B23">
        <w:rPr>
          <w:rFonts w:ascii="Arial" w:eastAsia="Times New Roman" w:hAnsi="Arial" w:cs="Arial"/>
          <w:sz w:val="24"/>
          <w:szCs w:val="24"/>
          <w:lang w:eastAsia="en-AU"/>
        </w:rPr>
        <w:t> have lived experience of blindness</w:t>
      </w:r>
      <w:r w:rsidR="00031EC8" w:rsidRPr="000D1B23">
        <w:rPr>
          <w:rFonts w:ascii="Arial" w:eastAsia="Times New Roman" w:hAnsi="Arial" w:cs="Arial"/>
          <w:sz w:val="24"/>
          <w:szCs w:val="24"/>
          <w:lang w:eastAsia="en-AU"/>
        </w:rPr>
        <w:t xml:space="preserve"> or vision impairment</w:t>
      </w:r>
      <w:r w:rsidRPr="000D1B23">
        <w:rPr>
          <w:rFonts w:ascii="Arial" w:eastAsia="Times New Roman" w:hAnsi="Arial" w:cs="Arial"/>
          <w:sz w:val="24"/>
          <w:szCs w:val="24"/>
          <w:lang w:eastAsia="en-AU"/>
        </w:rPr>
        <w:t xml:space="preserve">. </w:t>
      </w:r>
      <w:r w:rsidR="005B3FD3" w:rsidRPr="000D1B23">
        <w:rPr>
          <w:rFonts w:ascii="Arial" w:eastAsia="Times New Roman" w:hAnsi="Arial" w:cs="Arial"/>
          <w:sz w:val="24"/>
          <w:szCs w:val="24"/>
          <w:lang w:eastAsia="en-AU"/>
        </w:rPr>
        <w:t>People who are blind or vision impaired</w:t>
      </w:r>
      <w:r w:rsidRPr="000D1B23">
        <w:rPr>
          <w:rFonts w:ascii="Arial" w:eastAsia="Times New Roman" w:hAnsi="Arial" w:cs="Arial"/>
          <w:sz w:val="24"/>
          <w:szCs w:val="24"/>
          <w:lang w:eastAsia="en-AU"/>
        </w:rPr>
        <w:t xml:space="preserve"> </w:t>
      </w:r>
      <w:r w:rsidR="00392764" w:rsidRPr="000D1B23">
        <w:rPr>
          <w:rFonts w:ascii="Arial" w:eastAsia="Times New Roman" w:hAnsi="Arial" w:cs="Arial"/>
          <w:sz w:val="24"/>
          <w:szCs w:val="24"/>
          <w:lang w:eastAsia="en-AU"/>
        </w:rPr>
        <w:t>must</w:t>
      </w:r>
      <w:r w:rsidRPr="000D1B23">
        <w:rPr>
          <w:rFonts w:ascii="Arial" w:eastAsia="Times New Roman" w:hAnsi="Arial" w:cs="Arial"/>
          <w:sz w:val="24"/>
          <w:szCs w:val="24"/>
          <w:lang w:eastAsia="en-AU"/>
        </w:rPr>
        <w:t xml:space="preserve"> be encouraged, trained and supported to nominate for the Board and other committees </w:t>
      </w:r>
      <w:r w:rsidR="00B771A6" w:rsidRPr="000D1B23">
        <w:rPr>
          <w:rFonts w:ascii="Arial" w:eastAsia="Times New Roman" w:hAnsi="Arial" w:cs="Arial"/>
          <w:sz w:val="24"/>
          <w:szCs w:val="24"/>
          <w:lang w:eastAsia="en-AU"/>
        </w:rPr>
        <w:t>of blindness service providers.</w:t>
      </w:r>
    </w:p>
    <w:p w14:paraId="33CA0069" w14:textId="77777777" w:rsidR="00953D97" w:rsidRPr="00953D97" w:rsidRDefault="00953D97" w:rsidP="00953D97">
      <w:pPr>
        <w:spacing w:after="0" w:line="240" w:lineRule="auto"/>
        <w:rPr>
          <w:rFonts w:ascii="Arial" w:eastAsia="Times New Roman" w:hAnsi="Arial" w:cs="Arial"/>
          <w:sz w:val="24"/>
          <w:szCs w:val="24"/>
          <w:lang w:eastAsia="en-AU"/>
        </w:rPr>
      </w:pPr>
    </w:p>
    <w:p w14:paraId="677E8E7D" w14:textId="77777777" w:rsidR="00B771A6" w:rsidRDefault="00392764" w:rsidP="00953D97">
      <w:pPr>
        <w:pStyle w:val="ListParagraph"/>
        <w:numPr>
          <w:ilvl w:val="0"/>
          <w:numId w:val="6"/>
        </w:numPr>
        <w:spacing w:after="0"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It is imperative that </w:t>
      </w:r>
      <w:r w:rsidR="00031EC8" w:rsidRPr="000D1B23">
        <w:rPr>
          <w:rFonts w:ascii="Arial" w:eastAsia="Times New Roman" w:hAnsi="Arial" w:cs="Arial"/>
          <w:sz w:val="24"/>
          <w:szCs w:val="24"/>
          <w:lang w:eastAsia="en-AU"/>
        </w:rPr>
        <w:t>D</w:t>
      </w:r>
      <w:r w:rsidR="00B771A6" w:rsidRPr="000D1B23">
        <w:rPr>
          <w:rFonts w:ascii="Arial" w:eastAsia="Times New Roman" w:hAnsi="Arial" w:cs="Arial"/>
          <w:sz w:val="24"/>
          <w:szCs w:val="24"/>
          <w:lang w:eastAsia="en-AU"/>
        </w:rPr>
        <w:t xml:space="preserve">irectors </w:t>
      </w:r>
      <w:r w:rsidR="006C230E" w:rsidRPr="000D1B23">
        <w:rPr>
          <w:rFonts w:ascii="Arial" w:eastAsia="Times New Roman" w:hAnsi="Arial" w:cs="Arial"/>
          <w:sz w:val="24"/>
          <w:szCs w:val="24"/>
          <w:lang w:eastAsia="en-AU"/>
        </w:rPr>
        <w:t xml:space="preserve">and committee members </w:t>
      </w:r>
      <w:r w:rsidR="00031EC8" w:rsidRPr="000D1B23">
        <w:rPr>
          <w:rFonts w:ascii="Arial" w:eastAsia="Times New Roman" w:hAnsi="Arial" w:cs="Arial"/>
          <w:sz w:val="24"/>
          <w:szCs w:val="24"/>
          <w:lang w:eastAsia="en-AU"/>
        </w:rPr>
        <w:t>w</w:t>
      </w:r>
      <w:r w:rsidRPr="000D1B23">
        <w:rPr>
          <w:rFonts w:ascii="Arial" w:eastAsia="Times New Roman" w:hAnsi="Arial" w:cs="Arial"/>
          <w:sz w:val="24"/>
          <w:szCs w:val="24"/>
          <w:lang w:eastAsia="en-AU"/>
        </w:rPr>
        <w:t>ho are blind or vision impaired</w:t>
      </w:r>
      <w:r w:rsidR="006C230E" w:rsidRPr="000D1B23">
        <w:rPr>
          <w:rFonts w:ascii="Arial" w:eastAsia="Times New Roman" w:hAnsi="Arial" w:cs="Arial"/>
          <w:sz w:val="24"/>
          <w:szCs w:val="24"/>
          <w:lang w:eastAsia="en-AU"/>
        </w:rPr>
        <w:t xml:space="preserve"> be resourced and suppo</w:t>
      </w:r>
      <w:r w:rsidR="00B771A6" w:rsidRPr="000D1B23">
        <w:rPr>
          <w:rFonts w:ascii="Arial" w:eastAsia="Times New Roman" w:hAnsi="Arial" w:cs="Arial"/>
          <w:sz w:val="24"/>
          <w:szCs w:val="24"/>
          <w:lang w:eastAsia="en-AU"/>
        </w:rPr>
        <w:t xml:space="preserve">rted to communicate with </w:t>
      </w:r>
      <w:r w:rsidR="002E2CF6" w:rsidRPr="000D1B23">
        <w:rPr>
          <w:rFonts w:ascii="Arial" w:eastAsia="Times New Roman" w:hAnsi="Arial" w:cs="Arial"/>
          <w:sz w:val="24"/>
          <w:szCs w:val="24"/>
          <w:lang w:eastAsia="en-AU"/>
        </w:rPr>
        <w:t xml:space="preserve">service </w:t>
      </w:r>
      <w:r w:rsidR="00B771A6" w:rsidRPr="000D1B23">
        <w:rPr>
          <w:rFonts w:ascii="Arial" w:eastAsia="Times New Roman" w:hAnsi="Arial" w:cs="Arial"/>
          <w:sz w:val="24"/>
          <w:szCs w:val="24"/>
          <w:lang w:eastAsia="en-AU"/>
        </w:rPr>
        <w:t>users.</w:t>
      </w:r>
    </w:p>
    <w:p w14:paraId="7D2D4326" w14:textId="77777777" w:rsidR="00953D97" w:rsidRPr="00953D97" w:rsidRDefault="00953D97" w:rsidP="00953D97">
      <w:pPr>
        <w:spacing w:after="0" w:line="240" w:lineRule="auto"/>
        <w:rPr>
          <w:rFonts w:ascii="Arial" w:eastAsia="Times New Roman" w:hAnsi="Arial" w:cs="Arial"/>
          <w:sz w:val="24"/>
          <w:szCs w:val="24"/>
          <w:lang w:eastAsia="en-AU"/>
        </w:rPr>
      </w:pPr>
    </w:p>
    <w:p w14:paraId="4C75FEAB" w14:textId="77777777" w:rsidR="006C230E" w:rsidRDefault="00B771A6" w:rsidP="00953D97">
      <w:pPr>
        <w:pStyle w:val="ListParagraph"/>
        <w:numPr>
          <w:ilvl w:val="0"/>
          <w:numId w:val="6"/>
        </w:numPr>
        <w:spacing w:after="0"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Board </w:t>
      </w:r>
      <w:r w:rsidR="006C230E" w:rsidRPr="000D1B23">
        <w:rPr>
          <w:rFonts w:ascii="Arial" w:eastAsia="Times New Roman" w:hAnsi="Arial" w:cs="Arial"/>
          <w:sz w:val="24"/>
          <w:szCs w:val="24"/>
          <w:lang w:eastAsia="en-AU"/>
        </w:rPr>
        <w:t xml:space="preserve">and committee materials </w:t>
      </w:r>
      <w:r w:rsidR="00642CAB">
        <w:rPr>
          <w:rFonts w:ascii="Arial" w:eastAsia="Times New Roman" w:hAnsi="Arial" w:cs="Arial"/>
          <w:sz w:val="24"/>
          <w:szCs w:val="24"/>
          <w:lang w:eastAsia="en-AU"/>
        </w:rPr>
        <w:t xml:space="preserve">are </w:t>
      </w:r>
      <w:r w:rsidR="00392764" w:rsidRPr="000D1B23">
        <w:rPr>
          <w:rFonts w:ascii="Arial" w:eastAsia="Times New Roman" w:hAnsi="Arial" w:cs="Arial"/>
          <w:sz w:val="24"/>
          <w:szCs w:val="24"/>
          <w:lang w:eastAsia="en-AU"/>
        </w:rPr>
        <w:t xml:space="preserve">to </w:t>
      </w:r>
      <w:r w:rsidR="006C230E" w:rsidRPr="000D1B23">
        <w:rPr>
          <w:rFonts w:ascii="Arial" w:eastAsia="Times New Roman" w:hAnsi="Arial" w:cs="Arial"/>
          <w:sz w:val="24"/>
          <w:szCs w:val="24"/>
          <w:lang w:eastAsia="en-AU"/>
        </w:rPr>
        <w:t xml:space="preserve">be provided to Directors and members in their preferred formats and all </w:t>
      </w:r>
      <w:r w:rsidR="00953D97">
        <w:rPr>
          <w:rFonts w:ascii="Arial" w:eastAsia="Times New Roman" w:hAnsi="Arial" w:cs="Arial"/>
          <w:sz w:val="24"/>
          <w:szCs w:val="24"/>
          <w:lang w:eastAsia="en-AU"/>
        </w:rPr>
        <w:t xml:space="preserve">meeting venues </w:t>
      </w:r>
      <w:r w:rsidR="006C230E" w:rsidRPr="000D1B23">
        <w:rPr>
          <w:rFonts w:ascii="Arial" w:eastAsia="Times New Roman" w:hAnsi="Arial" w:cs="Arial"/>
          <w:sz w:val="24"/>
          <w:szCs w:val="24"/>
          <w:lang w:eastAsia="en-AU"/>
        </w:rPr>
        <w:t xml:space="preserve">and Board activities </w:t>
      </w:r>
      <w:r w:rsidR="00392764" w:rsidRPr="000D1B23">
        <w:rPr>
          <w:rFonts w:ascii="Arial" w:eastAsia="Times New Roman" w:hAnsi="Arial" w:cs="Arial"/>
          <w:sz w:val="24"/>
          <w:szCs w:val="24"/>
          <w:lang w:eastAsia="en-AU"/>
        </w:rPr>
        <w:t>are required to</w:t>
      </w:r>
      <w:r w:rsidR="006C230E" w:rsidRPr="000D1B23">
        <w:rPr>
          <w:rFonts w:ascii="Arial" w:eastAsia="Times New Roman" w:hAnsi="Arial" w:cs="Arial"/>
          <w:sz w:val="24"/>
          <w:szCs w:val="24"/>
          <w:lang w:eastAsia="en-AU"/>
        </w:rPr>
        <w:t xml:space="preserve"> be accessible to </w:t>
      </w:r>
      <w:r w:rsidR="005B3FD3" w:rsidRPr="000D1B23">
        <w:rPr>
          <w:rFonts w:ascii="Arial" w:eastAsia="Times New Roman" w:hAnsi="Arial" w:cs="Arial"/>
          <w:sz w:val="24"/>
          <w:szCs w:val="24"/>
          <w:lang w:eastAsia="en-AU"/>
        </w:rPr>
        <w:t>people who are blind or vision impaired</w:t>
      </w:r>
      <w:r w:rsidR="006C230E" w:rsidRPr="000D1B23">
        <w:rPr>
          <w:rFonts w:ascii="Arial" w:eastAsia="Times New Roman" w:hAnsi="Arial" w:cs="Arial"/>
          <w:sz w:val="24"/>
          <w:szCs w:val="24"/>
          <w:lang w:eastAsia="en-AU"/>
        </w:rPr>
        <w:t>.</w:t>
      </w:r>
    </w:p>
    <w:p w14:paraId="65B7B551" w14:textId="77777777" w:rsidR="00953D97" w:rsidRPr="00953D97" w:rsidRDefault="00953D97" w:rsidP="00953D97">
      <w:pPr>
        <w:spacing w:after="0" w:line="240" w:lineRule="auto"/>
        <w:rPr>
          <w:rFonts w:ascii="Arial" w:eastAsia="Times New Roman" w:hAnsi="Arial" w:cs="Arial"/>
          <w:sz w:val="24"/>
          <w:szCs w:val="24"/>
          <w:lang w:eastAsia="en-AU"/>
        </w:rPr>
      </w:pPr>
    </w:p>
    <w:p w14:paraId="53B3E467" w14:textId="77777777" w:rsidR="006C230E" w:rsidRDefault="00B771A6" w:rsidP="00953D97">
      <w:pPr>
        <w:pStyle w:val="ListParagraph"/>
        <w:numPr>
          <w:ilvl w:val="0"/>
          <w:numId w:val="6"/>
        </w:numPr>
        <w:spacing w:after="0"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Board and committee members </w:t>
      </w:r>
      <w:r w:rsidR="006C230E" w:rsidRPr="000D1B23">
        <w:rPr>
          <w:rFonts w:ascii="Arial" w:eastAsia="Times New Roman" w:hAnsi="Arial" w:cs="Arial"/>
          <w:sz w:val="24"/>
          <w:szCs w:val="24"/>
          <w:lang w:eastAsia="en-AU"/>
        </w:rPr>
        <w:t xml:space="preserve">who do not have lived experience of blindness </w:t>
      </w:r>
      <w:r w:rsidR="00392764" w:rsidRPr="000D1B23">
        <w:rPr>
          <w:rFonts w:ascii="Arial" w:eastAsia="Times New Roman" w:hAnsi="Arial" w:cs="Arial"/>
          <w:sz w:val="24"/>
          <w:szCs w:val="24"/>
          <w:lang w:eastAsia="en-AU"/>
        </w:rPr>
        <w:t>are to</w:t>
      </w:r>
      <w:r w:rsidR="006C230E" w:rsidRPr="000D1B23">
        <w:rPr>
          <w:rFonts w:ascii="Arial" w:eastAsia="Times New Roman" w:hAnsi="Arial" w:cs="Arial"/>
          <w:sz w:val="24"/>
          <w:szCs w:val="24"/>
          <w:lang w:eastAsia="en-AU"/>
        </w:rPr>
        <w:t xml:space="preserve"> be provided with an induction which informs them about the lives of a diverse range of </w:t>
      </w:r>
      <w:r w:rsidR="005B3FD3" w:rsidRPr="000D1B23">
        <w:rPr>
          <w:rFonts w:ascii="Arial" w:eastAsia="Times New Roman" w:hAnsi="Arial" w:cs="Arial"/>
          <w:sz w:val="24"/>
          <w:szCs w:val="24"/>
          <w:lang w:eastAsia="en-AU"/>
        </w:rPr>
        <w:t>people who are blind or vision impaired</w:t>
      </w:r>
      <w:r w:rsidR="006C230E" w:rsidRPr="000D1B23">
        <w:rPr>
          <w:rFonts w:ascii="Arial" w:eastAsia="Times New Roman" w:hAnsi="Arial" w:cs="Arial"/>
          <w:sz w:val="24"/>
          <w:szCs w:val="24"/>
          <w:lang w:eastAsia="en-AU"/>
        </w:rPr>
        <w:t>.</w:t>
      </w:r>
    </w:p>
    <w:p w14:paraId="374E268D" w14:textId="77777777" w:rsidR="00953D97" w:rsidRPr="00953D97" w:rsidRDefault="00953D97" w:rsidP="00953D97">
      <w:pPr>
        <w:spacing w:after="0" w:line="240" w:lineRule="auto"/>
        <w:rPr>
          <w:rFonts w:ascii="Arial" w:eastAsia="Times New Roman" w:hAnsi="Arial" w:cs="Arial"/>
          <w:sz w:val="24"/>
          <w:szCs w:val="24"/>
          <w:lang w:eastAsia="en-AU"/>
        </w:rPr>
      </w:pPr>
    </w:p>
    <w:p w14:paraId="4C29AE9D" w14:textId="77777777" w:rsidR="006C230E" w:rsidRPr="000D1B23" w:rsidRDefault="00031EC8" w:rsidP="00953D97">
      <w:pPr>
        <w:pStyle w:val="ListParagraph"/>
        <w:numPr>
          <w:ilvl w:val="0"/>
          <w:numId w:val="6"/>
        </w:numPr>
        <w:spacing w:after="0"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Service </w:t>
      </w:r>
      <w:r w:rsidR="006C230E" w:rsidRPr="000D1B23">
        <w:rPr>
          <w:rFonts w:ascii="Arial" w:eastAsia="Times New Roman" w:hAnsi="Arial" w:cs="Arial"/>
          <w:sz w:val="24"/>
          <w:szCs w:val="24"/>
          <w:lang w:eastAsia="en-AU"/>
        </w:rPr>
        <w:t xml:space="preserve">Users </w:t>
      </w:r>
      <w:r w:rsidR="00392764" w:rsidRPr="000D1B23">
        <w:rPr>
          <w:rFonts w:ascii="Arial" w:eastAsia="Times New Roman" w:hAnsi="Arial" w:cs="Arial"/>
          <w:sz w:val="24"/>
          <w:szCs w:val="24"/>
          <w:lang w:eastAsia="en-AU"/>
        </w:rPr>
        <w:t>must</w:t>
      </w:r>
      <w:r w:rsidR="006C230E" w:rsidRPr="000D1B23">
        <w:rPr>
          <w:rFonts w:ascii="Arial" w:eastAsia="Times New Roman" w:hAnsi="Arial" w:cs="Arial"/>
          <w:sz w:val="24"/>
          <w:szCs w:val="24"/>
          <w:lang w:eastAsia="en-AU"/>
        </w:rPr>
        <w:t xml:space="preserve"> be able and encouraged to become members of blindness service providers so that the</w:t>
      </w:r>
      <w:r w:rsidRPr="000D1B23">
        <w:rPr>
          <w:rFonts w:ascii="Arial" w:eastAsia="Times New Roman" w:hAnsi="Arial" w:cs="Arial"/>
          <w:sz w:val="24"/>
          <w:szCs w:val="24"/>
          <w:lang w:eastAsia="en-AU"/>
        </w:rPr>
        <w:t>y can elect governing bodies. Election</w:t>
      </w:r>
      <w:r w:rsidR="006C230E" w:rsidRPr="000D1B23">
        <w:rPr>
          <w:rFonts w:ascii="Arial" w:eastAsia="Times New Roman" w:hAnsi="Arial" w:cs="Arial"/>
          <w:sz w:val="24"/>
          <w:szCs w:val="24"/>
          <w:lang w:eastAsia="en-AU"/>
        </w:rPr>
        <w:t xml:space="preserve"> material </w:t>
      </w:r>
      <w:r w:rsidR="00207B85" w:rsidRPr="000D1B23">
        <w:rPr>
          <w:rFonts w:ascii="Arial" w:eastAsia="Times New Roman" w:hAnsi="Arial" w:cs="Arial"/>
          <w:sz w:val="24"/>
          <w:szCs w:val="24"/>
          <w:lang w:eastAsia="en-AU"/>
        </w:rPr>
        <w:t>should</w:t>
      </w:r>
      <w:r w:rsidR="006C230E" w:rsidRPr="000D1B23">
        <w:rPr>
          <w:rFonts w:ascii="Arial" w:eastAsia="Times New Roman" w:hAnsi="Arial" w:cs="Arial"/>
          <w:sz w:val="24"/>
          <w:szCs w:val="24"/>
          <w:lang w:eastAsia="en-AU"/>
        </w:rPr>
        <w:t xml:space="preserve"> be available in a range of formats. </w:t>
      </w:r>
    </w:p>
    <w:p w14:paraId="761C8A22" w14:textId="77777777" w:rsidR="00B771A6" w:rsidRPr="000D1B23" w:rsidRDefault="00B771A6" w:rsidP="00B771A6">
      <w:pPr>
        <w:spacing w:after="0" w:line="324" w:lineRule="atLeast"/>
        <w:ind w:left="60"/>
        <w:rPr>
          <w:rFonts w:ascii="Arial" w:eastAsia="Times New Roman" w:hAnsi="Arial" w:cs="Arial"/>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6C230E" w:rsidRPr="000D1B23" w14:paraId="64081156" w14:textId="77777777" w:rsidTr="006C230E">
        <w:tc>
          <w:tcPr>
            <w:tcW w:w="0" w:type="auto"/>
            <w:hideMark/>
          </w:tcPr>
          <w:p w14:paraId="3FEC3708" w14:textId="77777777" w:rsidR="006C230E" w:rsidRPr="000D1B23" w:rsidRDefault="006C230E" w:rsidP="006C230E">
            <w:pPr>
              <w:spacing w:after="0" w:line="216" w:lineRule="atLeast"/>
              <w:divId w:val="1018315853"/>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Q.: How do we best ensure that governing bodies are influenced by </w:t>
            </w:r>
            <w:r w:rsidR="005B3FD3" w:rsidRPr="000D1B23">
              <w:rPr>
                <w:rFonts w:ascii="Arial" w:eastAsia="Times New Roman" w:hAnsi="Arial" w:cs="Arial"/>
                <w:sz w:val="24"/>
                <w:szCs w:val="24"/>
                <w:lang w:eastAsia="en-AU"/>
              </w:rPr>
              <w:t>people who are blind or vision impaired</w:t>
            </w:r>
            <w:r w:rsidR="00031EC8" w:rsidRPr="000D1B23">
              <w:rPr>
                <w:rFonts w:ascii="Arial" w:eastAsia="Times New Roman" w:hAnsi="Arial" w:cs="Arial"/>
                <w:sz w:val="24"/>
                <w:szCs w:val="24"/>
                <w:lang w:eastAsia="en-AU"/>
              </w:rPr>
              <w:t xml:space="preserve"> and that </w:t>
            </w:r>
            <w:r w:rsidRPr="000D1B23">
              <w:rPr>
                <w:rFonts w:ascii="Arial" w:eastAsia="Times New Roman" w:hAnsi="Arial" w:cs="Arial"/>
                <w:sz w:val="24"/>
                <w:szCs w:val="24"/>
                <w:lang w:eastAsia="en-AU"/>
              </w:rPr>
              <w:t>Directors</w:t>
            </w:r>
            <w:r w:rsidR="00031EC8" w:rsidRPr="000D1B23">
              <w:rPr>
                <w:rFonts w:ascii="Arial" w:eastAsia="Times New Roman" w:hAnsi="Arial" w:cs="Arial"/>
                <w:sz w:val="24"/>
                <w:szCs w:val="24"/>
                <w:lang w:eastAsia="en-AU"/>
              </w:rPr>
              <w:t xml:space="preserve"> who are blind or vision impaired</w:t>
            </w:r>
            <w:r w:rsidRPr="000D1B23">
              <w:rPr>
                <w:rFonts w:ascii="Arial" w:eastAsia="Times New Roman" w:hAnsi="Arial" w:cs="Arial"/>
                <w:sz w:val="24"/>
                <w:szCs w:val="24"/>
                <w:lang w:eastAsia="en-AU"/>
              </w:rPr>
              <w:t xml:space="preserve"> can be effective in their roles?</w:t>
            </w:r>
          </w:p>
        </w:tc>
      </w:tr>
    </w:tbl>
    <w:p w14:paraId="248DEB82" w14:textId="77777777" w:rsidR="006C230E" w:rsidRPr="000D1B23" w:rsidRDefault="006C230E" w:rsidP="006C230E">
      <w:pPr>
        <w:spacing w:after="0" w:line="324" w:lineRule="atLeast"/>
        <w:rPr>
          <w:rFonts w:ascii="Arial" w:eastAsia="Times New Roman" w:hAnsi="Arial" w:cs="Arial"/>
          <w:sz w:val="24"/>
          <w:szCs w:val="24"/>
          <w:lang w:eastAsia="en-AU"/>
        </w:rPr>
      </w:pPr>
    </w:p>
    <w:p w14:paraId="739096D7" w14:textId="77777777" w:rsidR="006C230E" w:rsidRPr="000D1B23" w:rsidRDefault="006C230E" w:rsidP="006C230E">
      <w:pPr>
        <w:spacing w:after="0" w:line="324" w:lineRule="atLeast"/>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Q.: </w:t>
      </w:r>
      <w:r w:rsidR="00031EC8" w:rsidRPr="000D1B23">
        <w:rPr>
          <w:rFonts w:ascii="Arial" w:eastAsia="Times New Roman" w:hAnsi="Arial" w:cs="Arial"/>
          <w:sz w:val="24"/>
          <w:szCs w:val="24"/>
          <w:lang w:eastAsia="en-AU"/>
        </w:rPr>
        <w:t>S</w:t>
      </w:r>
      <w:r w:rsidR="00207B85" w:rsidRPr="000D1B23">
        <w:rPr>
          <w:rFonts w:ascii="Arial" w:eastAsia="Times New Roman" w:hAnsi="Arial" w:cs="Arial"/>
          <w:sz w:val="24"/>
          <w:szCs w:val="24"/>
          <w:lang w:eastAsia="en-AU"/>
        </w:rPr>
        <w:t>hould</w:t>
      </w:r>
      <w:r w:rsidR="00031EC8" w:rsidRPr="000D1B23">
        <w:rPr>
          <w:rFonts w:ascii="Arial" w:eastAsia="Times New Roman" w:hAnsi="Arial" w:cs="Arial"/>
          <w:sz w:val="24"/>
          <w:szCs w:val="24"/>
          <w:lang w:eastAsia="en-AU"/>
        </w:rPr>
        <w:t xml:space="preserve"> a percentage of </w:t>
      </w:r>
      <w:r w:rsidRPr="000D1B23">
        <w:rPr>
          <w:rFonts w:ascii="Arial" w:eastAsia="Times New Roman" w:hAnsi="Arial" w:cs="Arial"/>
          <w:sz w:val="24"/>
          <w:szCs w:val="24"/>
          <w:lang w:eastAsia="en-AU"/>
        </w:rPr>
        <w:t>directors be totally blind?  </w:t>
      </w:r>
    </w:p>
    <w:p w14:paraId="0CF7B44A" w14:textId="77777777" w:rsidR="00B771A6" w:rsidRDefault="00B771A6" w:rsidP="006C230E">
      <w:pPr>
        <w:spacing w:after="0" w:line="324" w:lineRule="atLeast"/>
        <w:rPr>
          <w:rFonts w:ascii="Arial" w:eastAsia="Times New Roman" w:hAnsi="Arial" w:cs="Arial"/>
          <w:sz w:val="24"/>
          <w:szCs w:val="24"/>
          <w:u w:val="single"/>
          <w:lang w:eastAsia="en-AU"/>
        </w:rPr>
      </w:pPr>
    </w:p>
    <w:p w14:paraId="15CC29DE" w14:textId="77777777" w:rsidR="00953D97" w:rsidRPr="000D1B23" w:rsidRDefault="00953D97" w:rsidP="006C230E">
      <w:pPr>
        <w:spacing w:after="0" w:line="324" w:lineRule="atLeast"/>
        <w:rPr>
          <w:rFonts w:ascii="Arial" w:eastAsia="Times New Roman" w:hAnsi="Arial" w:cs="Arial"/>
          <w:sz w:val="24"/>
          <w:szCs w:val="24"/>
          <w:u w:val="single"/>
          <w:lang w:eastAsia="en-AU"/>
        </w:rPr>
      </w:pPr>
    </w:p>
    <w:p w14:paraId="546ED8DA" w14:textId="77777777" w:rsidR="006C230E" w:rsidRPr="000D1B23" w:rsidRDefault="00031EC8" w:rsidP="0045364D">
      <w:pPr>
        <w:spacing w:after="0" w:line="240" w:lineRule="auto"/>
        <w:rPr>
          <w:rFonts w:ascii="Arial" w:eastAsia="Times New Roman" w:hAnsi="Arial" w:cs="Arial"/>
          <w:sz w:val="24"/>
          <w:szCs w:val="24"/>
          <w:lang w:eastAsia="en-AU"/>
        </w:rPr>
      </w:pPr>
      <w:r w:rsidRPr="000D1B23">
        <w:rPr>
          <w:rFonts w:ascii="Arial" w:eastAsia="Times New Roman" w:hAnsi="Arial" w:cs="Arial"/>
          <w:sz w:val="24"/>
          <w:szCs w:val="24"/>
          <w:u w:val="single"/>
          <w:lang w:eastAsia="en-AU"/>
        </w:rPr>
        <w:lastRenderedPageBreak/>
        <w:t>Service User representation and A</w:t>
      </w:r>
      <w:r w:rsidR="006C230E" w:rsidRPr="000D1B23">
        <w:rPr>
          <w:rFonts w:ascii="Arial" w:eastAsia="Times New Roman" w:hAnsi="Arial" w:cs="Arial"/>
          <w:sz w:val="24"/>
          <w:szCs w:val="24"/>
          <w:u w:val="single"/>
          <w:lang w:eastAsia="en-AU"/>
        </w:rPr>
        <w:t>dvisory bodies</w:t>
      </w:r>
    </w:p>
    <w:p w14:paraId="3B820DAB" w14:textId="77777777" w:rsidR="006C230E" w:rsidRDefault="006C230E" w:rsidP="0045364D">
      <w:pPr>
        <w:pStyle w:val="ListParagraph"/>
        <w:numPr>
          <w:ilvl w:val="0"/>
          <w:numId w:val="7"/>
        </w:numPr>
        <w:spacing w:after="0"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Blindness service providers </w:t>
      </w:r>
      <w:r w:rsidR="00392764" w:rsidRPr="000D1B23">
        <w:rPr>
          <w:rFonts w:ascii="Arial" w:eastAsia="Times New Roman" w:hAnsi="Arial" w:cs="Arial"/>
          <w:sz w:val="24"/>
          <w:szCs w:val="24"/>
          <w:lang w:eastAsia="en-AU"/>
        </w:rPr>
        <w:t>must</w:t>
      </w:r>
      <w:r w:rsidRPr="000D1B23">
        <w:rPr>
          <w:rFonts w:ascii="Arial" w:eastAsia="Times New Roman" w:hAnsi="Arial" w:cs="Arial"/>
          <w:sz w:val="24"/>
          <w:szCs w:val="24"/>
          <w:lang w:eastAsia="en-AU"/>
        </w:rPr>
        <w:t xml:space="preserve"> have and maintain effective systems which enable </w:t>
      </w:r>
      <w:r w:rsidR="002E2CF6" w:rsidRPr="000D1B23">
        <w:rPr>
          <w:rFonts w:ascii="Arial" w:eastAsia="Times New Roman" w:hAnsi="Arial" w:cs="Arial"/>
          <w:sz w:val="24"/>
          <w:szCs w:val="24"/>
          <w:lang w:eastAsia="en-AU"/>
        </w:rPr>
        <w:t xml:space="preserve">service </w:t>
      </w:r>
      <w:r w:rsidRPr="000D1B23">
        <w:rPr>
          <w:rFonts w:ascii="Arial" w:eastAsia="Times New Roman" w:hAnsi="Arial" w:cs="Arial"/>
          <w:sz w:val="24"/>
          <w:szCs w:val="24"/>
          <w:lang w:eastAsia="en-AU"/>
        </w:rPr>
        <w:t>users to infl</w:t>
      </w:r>
      <w:r w:rsidR="00392764" w:rsidRPr="000D1B23">
        <w:rPr>
          <w:rFonts w:ascii="Arial" w:eastAsia="Times New Roman" w:hAnsi="Arial" w:cs="Arial"/>
          <w:sz w:val="24"/>
          <w:szCs w:val="24"/>
          <w:lang w:eastAsia="en-AU"/>
        </w:rPr>
        <w:t>uence their ope</w:t>
      </w:r>
      <w:r w:rsidR="00B771A6" w:rsidRPr="000D1B23">
        <w:rPr>
          <w:rFonts w:ascii="Arial" w:eastAsia="Times New Roman" w:hAnsi="Arial" w:cs="Arial"/>
          <w:sz w:val="24"/>
          <w:szCs w:val="24"/>
          <w:lang w:eastAsia="en-AU"/>
        </w:rPr>
        <w:t xml:space="preserve">rations and the way </w:t>
      </w:r>
      <w:r w:rsidRPr="000D1B23">
        <w:rPr>
          <w:rFonts w:ascii="Arial" w:eastAsia="Times New Roman" w:hAnsi="Arial" w:cs="Arial"/>
          <w:sz w:val="24"/>
          <w:szCs w:val="24"/>
          <w:lang w:eastAsia="en-AU"/>
        </w:rPr>
        <w:t>services are delivered.</w:t>
      </w:r>
    </w:p>
    <w:p w14:paraId="0753373C" w14:textId="77777777" w:rsidR="0045364D" w:rsidRPr="000D1B23" w:rsidRDefault="0045364D" w:rsidP="0045364D">
      <w:pPr>
        <w:pStyle w:val="ListParagraph"/>
        <w:spacing w:after="0" w:line="240" w:lineRule="auto"/>
        <w:ind w:left="420"/>
        <w:rPr>
          <w:rFonts w:ascii="Arial" w:eastAsia="Times New Roman" w:hAnsi="Arial" w:cs="Arial"/>
          <w:sz w:val="24"/>
          <w:szCs w:val="24"/>
          <w:lang w:eastAsia="en-AU"/>
        </w:rPr>
      </w:pPr>
    </w:p>
    <w:p w14:paraId="1E7AB1AB" w14:textId="77777777" w:rsidR="006C230E" w:rsidRDefault="00392764" w:rsidP="0045364D">
      <w:pPr>
        <w:pStyle w:val="ListParagraph"/>
        <w:numPr>
          <w:ilvl w:val="0"/>
          <w:numId w:val="7"/>
        </w:numPr>
        <w:spacing w:after="0"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It is essential that b</w:t>
      </w:r>
      <w:r w:rsidR="00B771A6" w:rsidRPr="000D1B23">
        <w:rPr>
          <w:rFonts w:ascii="Arial" w:eastAsia="Times New Roman" w:hAnsi="Arial" w:cs="Arial"/>
          <w:sz w:val="24"/>
          <w:szCs w:val="24"/>
          <w:lang w:eastAsia="en-AU"/>
        </w:rPr>
        <w:t>l</w:t>
      </w:r>
      <w:r w:rsidR="006C230E" w:rsidRPr="000D1B23">
        <w:rPr>
          <w:rFonts w:ascii="Arial" w:eastAsia="Times New Roman" w:hAnsi="Arial" w:cs="Arial"/>
          <w:sz w:val="24"/>
          <w:szCs w:val="24"/>
          <w:lang w:eastAsia="en-AU"/>
        </w:rPr>
        <w:t>indne</w:t>
      </w:r>
      <w:r w:rsidR="00B771A6" w:rsidRPr="000D1B23">
        <w:rPr>
          <w:rFonts w:ascii="Arial" w:eastAsia="Times New Roman" w:hAnsi="Arial" w:cs="Arial"/>
          <w:sz w:val="24"/>
          <w:szCs w:val="24"/>
          <w:lang w:eastAsia="en-AU"/>
        </w:rPr>
        <w:t>s</w:t>
      </w:r>
      <w:r w:rsidRPr="000D1B23">
        <w:rPr>
          <w:rFonts w:ascii="Arial" w:eastAsia="Times New Roman" w:hAnsi="Arial" w:cs="Arial"/>
          <w:sz w:val="24"/>
          <w:szCs w:val="24"/>
          <w:lang w:eastAsia="en-AU"/>
        </w:rPr>
        <w:t>s service providers</w:t>
      </w:r>
      <w:r w:rsidR="006C230E" w:rsidRPr="000D1B23">
        <w:rPr>
          <w:rFonts w:ascii="Arial" w:eastAsia="Times New Roman" w:hAnsi="Arial" w:cs="Arial"/>
          <w:sz w:val="24"/>
          <w:szCs w:val="24"/>
          <w:lang w:eastAsia="en-AU"/>
        </w:rPr>
        <w:t xml:space="preserve"> ensure that they receive input from a range of</w:t>
      </w:r>
      <w:r w:rsidR="00031EC8" w:rsidRPr="000D1B23">
        <w:rPr>
          <w:rFonts w:ascii="Arial" w:eastAsia="Times New Roman" w:hAnsi="Arial" w:cs="Arial"/>
          <w:sz w:val="24"/>
          <w:szCs w:val="24"/>
          <w:lang w:eastAsia="en-AU"/>
        </w:rPr>
        <w:t xml:space="preserve"> service</w:t>
      </w:r>
      <w:r w:rsidR="006C230E" w:rsidRPr="000D1B23">
        <w:rPr>
          <w:rFonts w:ascii="Arial" w:eastAsia="Times New Roman" w:hAnsi="Arial" w:cs="Arial"/>
          <w:sz w:val="24"/>
          <w:szCs w:val="24"/>
          <w:lang w:eastAsia="en-AU"/>
        </w:rPr>
        <w:t xml:space="preserve"> users, which represent the diversity of </w:t>
      </w:r>
      <w:r w:rsidR="005B3FD3" w:rsidRPr="000D1B23">
        <w:rPr>
          <w:rFonts w:ascii="Arial" w:eastAsia="Times New Roman" w:hAnsi="Arial" w:cs="Arial"/>
          <w:sz w:val="24"/>
          <w:szCs w:val="24"/>
          <w:lang w:eastAsia="en-AU"/>
        </w:rPr>
        <w:t>people who are blind or vision impaired</w:t>
      </w:r>
      <w:r w:rsidR="006C230E" w:rsidRPr="000D1B23">
        <w:rPr>
          <w:rFonts w:ascii="Arial" w:eastAsia="Times New Roman" w:hAnsi="Arial" w:cs="Arial"/>
          <w:sz w:val="24"/>
          <w:szCs w:val="24"/>
          <w:lang w:eastAsia="en-AU"/>
        </w:rPr>
        <w:t>, including people with additional disabilities, Aboriginal and Torres Strait Islander people, people from diverse cultural backgrounds and people at different stages of life.</w:t>
      </w:r>
    </w:p>
    <w:p w14:paraId="63FEC1CA" w14:textId="77777777" w:rsidR="0045364D" w:rsidRPr="0045364D" w:rsidRDefault="0045364D" w:rsidP="0045364D">
      <w:pPr>
        <w:spacing w:after="0" w:line="240" w:lineRule="auto"/>
        <w:rPr>
          <w:rFonts w:ascii="Arial" w:eastAsia="Times New Roman" w:hAnsi="Arial" w:cs="Arial"/>
          <w:sz w:val="24"/>
          <w:szCs w:val="24"/>
          <w:lang w:eastAsia="en-AU"/>
        </w:rPr>
      </w:pPr>
    </w:p>
    <w:p w14:paraId="3F5D45F6" w14:textId="77777777" w:rsidR="006C230E" w:rsidRDefault="006C230E" w:rsidP="0045364D">
      <w:pPr>
        <w:pStyle w:val="ListParagraph"/>
        <w:numPr>
          <w:ilvl w:val="0"/>
          <w:numId w:val="7"/>
        </w:numPr>
        <w:spacing w:after="0"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Advisory bodies need not be elected, but where</w:t>
      </w:r>
      <w:r w:rsidR="00031EC8" w:rsidRPr="000D1B23">
        <w:rPr>
          <w:rFonts w:ascii="Arial" w:eastAsia="Times New Roman" w:hAnsi="Arial" w:cs="Arial"/>
          <w:sz w:val="24"/>
          <w:szCs w:val="24"/>
          <w:lang w:eastAsia="en-AU"/>
        </w:rPr>
        <w:t xml:space="preserve"> service</w:t>
      </w:r>
      <w:r w:rsidRPr="000D1B23">
        <w:rPr>
          <w:rFonts w:ascii="Arial" w:eastAsia="Times New Roman" w:hAnsi="Arial" w:cs="Arial"/>
          <w:sz w:val="24"/>
          <w:szCs w:val="24"/>
          <w:lang w:eastAsia="en-AU"/>
        </w:rPr>
        <w:t xml:space="preserve"> users are appointed to them via other mechanisms, selection criteria </w:t>
      </w:r>
      <w:r w:rsidR="00031EC8" w:rsidRPr="000D1B23">
        <w:rPr>
          <w:rFonts w:ascii="Arial" w:eastAsia="Times New Roman" w:hAnsi="Arial" w:cs="Arial"/>
          <w:sz w:val="24"/>
          <w:szCs w:val="24"/>
          <w:lang w:eastAsia="en-AU"/>
        </w:rPr>
        <w:t>must</w:t>
      </w:r>
      <w:r w:rsidRPr="000D1B23">
        <w:rPr>
          <w:rFonts w:ascii="Arial" w:eastAsia="Times New Roman" w:hAnsi="Arial" w:cs="Arial"/>
          <w:sz w:val="24"/>
          <w:szCs w:val="24"/>
          <w:lang w:eastAsia="en-AU"/>
        </w:rPr>
        <w:t xml:space="preserve"> be transparent and </w:t>
      </w:r>
      <w:proofErr w:type="gramStart"/>
      <w:r w:rsidRPr="000D1B23">
        <w:rPr>
          <w:rFonts w:ascii="Arial" w:eastAsia="Times New Roman" w:hAnsi="Arial" w:cs="Arial"/>
          <w:sz w:val="24"/>
          <w:szCs w:val="24"/>
          <w:lang w:eastAsia="en-AU"/>
        </w:rPr>
        <w:t>available</w:t>
      </w:r>
      <w:proofErr w:type="gramEnd"/>
      <w:r w:rsidRPr="000D1B23">
        <w:rPr>
          <w:rFonts w:ascii="Arial" w:eastAsia="Times New Roman" w:hAnsi="Arial" w:cs="Arial"/>
          <w:sz w:val="24"/>
          <w:szCs w:val="24"/>
          <w:lang w:eastAsia="en-AU"/>
        </w:rPr>
        <w:t xml:space="preserve"> and a range of </w:t>
      </w:r>
      <w:r w:rsidR="00031EC8" w:rsidRPr="000D1B23">
        <w:rPr>
          <w:rFonts w:ascii="Arial" w:eastAsia="Times New Roman" w:hAnsi="Arial" w:cs="Arial"/>
          <w:sz w:val="24"/>
          <w:szCs w:val="24"/>
          <w:lang w:eastAsia="en-AU"/>
        </w:rPr>
        <w:t xml:space="preserve">service </w:t>
      </w:r>
      <w:r w:rsidRPr="000D1B23">
        <w:rPr>
          <w:rFonts w:ascii="Arial" w:eastAsia="Times New Roman" w:hAnsi="Arial" w:cs="Arial"/>
          <w:sz w:val="24"/>
          <w:szCs w:val="24"/>
          <w:lang w:eastAsia="en-AU"/>
        </w:rPr>
        <w:t xml:space="preserve">users </w:t>
      </w:r>
      <w:r w:rsidR="00207B85" w:rsidRPr="000D1B23">
        <w:rPr>
          <w:rFonts w:ascii="Arial" w:eastAsia="Times New Roman" w:hAnsi="Arial" w:cs="Arial"/>
          <w:sz w:val="24"/>
          <w:szCs w:val="24"/>
          <w:lang w:eastAsia="en-AU"/>
        </w:rPr>
        <w:t>should</w:t>
      </w:r>
      <w:r w:rsidRPr="000D1B23">
        <w:rPr>
          <w:rFonts w:ascii="Arial" w:eastAsia="Times New Roman" w:hAnsi="Arial" w:cs="Arial"/>
          <w:sz w:val="24"/>
          <w:szCs w:val="24"/>
          <w:lang w:eastAsia="en-AU"/>
        </w:rPr>
        <w:t xml:space="preserve"> be encouraged to nominate. It </w:t>
      </w:r>
      <w:r w:rsidR="00207B85" w:rsidRPr="000D1B23">
        <w:rPr>
          <w:rFonts w:ascii="Arial" w:eastAsia="Times New Roman" w:hAnsi="Arial" w:cs="Arial"/>
          <w:sz w:val="24"/>
          <w:szCs w:val="24"/>
          <w:lang w:eastAsia="en-AU"/>
        </w:rPr>
        <w:t>should</w:t>
      </w:r>
      <w:r w:rsidRPr="000D1B23">
        <w:rPr>
          <w:rFonts w:ascii="Arial" w:eastAsia="Times New Roman" w:hAnsi="Arial" w:cs="Arial"/>
          <w:sz w:val="24"/>
          <w:szCs w:val="24"/>
          <w:lang w:eastAsia="en-AU"/>
        </w:rPr>
        <w:t xml:space="preserve"> be clear whether </w:t>
      </w:r>
      <w:r w:rsidR="002E2CF6" w:rsidRPr="000D1B23">
        <w:rPr>
          <w:rFonts w:ascii="Arial" w:eastAsia="Times New Roman" w:hAnsi="Arial" w:cs="Arial"/>
          <w:sz w:val="24"/>
          <w:szCs w:val="24"/>
          <w:lang w:eastAsia="en-AU"/>
        </w:rPr>
        <w:t xml:space="preserve">service </w:t>
      </w:r>
      <w:r w:rsidRPr="000D1B23">
        <w:rPr>
          <w:rFonts w:ascii="Arial" w:eastAsia="Times New Roman" w:hAnsi="Arial" w:cs="Arial"/>
          <w:sz w:val="24"/>
          <w:szCs w:val="24"/>
          <w:lang w:eastAsia="en-AU"/>
        </w:rPr>
        <w:t xml:space="preserve">users are appointed </w:t>
      </w:r>
      <w:proofErr w:type="gramStart"/>
      <w:r w:rsidRPr="000D1B23">
        <w:rPr>
          <w:rFonts w:ascii="Arial" w:eastAsia="Times New Roman" w:hAnsi="Arial" w:cs="Arial"/>
          <w:sz w:val="24"/>
          <w:szCs w:val="24"/>
          <w:lang w:eastAsia="en-AU"/>
        </w:rPr>
        <w:t>in their own right or</w:t>
      </w:r>
      <w:proofErr w:type="gramEnd"/>
      <w:r w:rsidRPr="000D1B23">
        <w:rPr>
          <w:rFonts w:ascii="Arial" w:eastAsia="Times New Roman" w:hAnsi="Arial" w:cs="Arial"/>
          <w:sz w:val="24"/>
          <w:szCs w:val="24"/>
          <w:lang w:eastAsia="en-AU"/>
        </w:rPr>
        <w:t xml:space="preserve"> as representatives and where they are representatives, they </w:t>
      </w:r>
      <w:r w:rsidR="00392764" w:rsidRPr="000D1B23">
        <w:rPr>
          <w:rFonts w:ascii="Arial" w:eastAsia="Times New Roman" w:hAnsi="Arial" w:cs="Arial"/>
          <w:sz w:val="24"/>
          <w:szCs w:val="24"/>
          <w:lang w:eastAsia="en-AU"/>
        </w:rPr>
        <w:t>are to</w:t>
      </w:r>
      <w:r w:rsidRPr="000D1B23">
        <w:rPr>
          <w:rFonts w:ascii="Arial" w:eastAsia="Times New Roman" w:hAnsi="Arial" w:cs="Arial"/>
          <w:sz w:val="24"/>
          <w:szCs w:val="24"/>
          <w:lang w:eastAsia="en-AU"/>
        </w:rPr>
        <w:t xml:space="preserve"> be resourced to communicate with their constituencies.</w:t>
      </w:r>
    </w:p>
    <w:p w14:paraId="7851D790" w14:textId="77777777" w:rsidR="0045364D" w:rsidRPr="0045364D" w:rsidRDefault="0045364D" w:rsidP="0045364D">
      <w:pPr>
        <w:spacing w:after="0" w:line="240" w:lineRule="auto"/>
        <w:rPr>
          <w:rFonts w:ascii="Arial" w:eastAsia="Times New Roman" w:hAnsi="Arial" w:cs="Arial"/>
          <w:sz w:val="24"/>
          <w:szCs w:val="24"/>
          <w:lang w:eastAsia="en-AU"/>
        </w:rPr>
      </w:pPr>
    </w:p>
    <w:p w14:paraId="76C7B069" w14:textId="77777777" w:rsidR="006C230E" w:rsidRDefault="006C230E" w:rsidP="0045364D">
      <w:pPr>
        <w:pStyle w:val="ListParagraph"/>
        <w:numPr>
          <w:ilvl w:val="0"/>
          <w:numId w:val="7"/>
        </w:numPr>
        <w:spacing w:after="0"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Where advice is given by an advisory body, there </w:t>
      </w:r>
      <w:r w:rsidR="00392764" w:rsidRPr="000D1B23">
        <w:rPr>
          <w:rFonts w:ascii="Arial" w:eastAsia="Times New Roman" w:hAnsi="Arial" w:cs="Arial"/>
          <w:sz w:val="24"/>
          <w:szCs w:val="24"/>
          <w:lang w:eastAsia="en-AU"/>
        </w:rPr>
        <w:t>needs</w:t>
      </w:r>
      <w:r w:rsidRPr="000D1B23">
        <w:rPr>
          <w:rFonts w:ascii="Arial" w:eastAsia="Times New Roman" w:hAnsi="Arial" w:cs="Arial"/>
          <w:sz w:val="24"/>
          <w:szCs w:val="24"/>
          <w:lang w:eastAsia="en-AU"/>
        </w:rPr>
        <w:t xml:space="preserve"> </w:t>
      </w:r>
      <w:r w:rsidR="00642CAB">
        <w:rPr>
          <w:rFonts w:ascii="Arial" w:eastAsia="Times New Roman" w:hAnsi="Arial" w:cs="Arial"/>
          <w:sz w:val="24"/>
          <w:szCs w:val="24"/>
          <w:lang w:eastAsia="en-AU"/>
        </w:rPr>
        <w:t xml:space="preserve">to </w:t>
      </w:r>
      <w:r w:rsidRPr="000D1B23">
        <w:rPr>
          <w:rFonts w:ascii="Arial" w:eastAsia="Times New Roman" w:hAnsi="Arial" w:cs="Arial"/>
          <w:sz w:val="24"/>
          <w:szCs w:val="24"/>
          <w:lang w:eastAsia="en-AU"/>
        </w:rPr>
        <w:t xml:space="preserve">be a clear pathway for responses to that advice and governing bodies </w:t>
      </w:r>
      <w:r w:rsidR="00207B85" w:rsidRPr="000D1B23">
        <w:rPr>
          <w:rFonts w:ascii="Arial" w:eastAsia="Times New Roman" w:hAnsi="Arial" w:cs="Arial"/>
          <w:sz w:val="24"/>
          <w:szCs w:val="24"/>
          <w:lang w:eastAsia="en-AU"/>
        </w:rPr>
        <w:t>should</w:t>
      </w:r>
      <w:r w:rsidRPr="000D1B23">
        <w:rPr>
          <w:rFonts w:ascii="Arial" w:eastAsia="Times New Roman" w:hAnsi="Arial" w:cs="Arial"/>
          <w:sz w:val="24"/>
          <w:szCs w:val="24"/>
          <w:lang w:eastAsia="en-AU"/>
        </w:rPr>
        <w:t xml:space="preserve"> be acc</w:t>
      </w:r>
      <w:r w:rsidR="00B771A6" w:rsidRPr="000D1B23">
        <w:rPr>
          <w:rFonts w:ascii="Arial" w:eastAsia="Times New Roman" w:hAnsi="Arial" w:cs="Arial"/>
          <w:sz w:val="24"/>
          <w:szCs w:val="24"/>
          <w:lang w:eastAsia="en-AU"/>
        </w:rPr>
        <w:t>ountable for responding to it i</w:t>
      </w:r>
      <w:r w:rsidRPr="000D1B23">
        <w:rPr>
          <w:rFonts w:ascii="Arial" w:eastAsia="Times New Roman" w:hAnsi="Arial" w:cs="Arial"/>
          <w:sz w:val="24"/>
          <w:szCs w:val="24"/>
          <w:lang w:eastAsia="en-AU"/>
        </w:rPr>
        <w:t>n a timely and efficient manner</w:t>
      </w:r>
    </w:p>
    <w:p w14:paraId="65C7AB25" w14:textId="77777777" w:rsidR="0045364D" w:rsidRPr="0045364D" w:rsidRDefault="0045364D" w:rsidP="0045364D">
      <w:pPr>
        <w:spacing w:after="0" w:line="240" w:lineRule="auto"/>
        <w:rPr>
          <w:rFonts w:ascii="Arial" w:eastAsia="Times New Roman" w:hAnsi="Arial" w:cs="Arial"/>
          <w:sz w:val="24"/>
          <w:szCs w:val="24"/>
          <w:lang w:eastAsia="en-AU"/>
        </w:rPr>
      </w:pPr>
    </w:p>
    <w:p w14:paraId="37FDA626" w14:textId="77777777" w:rsidR="006C230E" w:rsidRPr="000D1B23" w:rsidRDefault="006C230E" w:rsidP="0045364D">
      <w:pPr>
        <w:pStyle w:val="ListParagraph"/>
        <w:numPr>
          <w:ilvl w:val="0"/>
          <w:numId w:val="7"/>
        </w:numPr>
        <w:spacing w:after="0" w:line="240" w:lineRule="auto"/>
        <w:rPr>
          <w:rFonts w:ascii="Arial" w:eastAsia="Times New Roman" w:hAnsi="Arial" w:cs="Arial"/>
          <w:sz w:val="24"/>
          <w:szCs w:val="24"/>
          <w:lang w:eastAsia="en-AU"/>
        </w:rPr>
      </w:pPr>
      <w:r w:rsidRPr="000D1B23">
        <w:rPr>
          <w:rFonts w:ascii="Arial" w:eastAsia="Times New Roman" w:hAnsi="Arial" w:cs="Arial"/>
          <w:sz w:val="24"/>
          <w:szCs w:val="24"/>
          <w:lang w:eastAsia="en-AU"/>
        </w:rPr>
        <w:t xml:space="preserve">Advisory bodies </w:t>
      </w:r>
      <w:r w:rsidR="00207B85" w:rsidRPr="000D1B23">
        <w:rPr>
          <w:rFonts w:ascii="Arial" w:eastAsia="Times New Roman" w:hAnsi="Arial" w:cs="Arial"/>
          <w:sz w:val="24"/>
          <w:szCs w:val="24"/>
          <w:lang w:eastAsia="en-AU"/>
        </w:rPr>
        <w:t>should</w:t>
      </w:r>
      <w:r w:rsidRPr="000D1B23">
        <w:rPr>
          <w:rFonts w:ascii="Arial" w:eastAsia="Times New Roman" w:hAnsi="Arial" w:cs="Arial"/>
          <w:sz w:val="24"/>
          <w:szCs w:val="24"/>
          <w:lang w:eastAsia="en-AU"/>
        </w:rPr>
        <w:t xml:space="preserve"> meet regularly and </w:t>
      </w:r>
      <w:r w:rsidR="00392764" w:rsidRPr="000D1B23">
        <w:rPr>
          <w:rFonts w:ascii="Arial" w:eastAsia="Times New Roman" w:hAnsi="Arial" w:cs="Arial"/>
          <w:sz w:val="24"/>
          <w:szCs w:val="24"/>
          <w:lang w:eastAsia="en-AU"/>
        </w:rPr>
        <w:t>need to</w:t>
      </w:r>
      <w:r w:rsidRPr="000D1B23">
        <w:rPr>
          <w:rFonts w:ascii="Arial" w:eastAsia="Times New Roman" w:hAnsi="Arial" w:cs="Arial"/>
          <w:sz w:val="24"/>
          <w:szCs w:val="24"/>
          <w:lang w:eastAsia="en-AU"/>
        </w:rPr>
        <w:t xml:space="preserve"> be able to consider matters referred to them by governing bodies or by </w:t>
      </w:r>
      <w:r w:rsidR="002E2CF6" w:rsidRPr="000D1B23">
        <w:rPr>
          <w:rFonts w:ascii="Arial" w:eastAsia="Times New Roman" w:hAnsi="Arial" w:cs="Arial"/>
          <w:sz w:val="24"/>
          <w:szCs w:val="24"/>
          <w:lang w:eastAsia="en-AU"/>
        </w:rPr>
        <w:t xml:space="preserve">service </w:t>
      </w:r>
      <w:r w:rsidRPr="000D1B23">
        <w:rPr>
          <w:rFonts w:ascii="Arial" w:eastAsia="Times New Roman" w:hAnsi="Arial" w:cs="Arial"/>
          <w:sz w:val="24"/>
          <w:szCs w:val="24"/>
          <w:lang w:eastAsia="en-AU"/>
        </w:rPr>
        <w:t>users. </w:t>
      </w:r>
    </w:p>
    <w:p w14:paraId="18DBD560" w14:textId="77777777" w:rsidR="00B771A6" w:rsidRPr="000D1B23" w:rsidRDefault="00B771A6" w:rsidP="0045364D">
      <w:pPr>
        <w:pStyle w:val="ListParagraph"/>
        <w:spacing w:after="0" w:line="240" w:lineRule="auto"/>
        <w:ind w:left="420"/>
        <w:rPr>
          <w:rFonts w:ascii="Arial" w:eastAsia="Times New Roman" w:hAnsi="Arial" w:cs="Arial"/>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9026"/>
      </w:tblGrid>
      <w:tr w:rsidR="006C230E" w:rsidRPr="000D1B23" w14:paraId="378EACA8" w14:textId="77777777" w:rsidTr="006C230E">
        <w:tc>
          <w:tcPr>
            <w:tcW w:w="0" w:type="auto"/>
            <w:hideMark/>
          </w:tcPr>
          <w:p w14:paraId="449587FC" w14:textId="77777777" w:rsidR="006C230E" w:rsidRPr="000D1B23" w:rsidRDefault="006C230E" w:rsidP="0045364D">
            <w:pPr>
              <w:spacing w:after="0" w:line="240" w:lineRule="auto"/>
              <w:divId w:val="559906430"/>
              <w:rPr>
                <w:rFonts w:ascii="Arial" w:eastAsia="Times New Roman" w:hAnsi="Arial" w:cs="Arial"/>
                <w:sz w:val="24"/>
                <w:szCs w:val="24"/>
                <w:lang w:eastAsia="en-AU"/>
              </w:rPr>
            </w:pPr>
            <w:r w:rsidRPr="000D1B23">
              <w:rPr>
                <w:rFonts w:ascii="Arial" w:eastAsia="Times New Roman" w:hAnsi="Arial" w:cs="Arial"/>
                <w:sz w:val="24"/>
                <w:szCs w:val="24"/>
                <w:lang w:eastAsia="en-AU"/>
              </w:rPr>
              <w:t>Q.: How do we best ensure that advisory bodies play a meaningful role in influencing blindness service providers?</w:t>
            </w:r>
          </w:p>
        </w:tc>
      </w:tr>
      <w:tr w:rsidR="0045364D" w:rsidRPr="000D1B23" w14:paraId="65B26D5F" w14:textId="77777777" w:rsidTr="006C230E">
        <w:tc>
          <w:tcPr>
            <w:tcW w:w="0" w:type="auto"/>
          </w:tcPr>
          <w:p w14:paraId="77828843" w14:textId="77777777" w:rsidR="0045364D" w:rsidRPr="000D1B23" w:rsidRDefault="0045364D" w:rsidP="0045364D">
            <w:pPr>
              <w:spacing w:after="0" w:line="240" w:lineRule="auto"/>
              <w:rPr>
                <w:rFonts w:ascii="Arial" w:eastAsia="Times New Roman" w:hAnsi="Arial" w:cs="Arial"/>
                <w:sz w:val="24"/>
                <w:szCs w:val="24"/>
                <w:lang w:eastAsia="en-AU"/>
              </w:rPr>
            </w:pPr>
          </w:p>
        </w:tc>
      </w:tr>
    </w:tbl>
    <w:p w14:paraId="091AB93F" w14:textId="77777777" w:rsidR="0045364D" w:rsidRDefault="0045364D" w:rsidP="0045364D">
      <w:pPr>
        <w:spacing w:line="240" w:lineRule="auto"/>
        <w:rPr>
          <w:rFonts w:ascii="Arial" w:hAnsi="Arial" w:cs="Arial"/>
          <w:sz w:val="24"/>
          <w:szCs w:val="24"/>
        </w:rPr>
      </w:pPr>
    </w:p>
    <w:p w14:paraId="6141504B" w14:textId="77777777" w:rsidR="0045364D" w:rsidRDefault="0045364D" w:rsidP="0045364D">
      <w:pPr>
        <w:spacing w:line="240" w:lineRule="auto"/>
        <w:rPr>
          <w:rFonts w:ascii="Arial" w:eastAsia="Times New Roman" w:hAnsi="Arial" w:cs="Arial"/>
          <w:sz w:val="24"/>
          <w:szCs w:val="24"/>
          <w:lang w:eastAsia="en-AU"/>
        </w:rPr>
      </w:pPr>
      <w:r>
        <w:rPr>
          <w:rFonts w:ascii="Arial" w:hAnsi="Arial" w:cs="Arial"/>
          <w:sz w:val="24"/>
          <w:szCs w:val="24"/>
        </w:rPr>
        <w:t xml:space="preserve">Thank you for your interest in contributing to BCA’s </w:t>
      </w:r>
      <w:r w:rsidRPr="000D1B23">
        <w:rPr>
          <w:rFonts w:ascii="Arial" w:eastAsia="Times New Roman" w:hAnsi="Arial" w:cs="Arial"/>
          <w:sz w:val="24"/>
          <w:szCs w:val="24"/>
          <w:lang w:eastAsia="en-AU"/>
        </w:rPr>
        <w:t>Service Provider Expectations Policy</w:t>
      </w:r>
      <w:r>
        <w:rPr>
          <w:rFonts w:ascii="Arial" w:eastAsia="Times New Roman" w:hAnsi="Arial" w:cs="Arial"/>
          <w:sz w:val="24"/>
          <w:szCs w:val="24"/>
          <w:lang w:eastAsia="en-AU"/>
        </w:rPr>
        <w:t>.  You can contribute by:</w:t>
      </w:r>
    </w:p>
    <w:p w14:paraId="21B2461C" w14:textId="77777777" w:rsidR="0045364D" w:rsidRDefault="0045364D" w:rsidP="00987AB6">
      <w:pPr>
        <w:pStyle w:val="ListParagraph"/>
        <w:numPr>
          <w:ilvl w:val="0"/>
          <w:numId w:val="10"/>
        </w:numPr>
        <w:rPr>
          <w:rFonts w:ascii="Arial" w:hAnsi="Arial" w:cs="Arial"/>
          <w:sz w:val="24"/>
          <w:szCs w:val="24"/>
        </w:rPr>
      </w:pPr>
      <w:r>
        <w:rPr>
          <w:rFonts w:ascii="Arial" w:hAnsi="Arial" w:cs="Arial"/>
          <w:sz w:val="24"/>
          <w:szCs w:val="24"/>
        </w:rPr>
        <w:t xml:space="preserve">Emailing your feedback to </w:t>
      </w:r>
      <w:hyperlink r:id="rId11" w:history="1">
        <w:r w:rsidRPr="001C2239">
          <w:rPr>
            <w:rStyle w:val="Hyperlink"/>
            <w:rFonts w:ascii="Arial" w:hAnsi="Arial" w:cs="Arial"/>
            <w:sz w:val="24"/>
            <w:szCs w:val="24"/>
          </w:rPr>
          <w:t>NPC@bca.org.au</w:t>
        </w:r>
      </w:hyperlink>
      <w:r>
        <w:rPr>
          <w:rFonts w:ascii="Arial" w:hAnsi="Arial" w:cs="Arial"/>
          <w:sz w:val="24"/>
          <w:szCs w:val="24"/>
        </w:rPr>
        <w:t xml:space="preserve"> </w:t>
      </w:r>
    </w:p>
    <w:p w14:paraId="4F38531F" w14:textId="77777777" w:rsidR="0045364D" w:rsidRPr="00941D71" w:rsidRDefault="0045364D" w:rsidP="00987AB6">
      <w:pPr>
        <w:pStyle w:val="ListParagraph"/>
        <w:numPr>
          <w:ilvl w:val="0"/>
          <w:numId w:val="10"/>
        </w:numPr>
        <w:rPr>
          <w:rFonts w:ascii="Arial" w:hAnsi="Arial" w:cs="Arial"/>
          <w:sz w:val="24"/>
          <w:szCs w:val="24"/>
        </w:rPr>
      </w:pPr>
      <w:r>
        <w:rPr>
          <w:rFonts w:ascii="Arial" w:hAnsi="Arial" w:cs="Arial"/>
          <w:sz w:val="24"/>
          <w:szCs w:val="24"/>
        </w:rPr>
        <w:t xml:space="preserve">Calling BCA on 1800 033 660 to be put in touch with </w:t>
      </w:r>
      <w:r w:rsidRPr="00941D71">
        <w:rPr>
          <w:rFonts w:ascii="Arial" w:hAnsi="Arial" w:cs="Arial"/>
          <w:sz w:val="24"/>
          <w:szCs w:val="24"/>
        </w:rPr>
        <w:t>a member of the NPC</w:t>
      </w:r>
    </w:p>
    <w:p w14:paraId="3ED9B9E2" w14:textId="77777777" w:rsidR="0045364D" w:rsidRPr="00941D71" w:rsidRDefault="0045364D" w:rsidP="00941D71">
      <w:pPr>
        <w:pStyle w:val="ListParagraph"/>
        <w:numPr>
          <w:ilvl w:val="0"/>
          <w:numId w:val="10"/>
        </w:numPr>
        <w:rPr>
          <w:rFonts w:ascii="Arial" w:hAnsi="Arial" w:cs="Arial"/>
          <w:sz w:val="24"/>
          <w:szCs w:val="24"/>
        </w:rPr>
      </w:pPr>
      <w:r w:rsidRPr="00941D71">
        <w:rPr>
          <w:rFonts w:ascii="Arial" w:hAnsi="Arial" w:cs="Arial"/>
          <w:sz w:val="24"/>
          <w:szCs w:val="24"/>
        </w:rPr>
        <w:t>Attend teleconferen</w:t>
      </w:r>
      <w:r w:rsidR="00941D71" w:rsidRPr="00941D71">
        <w:rPr>
          <w:rFonts w:ascii="Arial" w:hAnsi="Arial" w:cs="Arial"/>
          <w:sz w:val="24"/>
          <w:szCs w:val="24"/>
        </w:rPr>
        <w:t xml:space="preserve">ces that the NPC is hosting.  </w:t>
      </w:r>
      <w:r w:rsidR="00941D71">
        <w:rPr>
          <w:rFonts w:ascii="Arial" w:hAnsi="Arial" w:cs="Arial"/>
          <w:sz w:val="24"/>
          <w:szCs w:val="24"/>
        </w:rPr>
        <w:t>Teleconference details</w:t>
      </w:r>
      <w:r w:rsidR="00941D71" w:rsidRPr="00941D71">
        <w:rPr>
          <w:rFonts w:ascii="Arial" w:hAnsi="Arial" w:cs="Arial"/>
          <w:sz w:val="24"/>
          <w:szCs w:val="24"/>
        </w:rPr>
        <w:t xml:space="preserve"> can be accessed through the website at </w:t>
      </w:r>
      <w:hyperlink r:id="rId12" w:history="1">
        <w:r w:rsidR="00941D71" w:rsidRPr="00941D71">
          <w:rPr>
            <w:rStyle w:val="Hyperlink"/>
            <w:rFonts w:ascii="Arial" w:hAnsi="Arial" w:cs="Arial"/>
            <w:sz w:val="24"/>
            <w:szCs w:val="24"/>
          </w:rPr>
          <w:t>www.bca.org.au</w:t>
        </w:r>
      </w:hyperlink>
      <w:r w:rsidR="00941D71" w:rsidRPr="00941D71">
        <w:rPr>
          <w:rFonts w:ascii="Arial" w:hAnsi="Arial" w:cs="Arial"/>
          <w:sz w:val="24"/>
          <w:szCs w:val="24"/>
        </w:rPr>
        <w:t xml:space="preserve"> or by calling BCA.</w:t>
      </w:r>
    </w:p>
    <w:p w14:paraId="41BCE2FA" w14:textId="77777777" w:rsidR="0045364D" w:rsidRDefault="0045364D" w:rsidP="00987AB6">
      <w:pPr>
        <w:pStyle w:val="ListParagraph"/>
        <w:numPr>
          <w:ilvl w:val="0"/>
          <w:numId w:val="10"/>
        </w:numPr>
        <w:rPr>
          <w:rFonts w:ascii="Arial" w:hAnsi="Arial" w:cs="Arial"/>
          <w:sz w:val="24"/>
          <w:szCs w:val="24"/>
        </w:rPr>
      </w:pPr>
      <w:r w:rsidRPr="0045364D">
        <w:rPr>
          <w:rFonts w:ascii="Arial" w:hAnsi="Arial" w:cs="Arial"/>
          <w:sz w:val="24"/>
          <w:szCs w:val="24"/>
        </w:rPr>
        <w:t xml:space="preserve">Spaces in the teleconferences </w:t>
      </w:r>
      <w:r>
        <w:rPr>
          <w:rFonts w:ascii="Arial" w:hAnsi="Arial" w:cs="Arial"/>
          <w:sz w:val="24"/>
          <w:szCs w:val="24"/>
        </w:rPr>
        <w:t>are limited</w:t>
      </w:r>
      <w:r w:rsidR="00941D71">
        <w:rPr>
          <w:rFonts w:ascii="Arial" w:hAnsi="Arial" w:cs="Arial"/>
          <w:sz w:val="24"/>
          <w:szCs w:val="24"/>
        </w:rPr>
        <w:t xml:space="preserve"> – please book your place as soon as possible.</w:t>
      </w:r>
    </w:p>
    <w:p w14:paraId="065C5C6D" w14:textId="77777777" w:rsidR="00987AB6" w:rsidRPr="0045364D" w:rsidRDefault="00987AB6" w:rsidP="00987AB6">
      <w:pPr>
        <w:pStyle w:val="ListParagraph"/>
        <w:numPr>
          <w:ilvl w:val="0"/>
          <w:numId w:val="10"/>
        </w:numPr>
        <w:rPr>
          <w:rFonts w:ascii="Arial" w:hAnsi="Arial" w:cs="Arial"/>
          <w:sz w:val="24"/>
          <w:szCs w:val="24"/>
        </w:rPr>
      </w:pPr>
      <w:r>
        <w:rPr>
          <w:rFonts w:ascii="Arial" w:hAnsi="Arial" w:cs="Arial"/>
          <w:sz w:val="24"/>
          <w:szCs w:val="24"/>
        </w:rPr>
        <w:t>All</w:t>
      </w:r>
      <w:r w:rsidR="002369F4">
        <w:rPr>
          <w:rFonts w:ascii="Arial" w:hAnsi="Arial" w:cs="Arial"/>
          <w:sz w:val="24"/>
          <w:szCs w:val="24"/>
        </w:rPr>
        <w:t xml:space="preserve"> feedback must be received by Friday 21</w:t>
      </w:r>
      <w:r w:rsidR="002369F4" w:rsidRPr="002369F4">
        <w:rPr>
          <w:rFonts w:ascii="Arial" w:hAnsi="Arial" w:cs="Arial"/>
          <w:sz w:val="24"/>
          <w:szCs w:val="24"/>
          <w:vertAlign w:val="superscript"/>
        </w:rPr>
        <w:t>st</w:t>
      </w:r>
      <w:r w:rsidR="002369F4">
        <w:rPr>
          <w:rFonts w:ascii="Arial" w:hAnsi="Arial" w:cs="Arial"/>
          <w:sz w:val="24"/>
          <w:szCs w:val="24"/>
        </w:rPr>
        <w:t xml:space="preserve"> December 2018</w:t>
      </w:r>
    </w:p>
    <w:sectPr w:rsidR="00987AB6" w:rsidRPr="00453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6AB"/>
    <w:multiLevelType w:val="hybridMultilevel"/>
    <w:tmpl w:val="49780B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5C2B41"/>
    <w:multiLevelType w:val="hybridMultilevel"/>
    <w:tmpl w:val="9B743D0E"/>
    <w:lvl w:ilvl="0" w:tplc="9BFA681C">
      <w:start w:val="17"/>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3729AE"/>
    <w:multiLevelType w:val="hybridMultilevel"/>
    <w:tmpl w:val="87CE8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7D454E"/>
    <w:multiLevelType w:val="hybridMultilevel"/>
    <w:tmpl w:val="9CF4E97A"/>
    <w:lvl w:ilvl="0" w:tplc="C082D250">
      <w:start w:val="1"/>
      <w:numFmt w:val="decimal"/>
      <w:lvlText w:val="%1."/>
      <w:lvlJc w:val="left"/>
      <w:pPr>
        <w:ind w:left="4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CE6410"/>
    <w:multiLevelType w:val="hybridMultilevel"/>
    <w:tmpl w:val="F234538E"/>
    <w:lvl w:ilvl="0" w:tplc="C082D250">
      <w:start w:val="1"/>
      <w:numFmt w:val="decimal"/>
      <w:lvlText w:val="%1."/>
      <w:lvlJc w:val="left"/>
      <w:pPr>
        <w:ind w:left="478" w:hanging="360"/>
      </w:pPr>
      <w:rPr>
        <w:rFonts w:hint="default"/>
      </w:r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abstractNum w:abstractNumId="5" w15:restartNumberingAfterBreak="0">
    <w:nsid w:val="313A4493"/>
    <w:multiLevelType w:val="hybridMultilevel"/>
    <w:tmpl w:val="2E7C957C"/>
    <w:lvl w:ilvl="0" w:tplc="C082D250">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6" w15:restartNumberingAfterBreak="0">
    <w:nsid w:val="45D12B20"/>
    <w:multiLevelType w:val="hybridMultilevel"/>
    <w:tmpl w:val="C1487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837107"/>
    <w:multiLevelType w:val="hybridMultilevel"/>
    <w:tmpl w:val="C1487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B505BBD"/>
    <w:multiLevelType w:val="hybridMultilevel"/>
    <w:tmpl w:val="F35A7058"/>
    <w:lvl w:ilvl="0" w:tplc="C082D250">
      <w:start w:val="1"/>
      <w:numFmt w:val="decimal"/>
      <w:lvlText w:val="%1."/>
      <w:lvlJc w:val="left"/>
      <w:pPr>
        <w:ind w:left="4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7975A71"/>
    <w:multiLevelType w:val="hybridMultilevel"/>
    <w:tmpl w:val="BC5C9070"/>
    <w:lvl w:ilvl="0" w:tplc="C082D250">
      <w:start w:val="1"/>
      <w:numFmt w:val="decimal"/>
      <w:lvlText w:val="%1."/>
      <w:lvlJc w:val="left"/>
      <w:pPr>
        <w:ind w:left="478" w:hanging="360"/>
      </w:pPr>
      <w:rPr>
        <w:rFonts w:hint="default"/>
      </w:rPr>
    </w:lvl>
    <w:lvl w:ilvl="1" w:tplc="0C090019" w:tentative="1">
      <w:start w:val="1"/>
      <w:numFmt w:val="lowerLetter"/>
      <w:lvlText w:val="%2."/>
      <w:lvlJc w:val="left"/>
      <w:pPr>
        <w:ind w:left="1498" w:hanging="360"/>
      </w:pPr>
    </w:lvl>
    <w:lvl w:ilvl="2" w:tplc="0C09001B" w:tentative="1">
      <w:start w:val="1"/>
      <w:numFmt w:val="lowerRoman"/>
      <w:lvlText w:val="%3."/>
      <w:lvlJc w:val="right"/>
      <w:pPr>
        <w:ind w:left="2218" w:hanging="180"/>
      </w:pPr>
    </w:lvl>
    <w:lvl w:ilvl="3" w:tplc="0C09000F" w:tentative="1">
      <w:start w:val="1"/>
      <w:numFmt w:val="decimal"/>
      <w:lvlText w:val="%4."/>
      <w:lvlJc w:val="left"/>
      <w:pPr>
        <w:ind w:left="2938" w:hanging="360"/>
      </w:pPr>
    </w:lvl>
    <w:lvl w:ilvl="4" w:tplc="0C090019" w:tentative="1">
      <w:start w:val="1"/>
      <w:numFmt w:val="lowerLetter"/>
      <w:lvlText w:val="%5."/>
      <w:lvlJc w:val="left"/>
      <w:pPr>
        <w:ind w:left="3658" w:hanging="360"/>
      </w:pPr>
    </w:lvl>
    <w:lvl w:ilvl="5" w:tplc="0C09001B" w:tentative="1">
      <w:start w:val="1"/>
      <w:numFmt w:val="lowerRoman"/>
      <w:lvlText w:val="%6."/>
      <w:lvlJc w:val="right"/>
      <w:pPr>
        <w:ind w:left="4378" w:hanging="180"/>
      </w:pPr>
    </w:lvl>
    <w:lvl w:ilvl="6" w:tplc="0C09000F" w:tentative="1">
      <w:start w:val="1"/>
      <w:numFmt w:val="decimal"/>
      <w:lvlText w:val="%7."/>
      <w:lvlJc w:val="left"/>
      <w:pPr>
        <w:ind w:left="5098" w:hanging="360"/>
      </w:pPr>
    </w:lvl>
    <w:lvl w:ilvl="7" w:tplc="0C090019" w:tentative="1">
      <w:start w:val="1"/>
      <w:numFmt w:val="lowerLetter"/>
      <w:lvlText w:val="%8."/>
      <w:lvlJc w:val="left"/>
      <w:pPr>
        <w:ind w:left="5818" w:hanging="360"/>
      </w:pPr>
    </w:lvl>
    <w:lvl w:ilvl="8" w:tplc="0C09001B" w:tentative="1">
      <w:start w:val="1"/>
      <w:numFmt w:val="lowerRoman"/>
      <w:lvlText w:val="%9."/>
      <w:lvlJc w:val="right"/>
      <w:pPr>
        <w:ind w:left="6538" w:hanging="180"/>
      </w:pPr>
    </w:lvl>
  </w:abstractNum>
  <w:num w:numId="1">
    <w:abstractNumId w:val="7"/>
  </w:num>
  <w:num w:numId="2">
    <w:abstractNumId w:val="2"/>
  </w:num>
  <w:num w:numId="3">
    <w:abstractNumId w:val="5"/>
  </w:num>
  <w:num w:numId="4">
    <w:abstractNumId w:val="9"/>
  </w:num>
  <w:num w:numId="5">
    <w:abstractNumId w:val="4"/>
  </w:num>
  <w:num w:numId="6">
    <w:abstractNumId w:val="3"/>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605"/>
    <w:rsid w:val="00031EC8"/>
    <w:rsid w:val="000A1BAF"/>
    <w:rsid w:val="000D1B23"/>
    <w:rsid w:val="00194DA1"/>
    <w:rsid w:val="00207B85"/>
    <w:rsid w:val="002369F4"/>
    <w:rsid w:val="00250605"/>
    <w:rsid w:val="00282557"/>
    <w:rsid w:val="00287EE9"/>
    <w:rsid w:val="002D0404"/>
    <w:rsid w:val="002E2CF6"/>
    <w:rsid w:val="002F56D1"/>
    <w:rsid w:val="00385EA5"/>
    <w:rsid w:val="00392764"/>
    <w:rsid w:val="003D0733"/>
    <w:rsid w:val="003E75FB"/>
    <w:rsid w:val="0045364D"/>
    <w:rsid w:val="00483653"/>
    <w:rsid w:val="004A486D"/>
    <w:rsid w:val="0053377C"/>
    <w:rsid w:val="0058017A"/>
    <w:rsid w:val="005B3FD3"/>
    <w:rsid w:val="005F66D2"/>
    <w:rsid w:val="00642CAB"/>
    <w:rsid w:val="00670D20"/>
    <w:rsid w:val="00690D82"/>
    <w:rsid w:val="006C230E"/>
    <w:rsid w:val="00701C69"/>
    <w:rsid w:val="0071588E"/>
    <w:rsid w:val="0071761B"/>
    <w:rsid w:val="00721EBD"/>
    <w:rsid w:val="007D49BB"/>
    <w:rsid w:val="007F0BDF"/>
    <w:rsid w:val="0088774A"/>
    <w:rsid w:val="008B0D15"/>
    <w:rsid w:val="008B2D0D"/>
    <w:rsid w:val="008F3067"/>
    <w:rsid w:val="00941D71"/>
    <w:rsid w:val="00953D97"/>
    <w:rsid w:val="00963829"/>
    <w:rsid w:val="00987AB6"/>
    <w:rsid w:val="00993649"/>
    <w:rsid w:val="009A2D26"/>
    <w:rsid w:val="009D0251"/>
    <w:rsid w:val="00AA1936"/>
    <w:rsid w:val="00AA3DDE"/>
    <w:rsid w:val="00AB7DEF"/>
    <w:rsid w:val="00AD7DD0"/>
    <w:rsid w:val="00AF03EA"/>
    <w:rsid w:val="00B20481"/>
    <w:rsid w:val="00B7129C"/>
    <w:rsid w:val="00B771A6"/>
    <w:rsid w:val="00BD629B"/>
    <w:rsid w:val="00BE2962"/>
    <w:rsid w:val="00BE6C64"/>
    <w:rsid w:val="00C274BE"/>
    <w:rsid w:val="00C27C74"/>
    <w:rsid w:val="00C470E0"/>
    <w:rsid w:val="00CB30D7"/>
    <w:rsid w:val="00CF467A"/>
    <w:rsid w:val="00D3171F"/>
    <w:rsid w:val="00D346D5"/>
    <w:rsid w:val="00D74B4C"/>
    <w:rsid w:val="00D964E7"/>
    <w:rsid w:val="00DA3A76"/>
    <w:rsid w:val="00DB5B30"/>
    <w:rsid w:val="00DE6FD4"/>
    <w:rsid w:val="00E70831"/>
    <w:rsid w:val="00E91C4E"/>
    <w:rsid w:val="00EB0344"/>
    <w:rsid w:val="00EB4F36"/>
    <w:rsid w:val="00EB7866"/>
    <w:rsid w:val="00ED101C"/>
    <w:rsid w:val="00F14F85"/>
    <w:rsid w:val="00F42933"/>
    <w:rsid w:val="00F54FDF"/>
    <w:rsid w:val="00FF6B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E53F3"/>
  <w15:docId w15:val="{AC791F4D-B6CE-45BB-9653-2720DB31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C23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bumpedfont15">
    <w:name w:val="bumpedfont15"/>
    <w:basedOn w:val="DefaultParagraphFont"/>
    <w:rsid w:val="006C230E"/>
  </w:style>
  <w:style w:type="character" w:customStyle="1" w:styleId="s12">
    <w:name w:val="s12"/>
    <w:basedOn w:val="DefaultParagraphFont"/>
    <w:rsid w:val="006C230E"/>
  </w:style>
  <w:style w:type="character" w:styleId="Hyperlink">
    <w:name w:val="Hyperlink"/>
    <w:basedOn w:val="DefaultParagraphFont"/>
    <w:uiPriority w:val="99"/>
    <w:unhideWhenUsed/>
    <w:rsid w:val="006C230E"/>
    <w:rPr>
      <w:color w:val="0000FF"/>
      <w:u w:val="single"/>
    </w:rPr>
  </w:style>
  <w:style w:type="paragraph" w:customStyle="1" w:styleId="s3">
    <w:name w:val="s3"/>
    <w:basedOn w:val="Normal"/>
    <w:rsid w:val="006C23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4">
    <w:name w:val="s4"/>
    <w:basedOn w:val="DefaultParagraphFont"/>
    <w:rsid w:val="006C230E"/>
  </w:style>
  <w:style w:type="paragraph" w:customStyle="1" w:styleId="s5">
    <w:name w:val="s5"/>
    <w:basedOn w:val="Normal"/>
    <w:rsid w:val="006C23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7">
    <w:name w:val="s7"/>
    <w:basedOn w:val="DefaultParagraphFont"/>
    <w:rsid w:val="006C230E"/>
  </w:style>
  <w:style w:type="paragraph" w:customStyle="1" w:styleId="s9">
    <w:name w:val="s9"/>
    <w:basedOn w:val="Normal"/>
    <w:rsid w:val="006C230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B3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416268">
      <w:bodyDiv w:val="1"/>
      <w:marLeft w:val="0"/>
      <w:marRight w:val="0"/>
      <w:marTop w:val="0"/>
      <w:marBottom w:val="0"/>
      <w:divBdr>
        <w:top w:val="none" w:sz="0" w:space="0" w:color="auto"/>
        <w:left w:val="none" w:sz="0" w:space="0" w:color="auto"/>
        <w:bottom w:val="none" w:sz="0" w:space="0" w:color="auto"/>
        <w:right w:val="none" w:sz="0" w:space="0" w:color="auto"/>
      </w:divBdr>
    </w:div>
    <w:div w:id="806362636">
      <w:bodyDiv w:val="1"/>
      <w:marLeft w:val="0"/>
      <w:marRight w:val="0"/>
      <w:marTop w:val="0"/>
      <w:marBottom w:val="0"/>
      <w:divBdr>
        <w:top w:val="none" w:sz="0" w:space="0" w:color="auto"/>
        <w:left w:val="none" w:sz="0" w:space="0" w:color="auto"/>
        <w:bottom w:val="none" w:sz="0" w:space="0" w:color="auto"/>
        <w:right w:val="none" w:sz="0" w:space="0" w:color="auto"/>
      </w:divBdr>
    </w:div>
    <w:div w:id="1752506425">
      <w:bodyDiv w:val="1"/>
      <w:marLeft w:val="0"/>
      <w:marRight w:val="0"/>
      <w:marTop w:val="0"/>
      <w:marBottom w:val="0"/>
      <w:divBdr>
        <w:top w:val="none" w:sz="0" w:space="0" w:color="auto"/>
        <w:left w:val="none" w:sz="0" w:space="0" w:color="auto"/>
        <w:bottom w:val="none" w:sz="0" w:space="0" w:color="auto"/>
        <w:right w:val="none" w:sz="0" w:space="0" w:color="auto"/>
      </w:divBdr>
      <w:divsChild>
        <w:div w:id="1866358823">
          <w:marLeft w:val="0"/>
          <w:marRight w:val="0"/>
          <w:marTop w:val="0"/>
          <w:marBottom w:val="0"/>
          <w:divBdr>
            <w:top w:val="none" w:sz="0" w:space="0" w:color="auto"/>
            <w:left w:val="none" w:sz="0" w:space="0" w:color="auto"/>
            <w:bottom w:val="none" w:sz="0" w:space="0" w:color="auto"/>
            <w:right w:val="none" w:sz="0" w:space="0" w:color="auto"/>
          </w:divBdr>
          <w:divsChild>
            <w:div w:id="274212056">
              <w:marLeft w:val="0"/>
              <w:marRight w:val="0"/>
              <w:marTop w:val="0"/>
              <w:marBottom w:val="0"/>
              <w:divBdr>
                <w:top w:val="none" w:sz="0" w:space="0" w:color="auto"/>
                <w:left w:val="none" w:sz="0" w:space="0" w:color="auto"/>
                <w:bottom w:val="none" w:sz="0" w:space="0" w:color="auto"/>
                <w:right w:val="none" w:sz="0" w:space="0" w:color="auto"/>
              </w:divBdr>
              <w:divsChild>
                <w:div w:id="635334268">
                  <w:marLeft w:val="0"/>
                  <w:marRight w:val="0"/>
                  <w:marTop w:val="0"/>
                  <w:marBottom w:val="0"/>
                  <w:divBdr>
                    <w:top w:val="none" w:sz="0" w:space="0" w:color="auto"/>
                    <w:left w:val="none" w:sz="0" w:space="0" w:color="auto"/>
                    <w:bottom w:val="none" w:sz="0" w:space="0" w:color="auto"/>
                    <w:right w:val="none" w:sz="0" w:space="0" w:color="auto"/>
                  </w:divBdr>
                  <w:divsChild>
                    <w:div w:id="475604739">
                      <w:marLeft w:val="0"/>
                      <w:marRight w:val="0"/>
                      <w:marTop w:val="0"/>
                      <w:marBottom w:val="0"/>
                      <w:divBdr>
                        <w:top w:val="none" w:sz="0" w:space="0" w:color="auto"/>
                        <w:left w:val="none" w:sz="0" w:space="0" w:color="auto"/>
                        <w:bottom w:val="none" w:sz="0" w:space="0" w:color="auto"/>
                        <w:right w:val="none" w:sz="0" w:space="0" w:color="auto"/>
                      </w:divBdr>
                      <w:divsChild>
                        <w:div w:id="474490636">
                          <w:marLeft w:val="0"/>
                          <w:marRight w:val="0"/>
                          <w:marTop w:val="0"/>
                          <w:marBottom w:val="0"/>
                          <w:divBdr>
                            <w:top w:val="none" w:sz="0" w:space="0" w:color="auto"/>
                            <w:left w:val="none" w:sz="0" w:space="0" w:color="auto"/>
                            <w:bottom w:val="none" w:sz="0" w:space="0" w:color="auto"/>
                            <w:right w:val="none" w:sz="0" w:space="0" w:color="auto"/>
                          </w:divBdr>
                          <w:divsChild>
                            <w:div w:id="2048485434">
                              <w:marLeft w:val="0"/>
                              <w:marRight w:val="0"/>
                              <w:marTop w:val="0"/>
                              <w:marBottom w:val="0"/>
                              <w:divBdr>
                                <w:top w:val="none" w:sz="0" w:space="0" w:color="auto"/>
                                <w:left w:val="none" w:sz="0" w:space="0" w:color="auto"/>
                                <w:bottom w:val="none" w:sz="0" w:space="0" w:color="auto"/>
                                <w:right w:val="none" w:sz="0" w:space="0" w:color="auto"/>
                              </w:divBdr>
                              <w:divsChild>
                                <w:div w:id="978997613">
                                  <w:marLeft w:val="0"/>
                                  <w:marRight w:val="0"/>
                                  <w:marTop w:val="0"/>
                                  <w:marBottom w:val="0"/>
                                  <w:divBdr>
                                    <w:top w:val="none" w:sz="0" w:space="0" w:color="auto"/>
                                    <w:left w:val="none" w:sz="0" w:space="0" w:color="auto"/>
                                    <w:bottom w:val="none" w:sz="0" w:space="0" w:color="auto"/>
                                    <w:right w:val="none" w:sz="0" w:space="0" w:color="auto"/>
                                  </w:divBdr>
                                </w:div>
                                <w:div w:id="1617101825">
                                  <w:marLeft w:val="0"/>
                                  <w:marRight w:val="0"/>
                                  <w:marTop w:val="0"/>
                                  <w:marBottom w:val="0"/>
                                  <w:divBdr>
                                    <w:top w:val="none" w:sz="0" w:space="0" w:color="auto"/>
                                    <w:left w:val="none" w:sz="0" w:space="0" w:color="auto"/>
                                    <w:bottom w:val="none" w:sz="0" w:space="0" w:color="auto"/>
                                    <w:right w:val="none" w:sz="0" w:space="0" w:color="auto"/>
                                  </w:divBdr>
                                </w:div>
                                <w:div w:id="587933916">
                                  <w:marLeft w:val="810"/>
                                  <w:marRight w:val="0"/>
                                  <w:marTop w:val="0"/>
                                  <w:marBottom w:val="0"/>
                                  <w:divBdr>
                                    <w:top w:val="none" w:sz="0" w:space="0" w:color="auto"/>
                                    <w:left w:val="none" w:sz="0" w:space="0" w:color="auto"/>
                                    <w:bottom w:val="none" w:sz="0" w:space="0" w:color="auto"/>
                                    <w:right w:val="none" w:sz="0" w:space="0" w:color="auto"/>
                                  </w:divBdr>
                                </w:div>
                                <w:div w:id="225839604">
                                  <w:marLeft w:val="810"/>
                                  <w:marRight w:val="0"/>
                                  <w:marTop w:val="0"/>
                                  <w:marBottom w:val="0"/>
                                  <w:divBdr>
                                    <w:top w:val="none" w:sz="0" w:space="0" w:color="auto"/>
                                    <w:left w:val="none" w:sz="0" w:space="0" w:color="auto"/>
                                    <w:bottom w:val="none" w:sz="0" w:space="0" w:color="auto"/>
                                    <w:right w:val="none" w:sz="0" w:space="0" w:color="auto"/>
                                  </w:divBdr>
                                </w:div>
                                <w:div w:id="1336615226">
                                  <w:marLeft w:val="810"/>
                                  <w:marRight w:val="0"/>
                                  <w:marTop w:val="0"/>
                                  <w:marBottom w:val="0"/>
                                  <w:divBdr>
                                    <w:top w:val="none" w:sz="0" w:space="0" w:color="auto"/>
                                    <w:left w:val="none" w:sz="0" w:space="0" w:color="auto"/>
                                    <w:bottom w:val="none" w:sz="0" w:space="0" w:color="auto"/>
                                    <w:right w:val="none" w:sz="0" w:space="0" w:color="auto"/>
                                  </w:divBdr>
                                </w:div>
                                <w:div w:id="1391030973">
                                  <w:marLeft w:val="810"/>
                                  <w:marRight w:val="0"/>
                                  <w:marTop w:val="0"/>
                                  <w:marBottom w:val="0"/>
                                  <w:divBdr>
                                    <w:top w:val="none" w:sz="0" w:space="0" w:color="auto"/>
                                    <w:left w:val="none" w:sz="0" w:space="0" w:color="auto"/>
                                    <w:bottom w:val="none" w:sz="0" w:space="0" w:color="auto"/>
                                    <w:right w:val="none" w:sz="0" w:space="0" w:color="auto"/>
                                  </w:divBdr>
                                </w:div>
                                <w:div w:id="1997223801">
                                  <w:marLeft w:val="810"/>
                                  <w:marRight w:val="0"/>
                                  <w:marTop w:val="0"/>
                                  <w:marBottom w:val="0"/>
                                  <w:divBdr>
                                    <w:top w:val="none" w:sz="0" w:space="0" w:color="auto"/>
                                    <w:left w:val="none" w:sz="0" w:space="0" w:color="auto"/>
                                    <w:bottom w:val="none" w:sz="0" w:space="0" w:color="auto"/>
                                    <w:right w:val="none" w:sz="0" w:space="0" w:color="auto"/>
                                  </w:divBdr>
                                </w:div>
                                <w:div w:id="685982564">
                                  <w:marLeft w:val="810"/>
                                  <w:marRight w:val="0"/>
                                  <w:marTop w:val="0"/>
                                  <w:marBottom w:val="0"/>
                                  <w:divBdr>
                                    <w:top w:val="none" w:sz="0" w:space="0" w:color="auto"/>
                                    <w:left w:val="none" w:sz="0" w:space="0" w:color="auto"/>
                                    <w:bottom w:val="none" w:sz="0" w:space="0" w:color="auto"/>
                                    <w:right w:val="none" w:sz="0" w:space="0" w:color="auto"/>
                                  </w:divBdr>
                                </w:div>
                                <w:div w:id="1971863343">
                                  <w:marLeft w:val="810"/>
                                  <w:marRight w:val="0"/>
                                  <w:marTop w:val="0"/>
                                  <w:marBottom w:val="0"/>
                                  <w:divBdr>
                                    <w:top w:val="none" w:sz="0" w:space="0" w:color="auto"/>
                                    <w:left w:val="none" w:sz="0" w:space="0" w:color="auto"/>
                                    <w:bottom w:val="none" w:sz="0" w:space="0" w:color="auto"/>
                                    <w:right w:val="none" w:sz="0" w:space="0" w:color="auto"/>
                                  </w:divBdr>
                                </w:div>
                              </w:divsChild>
                            </w:div>
                            <w:div w:id="860824529">
                              <w:marLeft w:val="0"/>
                              <w:marRight w:val="0"/>
                              <w:marTop w:val="0"/>
                              <w:marBottom w:val="0"/>
                              <w:divBdr>
                                <w:top w:val="none" w:sz="0" w:space="0" w:color="auto"/>
                                <w:left w:val="none" w:sz="0" w:space="0" w:color="auto"/>
                                <w:bottom w:val="none" w:sz="0" w:space="0" w:color="auto"/>
                                <w:right w:val="none" w:sz="0" w:space="0" w:color="auto"/>
                              </w:divBdr>
                            </w:div>
                            <w:div w:id="654186046">
                              <w:marLeft w:val="0"/>
                              <w:marRight w:val="0"/>
                              <w:marTop w:val="0"/>
                              <w:marBottom w:val="0"/>
                              <w:divBdr>
                                <w:top w:val="none" w:sz="0" w:space="0" w:color="auto"/>
                                <w:left w:val="none" w:sz="0" w:space="0" w:color="auto"/>
                                <w:bottom w:val="none" w:sz="0" w:space="0" w:color="auto"/>
                                <w:right w:val="none" w:sz="0" w:space="0" w:color="auto"/>
                              </w:divBdr>
                            </w:div>
                            <w:div w:id="1248003570">
                              <w:marLeft w:val="0"/>
                              <w:marRight w:val="0"/>
                              <w:marTop w:val="0"/>
                              <w:marBottom w:val="0"/>
                              <w:divBdr>
                                <w:top w:val="none" w:sz="0" w:space="0" w:color="auto"/>
                                <w:left w:val="none" w:sz="0" w:space="0" w:color="auto"/>
                                <w:bottom w:val="none" w:sz="0" w:space="0" w:color="auto"/>
                                <w:right w:val="none" w:sz="0" w:space="0" w:color="auto"/>
                              </w:divBdr>
                            </w:div>
                            <w:div w:id="669135002">
                              <w:marLeft w:val="0"/>
                              <w:marRight w:val="0"/>
                              <w:marTop w:val="0"/>
                              <w:marBottom w:val="0"/>
                              <w:divBdr>
                                <w:top w:val="none" w:sz="0" w:space="0" w:color="auto"/>
                                <w:left w:val="none" w:sz="0" w:space="0" w:color="auto"/>
                                <w:bottom w:val="none" w:sz="0" w:space="0" w:color="auto"/>
                                <w:right w:val="none" w:sz="0" w:space="0" w:color="auto"/>
                              </w:divBdr>
                            </w:div>
                            <w:div w:id="608204394">
                              <w:marLeft w:val="0"/>
                              <w:marRight w:val="0"/>
                              <w:marTop w:val="0"/>
                              <w:marBottom w:val="0"/>
                              <w:divBdr>
                                <w:top w:val="none" w:sz="0" w:space="0" w:color="auto"/>
                                <w:left w:val="none" w:sz="0" w:space="0" w:color="auto"/>
                                <w:bottom w:val="none" w:sz="0" w:space="0" w:color="auto"/>
                                <w:right w:val="none" w:sz="0" w:space="0" w:color="auto"/>
                              </w:divBdr>
                            </w:div>
                            <w:div w:id="2008708194">
                              <w:marLeft w:val="0"/>
                              <w:marRight w:val="0"/>
                              <w:marTop w:val="0"/>
                              <w:marBottom w:val="0"/>
                              <w:divBdr>
                                <w:top w:val="none" w:sz="0" w:space="0" w:color="auto"/>
                                <w:left w:val="none" w:sz="0" w:space="0" w:color="auto"/>
                                <w:bottom w:val="none" w:sz="0" w:space="0" w:color="auto"/>
                                <w:right w:val="none" w:sz="0" w:space="0" w:color="auto"/>
                              </w:divBdr>
                            </w:div>
                            <w:div w:id="19446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349925">
                  <w:marLeft w:val="0"/>
                  <w:marRight w:val="0"/>
                  <w:marTop w:val="0"/>
                  <w:marBottom w:val="0"/>
                  <w:divBdr>
                    <w:top w:val="none" w:sz="0" w:space="0" w:color="auto"/>
                    <w:left w:val="none" w:sz="0" w:space="0" w:color="auto"/>
                    <w:bottom w:val="none" w:sz="0" w:space="0" w:color="auto"/>
                    <w:right w:val="none" w:sz="0" w:space="0" w:color="auto"/>
                  </w:divBdr>
                  <w:divsChild>
                    <w:div w:id="853883545">
                      <w:marLeft w:val="0"/>
                      <w:marRight w:val="0"/>
                      <w:marTop w:val="0"/>
                      <w:marBottom w:val="0"/>
                      <w:divBdr>
                        <w:top w:val="none" w:sz="0" w:space="0" w:color="auto"/>
                        <w:left w:val="none" w:sz="0" w:space="0" w:color="auto"/>
                        <w:bottom w:val="none" w:sz="0" w:space="0" w:color="auto"/>
                        <w:right w:val="none" w:sz="0" w:space="0" w:color="auto"/>
                      </w:divBdr>
                    </w:div>
                    <w:div w:id="729037314">
                      <w:marLeft w:val="0"/>
                      <w:marRight w:val="0"/>
                      <w:marTop w:val="0"/>
                      <w:marBottom w:val="0"/>
                      <w:divBdr>
                        <w:top w:val="none" w:sz="0" w:space="0" w:color="auto"/>
                        <w:left w:val="none" w:sz="0" w:space="0" w:color="auto"/>
                        <w:bottom w:val="none" w:sz="0" w:space="0" w:color="auto"/>
                        <w:right w:val="none" w:sz="0" w:space="0" w:color="auto"/>
                      </w:divBdr>
                    </w:div>
                    <w:div w:id="1241020056">
                      <w:marLeft w:val="0"/>
                      <w:marRight w:val="0"/>
                      <w:marTop w:val="0"/>
                      <w:marBottom w:val="0"/>
                      <w:divBdr>
                        <w:top w:val="none" w:sz="0" w:space="0" w:color="auto"/>
                        <w:left w:val="none" w:sz="0" w:space="0" w:color="auto"/>
                        <w:bottom w:val="none" w:sz="0" w:space="0" w:color="auto"/>
                        <w:right w:val="none" w:sz="0" w:space="0" w:color="auto"/>
                      </w:divBdr>
                    </w:div>
                    <w:div w:id="1940529954">
                      <w:marLeft w:val="0"/>
                      <w:marRight w:val="0"/>
                      <w:marTop w:val="0"/>
                      <w:marBottom w:val="0"/>
                      <w:divBdr>
                        <w:top w:val="none" w:sz="0" w:space="0" w:color="auto"/>
                        <w:left w:val="none" w:sz="0" w:space="0" w:color="auto"/>
                        <w:bottom w:val="none" w:sz="0" w:space="0" w:color="auto"/>
                        <w:right w:val="none" w:sz="0" w:space="0" w:color="auto"/>
                      </w:divBdr>
                    </w:div>
                    <w:div w:id="924411536">
                      <w:marLeft w:val="0"/>
                      <w:marRight w:val="0"/>
                      <w:marTop w:val="0"/>
                      <w:marBottom w:val="0"/>
                      <w:divBdr>
                        <w:top w:val="none" w:sz="0" w:space="0" w:color="auto"/>
                        <w:left w:val="none" w:sz="0" w:space="0" w:color="auto"/>
                        <w:bottom w:val="none" w:sz="0" w:space="0" w:color="auto"/>
                        <w:right w:val="none" w:sz="0" w:space="0" w:color="auto"/>
                      </w:divBdr>
                    </w:div>
                    <w:div w:id="1389189059">
                      <w:marLeft w:val="0"/>
                      <w:marRight w:val="0"/>
                      <w:marTop w:val="0"/>
                      <w:marBottom w:val="0"/>
                      <w:divBdr>
                        <w:top w:val="none" w:sz="0" w:space="0" w:color="auto"/>
                        <w:left w:val="none" w:sz="0" w:space="0" w:color="auto"/>
                        <w:bottom w:val="none" w:sz="0" w:space="0" w:color="auto"/>
                        <w:right w:val="none" w:sz="0" w:space="0" w:color="auto"/>
                      </w:divBdr>
                    </w:div>
                    <w:div w:id="1787773129">
                      <w:marLeft w:val="0"/>
                      <w:marRight w:val="0"/>
                      <w:marTop w:val="0"/>
                      <w:marBottom w:val="0"/>
                      <w:divBdr>
                        <w:top w:val="none" w:sz="0" w:space="0" w:color="auto"/>
                        <w:left w:val="none" w:sz="0" w:space="0" w:color="auto"/>
                        <w:bottom w:val="none" w:sz="0" w:space="0" w:color="auto"/>
                        <w:right w:val="none" w:sz="0" w:space="0" w:color="auto"/>
                      </w:divBdr>
                    </w:div>
                    <w:div w:id="1851987900">
                      <w:marLeft w:val="0"/>
                      <w:marRight w:val="0"/>
                      <w:marTop w:val="0"/>
                      <w:marBottom w:val="0"/>
                      <w:divBdr>
                        <w:top w:val="none" w:sz="0" w:space="0" w:color="auto"/>
                        <w:left w:val="none" w:sz="0" w:space="0" w:color="auto"/>
                        <w:bottom w:val="none" w:sz="0" w:space="0" w:color="auto"/>
                        <w:right w:val="none" w:sz="0" w:space="0" w:color="auto"/>
                      </w:divBdr>
                    </w:div>
                    <w:div w:id="1018315853">
                      <w:marLeft w:val="0"/>
                      <w:marRight w:val="0"/>
                      <w:marTop w:val="0"/>
                      <w:marBottom w:val="0"/>
                      <w:divBdr>
                        <w:top w:val="none" w:sz="0" w:space="0" w:color="auto"/>
                        <w:left w:val="none" w:sz="0" w:space="0" w:color="auto"/>
                        <w:bottom w:val="none" w:sz="0" w:space="0" w:color="auto"/>
                        <w:right w:val="none" w:sz="0" w:space="0" w:color="auto"/>
                      </w:divBdr>
                    </w:div>
                    <w:div w:id="559906430">
                      <w:marLeft w:val="0"/>
                      <w:marRight w:val="0"/>
                      <w:marTop w:val="0"/>
                      <w:marBottom w:val="0"/>
                      <w:divBdr>
                        <w:top w:val="none" w:sz="0" w:space="0" w:color="auto"/>
                        <w:left w:val="none" w:sz="0" w:space="0" w:color="auto"/>
                        <w:bottom w:val="none" w:sz="0" w:space="0" w:color="auto"/>
                        <w:right w:val="none" w:sz="0" w:space="0" w:color="auto"/>
                      </w:divBdr>
                    </w:div>
                  </w:divsChild>
                </w:div>
                <w:div w:id="1658462979">
                  <w:marLeft w:val="0"/>
                  <w:marRight w:val="0"/>
                  <w:marTop w:val="0"/>
                  <w:marBottom w:val="0"/>
                  <w:divBdr>
                    <w:top w:val="none" w:sz="0" w:space="0" w:color="auto"/>
                    <w:left w:val="none" w:sz="0" w:space="0" w:color="auto"/>
                    <w:bottom w:val="none" w:sz="0" w:space="0" w:color="auto"/>
                    <w:right w:val="none" w:sz="0" w:space="0" w:color="auto"/>
                  </w:divBdr>
                </w:div>
                <w:div w:id="786119598">
                  <w:marLeft w:val="0"/>
                  <w:marRight w:val="0"/>
                  <w:marTop w:val="0"/>
                  <w:marBottom w:val="0"/>
                  <w:divBdr>
                    <w:top w:val="none" w:sz="0" w:space="0" w:color="auto"/>
                    <w:left w:val="none" w:sz="0" w:space="0" w:color="auto"/>
                    <w:bottom w:val="none" w:sz="0" w:space="0" w:color="auto"/>
                    <w:right w:val="none" w:sz="0" w:space="0" w:color="auto"/>
                  </w:divBdr>
                </w:div>
              </w:divsChild>
            </w:div>
            <w:div w:id="331299958">
              <w:marLeft w:val="0"/>
              <w:marRight w:val="0"/>
              <w:marTop w:val="0"/>
              <w:marBottom w:val="0"/>
              <w:divBdr>
                <w:top w:val="none" w:sz="0" w:space="0" w:color="auto"/>
                <w:left w:val="none" w:sz="0" w:space="0" w:color="auto"/>
                <w:bottom w:val="none" w:sz="0" w:space="0" w:color="auto"/>
                <w:right w:val="none" w:sz="0" w:space="0" w:color="auto"/>
              </w:divBdr>
            </w:div>
            <w:div w:id="3905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ca.org.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PC@bca.org.au" TargetMode="External"/><Relationship Id="rId5" Type="http://schemas.openxmlformats.org/officeDocument/2006/relationships/numbering" Target="numbering.xml"/><Relationship Id="rId10" Type="http://schemas.openxmlformats.org/officeDocument/2006/relationships/hyperlink" Target="mailto:NPC@bca.org.au"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0" ma:contentTypeDescription="Create a new document." ma:contentTypeScope="" ma:versionID="e42cf46ebf8eb8c73220516c9493dbf2">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fd16053f9a9e7efd6563682deae91237"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D1405-1A64-4295-A0A4-953957162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CE0EB9-BB47-43D3-8213-2B05C129E69A}">
  <ds:schemaRefs>
    <ds:schemaRef ds:uri="http://schemas.microsoft.com/sharepoint/v3/contenttype/forms"/>
  </ds:schemaRefs>
</ds:datastoreItem>
</file>

<file path=customXml/itemProps3.xml><?xml version="1.0" encoding="utf-8"?>
<ds:datastoreItem xmlns:ds="http://schemas.openxmlformats.org/officeDocument/2006/customXml" ds:itemID="{705BA5C3-68D3-4E6F-904D-FE18787A9F42}">
  <ds:schemaRefs>
    <ds:schemaRef ds:uri="http://purl.org/dc/terms/"/>
    <ds:schemaRef ds:uri="0bec18fc-f114-415a-892c-7a4e80c68006"/>
    <ds:schemaRef ds:uri="http://schemas.microsoft.com/office/2006/documentManagement/types"/>
    <ds:schemaRef ds:uri="http://schemas.microsoft.com/office/infopath/2007/PartnerControls"/>
    <ds:schemaRef ds:uri="e6b92012-73ef-42fe-b930-ea647f4e298e"/>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7C653D7-CD55-4CDE-B058-3FCF1D070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2999</Words>
  <Characters>17096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Webster</dc:creator>
  <cp:lastModifiedBy>Anna Briggs</cp:lastModifiedBy>
  <cp:revision>3</cp:revision>
  <dcterms:created xsi:type="dcterms:W3CDTF">2018-11-16T03:11:00Z</dcterms:created>
  <dcterms:modified xsi:type="dcterms:W3CDTF">2018-11-16T03:11:00Z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ies>
</file>