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9F" w:rsidRPr="00886874" w:rsidRDefault="00265A9F" w:rsidP="00265A9F">
      <w:bookmarkStart w:id="0" w:name="_Toc423442323"/>
      <w:bookmarkStart w:id="1" w:name="_Toc423450181"/>
      <w:bookmarkStart w:id="2" w:name="_Toc423450400"/>
      <w:bookmarkStart w:id="3" w:name="_Toc424656246"/>
      <w:bookmarkStart w:id="4" w:name="_Toc426037441"/>
      <w:bookmarkStart w:id="5" w:name="_Toc434235218"/>
      <w:bookmarkStart w:id="6" w:name="_GoBack"/>
      <w:r w:rsidRPr="00886874">
        <w:rPr>
          <w:noProof/>
        </w:rPr>
        <w:drawing>
          <wp:anchor distT="0" distB="0" distL="114300" distR="114300" simplePos="0" relativeHeight="251659264" behindDoc="1" locked="0" layoutInCell="1" allowOverlap="1" wp14:anchorId="5EFBD161" wp14:editId="7D9C5DDC">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874">
        <w:rPr>
          <w:noProof/>
        </w:rPr>
        <mc:AlternateContent>
          <mc:Choice Requires="wps">
            <w:drawing>
              <wp:anchor distT="0" distB="0" distL="114300" distR="114300" simplePos="0" relativeHeight="251660288" behindDoc="1" locked="0" layoutInCell="1" allowOverlap="1" wp14:anchorId="72C9C924" wp14:editId="42364C9C">
                <wp:simplePos x="0" y="0"/>
                <wp:positionH relativeFrom="margin">
                  <wp:align>right</wp:align>
                </wp:positionH>
                <wp:positionV relativeFrom="paragraph">
                  <wp:posOffset>5080</wp:posOffset>
                </wp:positionV>
                <wp:extent cx="1847850" cy="1687830"/>
                <wp:effectExtent l="0" t="0" r="0" b="7620"/>
                <wp:wrapTight wrapText="bothSides">
                  <wp:wrapPolygon edited="0">
                    <wp:start x="445" y="0"/>
                    <wp:lineTo x="445" y="21454"/>
                    <wp:lineTo x="20932" y="2145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A9F" w:rsidRDefault="00265A9F" w:rsidP="00265A9F">
                            <w:pPr>
                              <w:tabs>
                                <w:tab w:val="left" w:pos="7513"/>
                              </w:tabs>
                              <w:jc w:val="right"/>
                              <w:rPr>
                                <w:rFonts w:ascii="Arial Narrow" w:hAnsi="Arial Narrow"/>
                              </w:rPr>
                            </w:pPr>
                            <w:r>
                              <w:rPr>
                                <w:rFonts w:ascii="Arial Narrow" w:hAnsi="Arial Narrow"/>
                              </w:rPr>
                              <w:t>Blind Citizens Australia</w:t>
                            </w:r>
                          </w:p>
                          <w:p w:rsidR="00265A9F" w:rsidRDefault="00265A9F" w:rsidP="00265A9F">
                            <w:pPr>
                              <w:tabs>
                                <w:tab w:val="left" w:pos="7513"/>
                              </w:tabs>
                              <w:jc w:val="right"/>
                              <w:rPr>
                                <w:rFonts w:ascii="Arial Narrow" w:hAnsi="Arial Narrow"/>
                              </w:rPr>
                            </w:pPr>
                            <w:r>
                              <w:rPr>
                                <w:rFonts w:ascii="Arial Narrow" w:hAnsi="Arial Narrow"/>
                              </w:rPr>
                              <w:t>Level 3, Ross House</w:t>
                            </w:r>
                          </w:p>
                          <w:p w:rsidR="00265A9F" w:rsidRDefault="00265A9F" w:rsidP="00265A9F">
                            <w:pPr>
                              <w:tabs>
                                <w:tab w:val="left" w:pos="7513"/>
                              </w:tabs>
                              <w:jc w:val="right"/>
                              <w:rPr>
                                <w:rFonts w:ascii="Arial Narrow" w:hAnsi="Arial Narrow"/>
                              </w:rPr>
                            </w:pPr>
                            <w:r>
                              <w:rPr>
                                <w:rFonts w:ascii="Arial Narrow" w:hAnsi="Arial Narrow"/>
                              </w:rPr>
                              <w:t>247-251 Flinders Lane</w:t>
                            </w:r>
                          </w:p>
                          <w:p w:rsidR="00265A9F" w:rsidRDefault="00265A9F" w:rsidP="00265A9F">
                            <w:pPr>
                              <w:tabs>
                                <w:tab w:val="left" w:pos="7513"/>
                              </w:tabs>
                              <w:jc w:val="right"/>
                              <w:rPr>
                                <w:rFonts w:ascii="Arial Narrow" w:hAnsi="Arial Narrow"/>
                              </w:rPr>
                            </w:pPr>
                            <w:r>
                              <w:rPr>
                                <w:rFonts w:ascii="Arial Narrow" w:hAnsi="Arial Narrow"/>
                              </w:rPr>
                              <w:t>Melbourne Victoria 3000</w:t>
                            </w:r>
                          </w:p>
                          <w:p w:rsidR="00265A9F" w:rsidRDefault="00265A9F" w:rsidP="00265A9F">
                            <w:pPr>
                              <w:tabs>
                                <w:tab w:val="left" w:pos="7513"/>
                              </w:tabs>
                              <w:jc w:val="right"/>
                              <w:rPr>
                                <w:rFonts w:ascii="Arial Narrow" w:hAnsi="Arial Narrow"/>
                              </w:rPr>
                            </w:pPr>
                            <w:r>
                              <w:rPr>
                                <w:rFonts w:ascii="Arial Narrow" w:hAnsi="Arial Narrow"/>
                              </w:rPr>
                              <w:t>Telephone: 03 9654 1400</w:t>
                            </w:r>
                          </w:p>
                          <w:p w:rsidR="00265A9F" w:rsidRDefault="00265A9F" w:rsidP="00265A9F">
                            <w:pPr>
                              <w:tabs>
                                <w:tab w:val="left" w:pos="7513"/>
                              </w:tabs>
                              <w:jc w:val="right"/>
                              <w:rPr>
                                <w:rFonts w:ascii="Arial Narrow" w:hAnsi="Arial Narrow"/>
                              </w:rPr>
                            </w:pPr>
                            <w:r>
                              <w:rPr>
                                <w:rFonts w:ascii="Arial Narrow" w:hAnsi="Arial Narrow"/>
                              </w:rPr>
                              <w:t>Toll Free: 1800 033 660</w:t>
                            </w:r>
                          </w:p>
                          <w:p w:rsidR="00265A9F" w:rsidRDefault="00265A9F" w:rsidP="00265A9F">
                            <w:pPr>
                              <w:tabs>
                                <w:tab w:val="left" w:pos="7513"/>
                              </w:tabs>
                              <w:jc w:val="right"/>
                              <w:rPr>
                                <w:rFonts w:ascii="Arial Narrow" w:hAnsi="Arial Narrow"/>
                              </w:rPr>
                            </w:pPr>
                            <w:r>
                              <w:rPr>
                                <w:rFonts w:ascii="Arial Narrow" w:hAnsi="Arial Narrow"/>
                              </w:rPr>
                              <w:t>Fax: 03 9650 3200</w:t>
                            </w:r>
                          </w:p>
                          <w:p w:rsidR="00265A9F" w:rsidRDefault="00265A9F" w:rsidP="00265A9F">
                            <w:pPr>
                              <w:jc w:val="right"/>
                              <w:rPr>
                                <w:rFonts w:ascii="Arial Narrow" w:hAnsi="Arial Narrow"/>
                              </w:rPr>
                            </w:pPr>
                            <w:r>
                              <w:rPr>
                                <w:rFonts w:ascii="Arial Narrow" w:hAnsi="Arial Narrow"/>
                              </w:rPr>
                              <w:t>Email: bca@bca.org.au</w:t>
                            </w:r>
                          </w:p>
                          <w:p w:rsidR="00265A9F" w:rsidRDefault="00265A9F" w:rsidP="00265A9F">
                            <w:pPr>
                              <w:jc w:val="right"/>
                              <w:rPr>
                                <w:rFonts w:ascii="Arial Narrow" w:hAnsi="Arial Narrow"/>
                              </w:rPr>
                            </w:pPr>
                            <w:r>
                              <w:rPr>
                                <w:rFonts w:ascii="Arial Narrow" w:hAnsi="Arial Narrow"/>
                              </w:rPr>
                              <w:t>Website: www.bca.org.au</w:t>
                            </w:r>
                          </w:p>
                          <w:p w:rsidR="00265A9F" w:rsidRDefault="00265A9F" w:rsidP="00265A9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2C9C924" id="_x0000_t202" coordsize="21600,21600" o:spt="202" path="m,l,21600r21600,l21600,xe">
                <v:stroke joinstyle="miter"/>
                <v:path gradientshapeok="t" o:connecttype="rect"/>
              </v:shapetype>
              <v:shape id="Text Box 3" o:spid="_x0000_s1026" type="#_x0000_t202" style="position:absolute;margin-left:94.3pt;margin-top:.4pt;width:145.5pt;height:132.9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Vu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" filled="f" stroked="f">
                <v:textbox>
                  <w:txbxContent>
                    <w:p w:rsidR="00265A9F" w:rsidRDefault="00265A9F" w:rsidP="00265A9F">
                      <w:pPr>
                        <w:tabs>
                          <w:tab w:val="left" w:pos="7513"/>
                        </w:tabs>
                        <w:jc w:val="right"/>
                        <w:rPr>
                          <w:rFonts w:ascii="Arial Narrow" w:hAnsi="Arial Narrow"/>
                        </w:rPr>
                      </w:pPr>
                      <w:r>
                        <w:rPr>
                          <w:rFonts w:ascii="Arial Narrow" w:hAnsi="Arial Narrow"/>
                        </w:rPr>
                        <w:t>Blind Citizens Australia</w:t>
                      </w:r>
                    </w:p>
                    <w:p w:rsidR="00265A9F" w:rsidRDefault="00265A9F" w:rsidP="00265A9F">
                      <w:pPr>
                        <w:tabs>
                          <w:tab w:val="left" w:pos="7513"/>
                        </w:tabs>
                        <w:jc w:val="right"/>
                        <w:rPr>
                          <w:rFonts w:ascii="Arial Narrow" w:hAnsi="Arial Narrow"/>
                        </w:rPr>
                      </w:pPr>
                      <w:r>
                        <w:rPr>
                          <w:rFonts w:ascii="Arial Narrow" w:hAnsi="Arial Narrow"/>
                        </w:rPr>
                        <w:t>Level 3, Ross House</w:t>
                      </w:r>
                    </w:p>
                    <w:p w:rsidR="00265A9F" w:rsidRDefault="00265A9F" w:rsidP="00265A9F">
                      <w:pPr>
                        <w:tabs>
                          <w:tab w:val="left" w:pos="7513"/>
                        </w:tabs>
                        <w:jc w:val="right"/>
                        <w:rPr>
                          <w:rFonts w:ascii="Arial Narrow" w:hAnsi="Arial Narrow"/>
                        </w:rPr>
                      </w:pPr>
                      <w:r>
                        <w:rPr>
                          <w:rFonts w:ascii="Arial Narrow" w:hAnsi="Arial Narrow"/>
                        </w:rPr>
                        <w:t>247-251 Flinders Lane</w:t>
                      </w:r>
                    </w:p>
                    <w:p w:rsidR="00265A9F" w:rsidRDefault="00265A9F" w:rsidP="00265A9F">
                      <w:pPr>
                        <w:tabs>
                          <w:tab w:val="left" w:pos="7513"/>
                        </w:tabs>
                        <w:jc w:val="right"/>
                        <w:rPr>
                          <w:rFonts w:ascii="Arial Narrow" w:hAnsi="Arial Narrow"/>
                        </w:rPr>
                      </w:pPr>
                      <w:r>
                        <w:rPr>
                          <w:rFonts w:ascii="Arial Narrow" w:hAnsi="Arial Narrow"/>
                        </w:rPr>
                        <w:t>Melbourne Victoria 3000</w:t>
                      </w:r>
                    </w:p>
                    <w:p w:rsidR="00265A9F" w:rsidRDefault="00265A9F" w:rsidP="00265A9F">
                      <w:pPr>
                        <w:tabs>
                          <w:tab w:val="left" w:pos="7513"/>
                        </w:tabs>
                        <w:jc w:val="right"/>
                        <w:rPr>
                          <w:rFonts w:ascii="Arial Narrow" w:hAnsi="Arial Narrow"/>
                        </w:rPr>
                      </w:pPr>
                      <w:r>
                        <w:rPr>
                          <w:rFonts w:ascii="Arial Narrow" w:hAnsi="Arial Narrow"/>
                        </w:rPr>
                        <w:t>Telephone: 03 9654 1400</w:t>
                      </w:r>
                    </w:p>
                    <w:p w:rsidR="00265A9F" w:rsidRDefault="00265A9F" w:rsidP="00265A9F">
                      <w:pPr>
                        <w:tabs>
                          <w:tab w:val="left" w:pos="7513"/>
                        </w:tabs>
                        <w:jc w:val="right"/>
                        <w:rPr>
                          <w:rFonts w:ascii="Arial Narrow" w:hAnsi="Arial Narrow"/>
                        </w:rPr>
                      </w:pPr>
                      <w:r>
                        <w:rPr>
                          <w:rFonts w:ascii="Arial Narrow" w:hAnsi="Arial Narrow"/>
                        </w:rPr>
                        <w:t>Toll Free: 1800 033 660</w:t>
                      </w:r>
                    </w:p>
                    <w:p w:rsidR="00265A9F" w:rsidRDefault="00265A9F" w:rsidP="00265A9F">
                      <w:pPr>
                        <w:tabs>
                          <w:tab w:val="left" w:pos="7513"/>
                        </w:tabs>
                        <w:jc w:val="right"/>
                        <w:rPr>
                          <w:rFonts w:ascii="Arial Narrow" w:hAnsi="Arial Narrow"/>
                        </w:rPr>
                      </w:pPr>
                      <w:r>
                        <w:rPr>
                          <w:rFonts w:ascii="Arial Narrow" w:hAnsi="Arial Narrow"/>
                        </w:rPr>
                        <w:t>Fax: 03 9650 3200</w:t>
                      </w:r>
                    </w:p>
                    <w:p w:rsidR="00265A9F" w:rsidRDefault="00265A9F" w:rsidP="00265A9F">
                      <w:pPr>
                        <w:jc w:val="right"/>
                        <w:rPr>
                          <w:rFonts w:ascii="Arial Narrow" w:hAnsi="Arial Narrow"/>
                        </w:rPr>
                      </w:pPr>
                      <w:r>
                        <w:rPr>
                          <w:rFonts w:ascii="Arial Narrow" w:hAnsi="Arial Narrow"/>
                        </w:rPr>
                        <w:t>Email: bca@bca.org.au</w:t>
                      </w:r>
                    </w:p>
                    <w:p w:rsidR="00265A9F" w:rsidRDefault="00265A9F" w:rsidP="00265A9F">
                      <w:pPr>
                        <w:jc w:val="right"/>
                        <w:rPr>
                          <w:rFonts w:ascii="Arial Narrow" w:hAnsi="Arial Narrow"/>
                        </w:rPr>
                      </w:pPr>
                      <w:r>
                        <w:rPr>
                          <w:rFonts w:ascii="Arial Narrow" w:hAnsi="Arial Narrow"/>
                        </w:rPr>
                        <w:t>Website: www.bca.org.au</w:t>
                      </w:r>
                    </w:p>
                    <w:p w:rsidR="00265A9F" w:rsidRDefault="00265A9F" w:rsidP="00265A9F">
                      <w:pPr>
                        <w:jc w:val="right"/>
                      </w:pPr>
                    </w:p>
                  </w:txbxContent>
                </v:textbox>
                <w10:wrap type="tight" anchorx="margin"/>
              </v:shape>
            </w:pict>
          </mc:Fallback>
        </mc:AlternateContent>
      </w:r>
    </w:p>
    <w:p w:rsidR="00265A9F" w:rsidRPr="00886874" w:rsidRDefault="00265A9F" w:rsidP="00265A9F"/>
    <w:p w:rsidR="00265A9F" w:rsidRPr="00886874" w:rsidRDefault="00265A9F" w:rsidP="00265A9F"/>
    <w:p w:rsidR="00265A9F" w:rsidRPr="00886874" w:rsidRDefault="00265A9F" w:rsidP="00265A9F"/>
    <w:p w:rsidR="00265A9F" w:rsidRDefault="00265A9F" w:rsidP="00265A9F"/>
    <w:p w:rsidR="00265A9F" w:rsidRDefault="00265A9F" w:rsidP="00265A9F"/>
    <w:p w:rsidR="00265A9F" w:rsidRDefault="00265A9F" w:rsidP="00265A9F"/>
    <w:p w:rsidR="00265A9F" w:rsidRPr="00886874" w:rsidRDefault="00265A9F" w:rsidP="00265A9F"/>
    <w:p w:rsidR="00D87EB4" w:rsidRDefault="00D87EB4" w:rsidP="00D87EB4">
      <w:pPr>
        <w:rPr>
          <w:rFonts w:ascii="Arial" w:eastAsia="Calibri" w:hAnsi="Arial"/>
          <w:color w:val="008000"/>
          <w:sz w:val="44"/>
          <w:szCs w:val="22"/>
          <w:lang w:val="en-US"/>
        </w:rPr>
      </w:pPr>
      <w:r>
        <w:rPr>
          <w:rFonts w:ascii="Arial" w:eastAsia="Calibri" w:hAnsi="Arial"/>
          <w:color w:val="008000"/>
          <w:sz w:val="44"/>
          <w:lang w:val="en-US"/>
        </w:rPr>
        <w:t>Blind Citizens Australia</w:t>
      </w:r>
    </w:p>
    <w:p w:rsidR="00265A9F" w:rsidRDefault="00265A9F" w:rsidP="00265A9F">
      <w:pPr>
        <w:rPr>
          <w:color w:val="008000"/>
          <w:szCs w:val="32"/>
        </w:rPr>
      </w:pPr>
    </w:p>
    <w:p w:rsidR="00265A9F" w:rsidRDefault="00265A9F" w:rsidP="00E45542">
      <w:pPr>
        <w:pStyle w:val="Title"/>
        <w:spacing w:after="120"/>
        <w:contextualSpacing w:val="0"/>
        <w:jc w:val="center"/>
      </w:pPr>
      <w:r>
        <w:t>My Aged Care</w:t>
      </w:r>
    </w:p>
    <w:p w:rsidR="00A3151F" w:rsidRDefault="00352B57" w:rsidP="00E45542">
      <w:pPr>
        <w:pStyle w:val="Title"/>
        <w:spacing w:after="120"/>
        <w:jc w:val="center"/>
        <w:rPr>
          <w:rFonts w:cs="Arial"/>
        </w:rPr>
      </w:pPr>
      <w:r>
        <w:t>Fees and Charges</w:t>
      </w:r>
    </w:p>
    <w:p w:rsidR="00085255" w:rsidRPr="00170292" w:rsidRDefault="00085255" w:rsidP="00170292">
      <w:pPr>
        <w:pStyle w:val="Heading1"/>
        <w:spacing w:before="0" w:after="120"/>
        <w:rPr>
          <w:sz w:val="36"/>
        </w:rPr>
      </w:pPr>
      <w:r w:rsidRPr="00E45542">
        <w:rPr>
          <w:sz w:val="36"/>
        </w:rPr>
        <w:t>What are the fees and charges involved wi</w:t>
      </w:r>
      <w:r w:rsidR="00265A9F" w:rsidRPr="00E45542">
        <w:rPr>
          <w:sz w:val="36"/>
        </w:rPr>
        <w:t>th the Home Care Packages Programme?</w:t>
      </w:r>
    </w:p>
    <w:p w:rsidR="00170292" w:rsidRDefault="00265A9F" w:rsidP="00170292">
      <w:pPr>
        <w:spacing w:line="276" w:lineRule="auto"/>
        <w:rPr>
          <w:rFonts w:ascii="Arial" w:hAnsi="Arial" w:cs="Arial"/>
          <w:sz w:val="32"/>
          <w:szCs w:val="32"/>
        </w:rPr>
      </w:pPr>
      <w:r w:rsidRPr="00352B57">
        <w:rPr>
          <w:rFonts w:ascii="Arial" w:hAnsi="Arial" w:cs="Arial"/>
          <w:sz w:val="32"/>
          <w:szCs w:val="32"/>
        </w:rPr>
        <w:t>T</w:t>
      </w:r>
      <w:r w:rsidR="00085255" w:rsidRPr="00352B57">
        <w:rPr>
          <w:rFonts w:ascii="Arial" w:hAnsi="Arial" w:cs="Arial"/>
          <w:sz w:val="32"/>
          <w:szCs w:val="32"/>
        </w:rPr>
        <w:t>here are three different sets of fees you might be asked to pay depending on your financial circumstances.</w:t>
      </w:r>
    </w:p>
    <w:p w:rsidR="00170292" w:rsidRPr="00170292" w:rsidRDefault="00170292" w:rsidP="00170292">
      <w:pPr>
        <w:pStyle w:val="ListParagraph"/>
        <w:numPr>
          <w:ilvl w:val="0"/>
          <w:numId w:val="8"/>
        </w:numPr>
        <w:jc w:val="left"/>
        <w:rPr>
          <w:rFonts w:cs="Arial"/>
          <w:sz w:val="32"/>
          <w:szCs w:val="32"/>
        </w:rPr>
      </w:pPr>
      <w:r w:rsidRPr="00170292">
        <w:rPr>
          <w:rFonts w:cs="Arial"/>
          <w:sz w:val="32"/>
          <w:szCs w:val="32"/>
        </w:rPr>
        <w:t>Basic daily fees</w:t>
      </w:r>
    </w:p>
    <w:p w:rsidR="00170292" w:rsidRDefault="00170292" w:rsidP="00170292">
      <w:pPr>
        <w:pStyle w:val="ListParagraph"/>
        <w:numPr>
          <w:ilvl w:val="0"/>
          <w:numId w:val="8"/>
        </w:numPr>
        <w:jc w:val="left"/>
        <w:rPr>
          <w:rFonts w:cs="Arial"/>
          <w:sz w:val="32"/>
          <w:szCs w:val="32"/>
        </w:rPr>
      </w:pPr>
      <w:r w:rsidRPr="00170292">
        <w:rPr>
          <w:rFonts w:cs="Arial"/>
          <w:sz w:val="32"/>
          <w:szCs w:val="32"/>
        </w:rPr>
        <w:t>In</w:t>
      </w:r>
      <w:r>
        <w:rPr>
          <w:rFonts w:cs="Arial"/>
          <w:sz w:val="32"/>
          <w:szCs w:val="32"/>
        </w:rPr>
        <w:t>come tested fees</w:t>
      </w:r>
    </w:p>
    <w:p w:rsidR="00085255" w:rsidRPr="00170292" w:rsidRDefault="00170292" w:rsidP="00170292">
      <w:pPr>
        <w:pStyle w:val="ListParagraph"/>
        <w:numPr>
          <w:ilvl w:val="0"/>
          <w:numId w:val="8"/>
        </w:numPr>
        <w:jc w:val="left"/>
        <w:rPr>
          <w:rFonts w:cs="Arial"/>
          <w:sz w:val="32"/>
          <w:szCs w:val="32"/>
        </w:rPr>
      </w:pPr>
      <w:r>
        <w:rPr>
          <w:rFonts w:cs="Arial"/>
          <w:sz w:val="32"/>
          <w:szCs w:val="32"/>
        </w:rPr>
        <w:t>Fees for additional services, also known as top up fees.</w:t>
      </w:r>
    </w:p>
    <w:p w:rsidR="00265A9F" w:rsidRPr="00265A9F" w:rsidRDefault="00085255" w:rsidP="00170292">
      <w:pPr>
        <w:pStyle w:val="Heading2"/>
        <w:spacing w:before="0" w:after="120"/>
        <w:ind w:left="714" w:hanging="357"/>
      </w:pPr>
      <w:r w:rsidRPr="00265A9F">
        <w:t>B</w:t>
      </w:r>
      <w:r w:rsidR="00170292">
        <w:t>asic daily fees</w:t>
      </w:r>
    </w:p>
    <w:p w:rsidR="00085255" w:rsidRPr="00352B57" w:rsidRDefault="00352B57" w:rsidP="00834C4A">
      <w:pPr>
        <w:spacing w:line="276" w:lineRule="auto"/>
        <w:rPr>
          <w:rFonts w:ascii="Arial" w:hAnsi="Arial" w:cs="Arial"/>
          <w:sz w:val="32"/>
          <w:szCs w:val="32"/>
        </w:rPr>
      </w:pPr>
      <w:r w:rsidRPr="00352B57">
        <w:rPr>
          <w:rFonts w:ascii="Arial" w:hAnsi="Arial" w:cs="Arial"/>
          <w:sz w:val="32"/>
          <w:szCs w:val="32"/>
        </w:rPr>
        <w:t>This is</w:t>
      </w:r>
      <w:r w:rsidR="00085255" w:rsidRPr="00352B57">
        <w:rPr>
          <w:rFonts w:ascii="Arial" w:hAnsi="Arial" w:cs="Arial"/>
          <w:sz w:val="32"/>
          <w:szCs w:val="32"/>
        </w:rPr>
        <w:t xml:space="preserve"> the contribution that a consumer may be asked to pay by a home care provider.</w:t>
      </w:r>
      <w:r w:rsidR="00265A9F" w:rsidRPr="00352B57">
        <w:rPr>
          <w:rFonts w:ascii="Arial" w:hAnsi="Arial" w:cs="Arial"/>
          <w:sz w:val="32"/>
          <w:szCs w:val="32"/>
        </w:rPr>
        <w:t xml:space="preserve"> </w:t>
      </w:r>
      <w:r w:rsidR="0033137C">
        <w:rPr>
          <w:rFonts w:ascii="Arial" w:hAnsi="Arial" w:cs="Arial"/>
          <w:sz w:val="32"/>
          <w:szCs w:val="32"/>
        </w:rPr>
        <w:t xml:space="preserve">It is </w:t>
      </w:r>
      <w:r w:rsidR="00265A9F" w:rsidRPr="00352B57">
        <w:rPr>
          <w:rFonts w:ascii="Arial" w:hAnsi="Arial" w:cs="Arial"/>
          <w:sz w:val="32"/>
          <w:szCs w:val="32"/>
        </w:rPr>
        <w:t>a</w:t>
      </w:r>
      <w:r>
        <w:rPr>
          <w:rFonts w:ascii="Arial" w:hAnsi="Arial" w:cs="Arial"/>
          <w:sz w:val="32"/>
          <w:szCs w:val="32"/>
        </w:rPr>
        <w:t>pproximately</w:t>
      </w:r>
      <w:r w:rsidR="00265A9F" w:rsidRPr="00352B57">
        <w:rPr>
          <w:rFonts w:ascii="Arial" w:hAnsi="Arial" w:cs="Arial"/>
          <w:sz w:val="32"/>
          <w:szCs w:val="32"/>
        </w:rPr>
        <w:t xml:space="preserve"> $10 per day. C</w:t>
      </w:r>
      <w:r w:rsidR="00085255" w:rsidRPr="00352B57">
        <w:rPr>
          <w:rFonts w:ascii="Arial" w:hAnsi="Arial" w:cs="Arial"/>
          <w:sz w:val="32"/>
          <w:szCs w:val="32"/>
        </w:rPr>
        <w:t xml:space="preserve">onsumers of Home Care Packages </w:t>
      </w:r>
      <w:r w:rsidR="00265A9F" w:rsidRPr="00352B57">
        <w:rPr>
          <w:rFonts w:ascii="Arial" w:hAnsi="Arial" w:cs="Arial"/>
          <w:sz w:val="32"/>
          <w:szCs w:val="32"/>
        </w:rPr>
        <w:t xml:space="preserve">who receive the age pension as their only source of income, </w:t>
      </w:r>
      <w:r w:rsidR="00085255" w:rsidRPr="00352B57">
        <w:rPr>
          <w:rFonts w:ascii="Arial" w:hAnsi="Arial" w:cs="Arial"/>
          <w:sz w:val="32"/>
          <w:szCs w:val="32"/>
        </w:rPr>
        <w:t xml:space="preserve">are expected to pay a basic daily contribution. The basic daily fee is calculated daily, and you pay the basic daily fee for every day you are receiving a home care package – from the day your care starts, to the day your care ends. </w:t>
      </w:r>
    </w:p>
    <w:p w:rsidR="00085255" w:rsidRPr="00352B57" w:rsidRDefault="00085255" w:rsidP="00834C4A">
      <w:pPr>
        <w:spacing w:line="276" w:lineRule="auto"/>
        <w:rPr>
          <w:rFonts w:ascii="Arial" w:hAnsi="Arial" w:cs="Arial"/>
          <w:sz w:val="32"/>
          <w:szCs w:val="32"/>
        </w:rPr>
      </w:pPr>
    </w:p>
    <w:p w:rsidR="00834C4A" w:rsidRPr="00834C4A" w:rsidRDefault="00265A9F" w:rsidP="00834C4A">
      <w:pPr>
        <w:spacing w:line="276" w:lineRule="auto"/>
        <w:rPr>
          <w:rFonts w:ascii="Arial" w:hAnsi="Arial" w:cs="Arial"/>
          <w:sz w:val="32"/>
          <w:szCs w:val="32"/>
        </w:rPr>
      </w:pPr>
      <w:r w:rsidRPr="00352B57">
        <w:rPr>
          <w:rFonts w:ascii="Arial" w:hAnsi="Arial" w:cs="Arial"/>
          <w:sz w:val="32"/>
          <w:szCs w:val="32"/>
        </w:rPr>
        <w:t xml:space="preserve">If you feel that you </w:t>
      </w:r>
      <w:r w:rsidR="00085255" w:rsidRPr="00352B57">
        <w:rPr>
          <w:rFonts w:ascii="Arial" w:hAnsi="Arial" w:cs="Arial"/>
          <w:sz w:val="32"/>
          <w:szCs w:val="32"/>
        </w:rPr>
        <w:t>are going to face financ</w:t>
      </w:r>
      <w:r w:rsidRPr="00352B57">
        <w:rPr>
          <w:rFonts w:ascii="Arial" w:hAnsi="Arial" w:cs="Arial"/>
          <w:sz w:val="32"/>
          <w:szCs w:val="32"/>
        </w:rPr>
        <w:t>ial hardship by paying this fee</w:t>
      </w:r>
      <w:r w:rsidR="00085255" w:rsidRPr="00352B57">
        <w:rPr>
          <w:rFonts w:ascii="Arial" w:hAnsi="Arial" w:cs="Arial"/>
          <w:sz w:val="32"/>
          <w:szCs w:val="32"/>
        </w:rPr>
        <w:t xml:space="preserve">, </w:t>
      </w:r>
      <w:r w:rsidRPr="00352B57">
        <w:rPr>
          <w:rFonts w:ascii="Arial" w:hAnsi="Arial" w:cs="Arial"/>
          <w:sz w:val="32"/>
          <w:szCs w:val="32"/>
        </w:rPr>
        <w:t>you or your representative can advocate on your behalf and</w:t>
      </w:r>
      <w:r w:rsidR="00085255" w:rsidRPr="00352B57">
        <w:rPr>
          <w:rFonts w:ascii="Arial" w:hAnsi="Arial" w:cs="Arial"/>
          <w:sz w:val="32"/>
          <w:szCs w:val="32"/>
        </w:rPr>
        <w:t xml:space="preserve"> negotiate this amount with your service provider. In some </w:t>
      </w:r>
      <w:r w:rsidR="00085255" w:rsidRPr="00352B57">
        <w:rPr>
          <w:rFonts w:ascii="Arial" w:hAnsi="Arial" w:cs="Arial"/>
          <w:sz w:val="32"/>
          <w:szCs w:val="32"/>
        </w:rPr>
        <w:lastRenderedPageBreak/>
        <w:t>instances, some of the service providers have comp</w:t>
      </w:r>
      <w:r w:rsidRPr="00352B57">
        <w:rPr>
          <w:rFonts w:ascii="Arial" w:hAnsi="Arial" w:cs="Arial"/>
          <w:sz w:val="32"/>
          <w:szCs w:val="32"/>
        </w:rPr>
        <w:t xml:space="preserve">letely </w:t>
      </w:r>
      <w:r w:rsidR="00085255" w:rsidRPr="00352B57">
        <w:rPr>
          <w:rFonts w:ascii="Arial" w:hAnsi="Arial" w:cs="Arial"/>
          <w:sz w:val="32"/>
          <w:szCs w:val="32"/>
        </w:rPr>
        <w:t>wa</w:t>
      </w:r>
      <w:r w:rsidRPr="00352B57">
        <w:rPr>
          <w:rFonts w:ascii="Arial" w:hAnsi="Arial" w:cs="Arial"/>
          <w:sz w:val="32"/>
          <w:szCs w:val="32"/>
        </w:rPr>
        <w:t>i</w:t>
      </w:r>
      <w:r w:rsidR="00085255" w:rsidRPr="00352B57">
        <w:rPr>
          <w:rFonts w:ascii="Arial" w:hAnsi="Arial" w:cs="Arial"/>
          <w:sz w:val="32"/>
          <w:szCs w:val="32"/>
        </w:rPr>
        <w:t>ved the basic daily fees for their clients.</w:t>
      </w:r>
      <w:r w:rsidR="00352B57">
        <w:rPr>
          <w:rFonts w:ascii="Arial" w:hAnsi="Arial" w:cs="Arial"/>
          <w:sz w:val="32"/>
          <w:szCs w:val="32"/>
        </w:rPr>
        <w:t xml:space="preserve"> Fees and charges vary between service providers</w:t>
      </w:r>
      <w:r w:rsidR="00085255" w:rsidRPr="00352B57">
        <w:rPr>
          <w:rFonts w:ascii="Arial" w:hAnsi="Arial" w:cs="Arial"/>
          <w:sz w:val="32"/>
          <w:szCs w:val="32"/>
        </w:rPr>
        <w:t xml:space="preserve">. You can also ask for a draft budget </w:t>
      </w:r>
      <w:r w:rsidR="00352B57">
        <w:rPr>
          <w:rFonts w:ascii="Arial" w:hAnsi="Arial" w:cs="Arial"/>
          <w:sz w:val="32"/>
          <w:szCs w:val="32"/>
        </w:rPr>
        <w:t>or price guide from</w:t>
      </w:r>
      <w:r w:rsidR="00085255" w:rsidRPr="00352B57">
        <w:rPr>
          <w:rFonts w:ascii="Arial" w:hAnsi="Arial" w:cs="Arial"/>
          <w:sz w:val="32"/>
          <w:szCs w:val="32"/>
        </w:rPr>
        <w:t xml:space="preserve"> service providers</w:t>
      </w:r>
      <w:r w:rsidR="00352B57">
        <w:rPr>
          <w:rFonts w:ascii="Arial" w:hAnsi="Arial" w:cs="Arial"/>
          <w:sz w:val="32"/>
          <w:szCs w:val="32"/>
        </w:rPr>
        <w:t xml:space="preserve"> in your area</w:t>
      </w:r>
      <w:r w:rsidR="00085255" w:rsidRPr="00352B57">
        <w:rPr>
          <w:rFonts w:ascii="Arial" w:hAnsi="Arial" w:cs="Arial"/>
          <w:sz w:val="32"/>
          <w:szCs w:val="32"/>
        </w:rPr>
        <w:t xml:space="preserve"> to compare their fees and charges for Home Care Packages.</w:t>
      </w:r>
    </w:p>
    <w:p w:rsidR="00265A9F" w:rsidRPr="00265A9F" w:rsidRDefault="00CF5BC3" w:rsidP="006D1EF2">
      <w:pPr>
        <w:pStyle w:val="Heading2"/>
        <w:spacing w:before="240" w:after="120"/>
        <w:ind w:left="714" w:hanging="357"/>
      </w:pPr>
      <w:r>
        <w:t>Income-tested care fee</w:t>
      </w:r>
    </w:p>
    <w:p w:rsidR="00085255" w:rsidRPr="00352B57" w:rsidRDefault="00085255" w:rsidP="00834C4A">
      <w:pPr>
        <w:tabs>
          <w:tab w:val="left" w:pos="284"/>
          <w:tab w:val="left" w:pos="426"/>
        </w:tabs>
        <w:spacing w:line="276" w:lineRule="auto"/>
        <w:rPr>
          <w:rFonts w:ascii="Arial" w:hAnsi="Arial" w:cs="Arial"/>
          <w:sz w:val="32"/>
          <w:szCs w:val="32"/>
        </w:rPr>
      </w:pPr>
      <w:r w:rsidRPr="00352B57">
        <w:rPr>
          <w:rFonts w:ascii="Arial" w:hAnsi="Arial" w:cs="Arial"/>
          <w:sz w:val="32"/>
          <w:szCs w:val="32"/>
        </w:rPr>
        <w:t>People on income</w:t>
      </w:r>
      <w:r w:rsidR="00FE5D51">
        <w:rPr>
          <w:rFonts w:ascii="Arial" w:hAnsi="Arial" w:cs="Arial"/>
          <w:sz w:val="32"/>
          <w:szCs w:val="32"/>
        </w:rPr>
        <w:t>s</w:t>
      </w:r>
      <w:r w:rsidR="00400749">
        <w:rPr>
          <w:rFonts w:ascii="Arial" w:hAnsi="Arial" w:cs="Arial"/>
          <w:sz w:val="32"/>
          <w:szCs w:val="32"/>
        </w:rPr>
        <w:t xml:space="preserve"> which are</w:t>
      </w:r>
      <w:r w:rsidR="00265A9F" w:rsidRPr="00352B57">
        <w:rPr>
          <w:rFonts w:ascii="Arial" w:hAnsi="Arial" w:cs="Arial"/>
          <w:sz w:val="32"/>
          <w:szCs w:val="32"/>
        </w:rPr>
        <w:t xml:space="preserve"> higher th</w:t>
      </w:r>
      <w:r w:rsidR="00352B57" w:rsidRPr="00352B57">
        <w:rPr>
          <w:rFonts w:ascii="Arial" w:hAnsi="Arial" w:cs="Arial"/>
          <w:sz w:val="32"/>
          <w:szCs w:val="32"/>
        </w:rPr>
        <w:t>an t</w:t>
      </w:r>
      <w:r w:rsidR="00FE5D51">
        <w:rPr>
          <w:rFonts w:ascii="Arial" w:hAnsi="Arial" w:cs="Arial"/>
          <w:sz w:val="32"/>
          <w:szCs w:val="32"/>
        </w:rPr>
        <w:t>he</w:t>
      </w:r>
      <w:r w:rsidR="00352B57" w:rsidRPr="00352B57">
        <w:rPr>
          <w:rFonts w:ascii="Arial" w:hAnsi="Arial" w:cs="Arial"/>
          <w:sz w:val="32"/>
          <w:szCs w:val="32"/>
        </w:rPr>
        <w:t xml:space="preserve"> Age Pension (e</w:t>
      </w:r>
      <w:r w:rsidR="006B7DA2">
        <w:rPr>
          <w:rFonts w:ascii="Arial" w:hAnsi="Arial" w:cs="Arial"/>
          <w:sz w:val="32"/>
          <w:szCs w:val="32"/>
        </w:rPr>
        <w:t>.</w:t>
      </w:r>
      <w:r w:rsidR="00352B57" w:rsidRPr="00352B57">
        <w:rPr>
          <w:rFonts w:ascii="Arial" w:hAnsi="Arial" w:cs="Arial"/>
          <w:sz w:val="32"/>
          <w:szCs w:val="32"/>
        </w:rPr>
        <w:t>g. part pensioners or</w:t>
      </w:r>
      <w:r w:rsidR="00380F2C" w:rsidRPr="00352B57">
        <w:rPr>
          <w:rFonts w:ascii="Arial" w:hAnsi="Arial" w:cs="Arial"/>
          <w:sz w:val="32"/>
          <w:szCs w:val="32"/>
        </w:rPr>
        <w:t xml:space="preserve"> self-</w:t>
      </w:r>
      <w:r w:rsidRPr="00352B57">
        <w:rPr>
          <w:rFonts w:ascii="Arial" w:hAnsi="Arial" w:cs="Arial"/>
          <w:sz w:val="32"/>
          <w:szCs w:val="32"/>
        </w:rPr>
        <w:t xml:space="preserve">funded retirees) may be asked to contribute towards the cost of their Home Care Package. </w:t>
      </w:r>
    </w:p>
    <w:p w:rsidR="00085255" w:rsidRPr="00352B57" w:rsidRDefault="00085255" w:rsidP="00834C4A">
      <w:pPr>
        <w:spacing w:line="276" w:lineRule="auto"/>
        <w:rPr>
          <w:rFonts w:cs="Arial"/>
          <w:sz w:val="32"/>
          <w:szCs w:val="32"/>
        </w:rPr>
      </w:pPr>
    </w:p>
    <w:p w:rsidR="00085255" w:rsidRPr="00352B57" w:rsidRDefault="00085255" w:rsidP="00834C4A">
      <w:pPr>
        <w:spacing w:line="276" w:lineRule="auto"/>
        <w:rPr>
          <w:rFonts w:ascii="Arial" w:hAnsi="Arial" w:cs="Arial"/>
          <w:sz w:val="32"/>
          <w:szCs w:val="32"/>
        </w:rPr>
      </w:pPr>
      <w:r w:rsidRPr="00352B57">
        <w:rPr>
          <w:rFonts w:ascii="Arial" w:hAnsi="Arial" w:cs="Arial"/>
          <w:sz w:val="32"/>
          <w:szCs w:val="32"/>
        </w:rPr>
        <w:t>The Department of Human Services will work out if you are required to pay this f</w:t>
      </w:r>
      <w:r w:rsidR="00380F2C" w:rsidRPr="00352B57">
        <w:rPr>
          <w:rFonts w:ascii="Arial" w:hAnsi="Arial" w:cs="Arial"/>
          <w:sz w:val="32"/>
          <w:szCs w:val="32"/>
        </w:rPr>
        <w:t xml:space="preserve">ee, and how much this will be, </w:t>
      </w:r>
      <w:r w:rsidRPr="00352B57">
        <w:rPr>
          <w:rFonts w:ascii="Arial" w:hAnsi="Arial" w:cs="Arial"/>
          <w:sz w:val="32"/>
          <w:szCs w:val="32"/>
        </w:rPr>
        <w:t>based on an assessment of your income.</w:t>
      </w:r>
    </w:p>
    <w:p w:rsidR="00085255" w:rsidRPr="00352B57" w:rsidRDefault="00085255" w:rsidP="00834C4A">
      <w:pPr>
        <w:spacing w:line="276" w:lineRule="auto"/>
        <w:rPr>
          <w:rFonts w:ascii="Arial" w:hAnsi="Arial" w:cs="Arial"/>
          <w:sz w:val="32"/>
          <w:szCs w:val="32"/>
        </w:rPr>
      </w:pPr>
    </w:p>
    <w:p w:rsidR="00085255" w:rsidRPr="00352B57" w:rsidRDefault="00085255" w:rsidP="00834C4A">
      <w:pPr>
        <w:spacing w:line="276" w:lineRule="auto"/>
        <w:rPr>
          <w:rFonts w:ascii="Arial" w:hAnsi="Arial" w:cs="Arial"/>
          <w:sz w:val="32"/>
          <w:szCs w:val="32"/>
        </w:rPr>
      </w:pPr>
      <w:r w:rsidRPr="00352B57">
        <w:rPr>
          <w:rFonts w:ascii="Arial" w:hAnsi="Arial" w:cs="Arial"/>
          <w:sz w:val="32"/>
          <w:szCs w:val="32"/>
        </w:rPr>
        <w:t>DHS calculates an income-tested care fee based on an assessment of your financial information. This assessment does not include the value of your home or any other assets.</w:t>
      </w:r>
    </w:p>
    <w:p w:rsidR="00085255" w:rsidRPr="00352B57" w:rsidRDefault="00085255" w:rsidP="00834C4A">
      <w:pPr>
        <w:spacing w:line="276" w:lineRule="auto"/>
        <w:rPr>
          <w:rFonts w:ascii="Arial" w:hAnsi="Arial" w:cs="Arial"/>
          <w:sz w:val="32"/>
          <w:szCs w:val="32"/>
        </w:rPr>
      </w:pPr>
      <w:r w:rsidRPr="00352B57">
        <w:rPr>
          <w:rFonts w:ascii="Arial" w:hAnsi="Arial" w:cs="Arial"/>
          <w:sz w:val="32"/>
          <w:szCs w:val="32"/>
        </w:rPr>
        <w:t xml:space="preserve">You can only be asked to pay an income-tested care fee if your yearly income is above the set thresholds, which takes into account personal </w:t>
      </w:r>
      <w:r w:rsidR="00380F2C" w:rsidRPr="00352B57">
        <w:rPr>
          <w:rFonts w:ascii="Arial" w:hAnsi="Arial" w:cs="Arial"/>
          <w:sz w:val="32"/>
          <w:szCs w:val="32"/>
        </w:rPr>
        <w:t>situations</w:t>
      </w:r>
      <w:r w:rsidRPr="00352B57">
        <w:rPr>
          <w:rFonts w:ascii="Arial" w:hAnsi="Arial" w:cs="Arial"/>
          <w:sz w:val="32"/>
          <w:szCs w:val="32"/>
        </w:rPr>
        <w:t>.</w:t>
      </w:r>
    </w:p>
    <w:p w:rsidR="00085255" w:rsidRPr="00352B57" w:rsidRDefault="00085255" w:rsidP="00834C4A">
      <w:pPr>
        <w:spacing w:line="276" w:lineRule="auto"/>
        <w:rPr>
          <w:rFonts w:cs="Arial"/>
          <w:b/>
          <w:sz w:val="32"/>
          <w:szCs w:val="32"/>
        </w:rPr>
      </w:pPr>
    </w:p>
    <w:p w:rsidR="00085255" w:rsidRPr="00352B57" w:rsidRDefault="00085255" w:rsidP="00834C4A">
      <w:pPr>
        <w:spacing w:line="276" w:lineRule="auto"/>
        <w:rPr>
          <w:rStyle w:val="Hyperlink"/>
          <w:rFonts w:ascii="Arial" w:hAnsi="Arial" w:cs="Arial"/>
          <w:color w:val="auto"/>
          <w:sz w:val="32"/>
          <w:szCs w:val="32"/>
          <w:u w:val="none"/>
        </w:rPr>
      </w:pPr>
      <w:r w:rsidRPr="00352B57">
        <w:rPr>
          <w:rFonts w:ascii="Arial" w:hAnsi="Arial" w:cs="Arial"/>
          <w:sz w:val="32"/>
          <w:szCs w:val="32"/>
        </w:rPr>
        <w:t>There are annual and lifetime caps that apply to the income-tested care fee. Once these caps are reached, the consumer cannot be asked to pay any more income-tested care fees for the relevant period. DHS will keep track of the caps, and notify the provider and consumer shortly after the cap has been reached. The annual and lifetime caps can be found on the</w:t>
      </w:r>
      <w:hyperlink r:id="rId11" w:history="1">
        <w:r w:rsidRPr="006B7DA2">
          <w:rPr>
            <w:rStyle w:val="Hyperlink"/>
            <w:rFonts w:ascii="Arial" w:hAnsi="Arial" w:cs="Arial"/>
            <w:sz w:val="32"/>
            <w:szCs w:val="32"/>
          </w:rPr>
          <w:t xml:space="preserve"> Schedule of Fees and Charges for Residential and Home Care.</w:t>
        </w:r>
      </w:hyperlink>
    </w:p>
    <w:p w:rsidR="00085255" w:rsidRPr="00352B57" w:rsidRDefault="00352B57" w:rsidP="00834C4A">
      <w:pPr>
        <w:spacing w:line="276" w:lineRule="auto"/>
        <w:rPr>
          <w:rFonts w:ascii="Arial" w:hAnsi="Arial" w:cs="Arial"/>
          <w:sz w:val="32"/>
          <w:szCs w:val="32"/>
        </w:rPr>
      </w:pPr>
      <w:r>
        <w:rPr>
          <w:rFonts w:ascii="Arial" w:hAnsi="Arial" w:cs="Arial"/>
          <w:b/>
          <w:sz w:val="32"/>
          <w:szCs w:val="32"/>
        </w:rPr>
        <w:t xml:space="preserve">Note: </w:t>
      </w:r>
      <w:r w:rsidR="00085255" w:rsidRPr="00352B57">
        <w:rPr>
          <w:rFonts w:ascii="Arial" w:hAnsi="Arial" w:cs="Arial"/>
          <w:sz w:val="32"/>
          <w:szCs w:val="32"/>
        </w:rPr>
        <w:t>Full pensioners do not pay an income-tested care fee.</w:t>
      </w:r>
    </w:p>
    <w:p w:rsidR="00085255" w:rsidRPr="00352B57" w:rsidRDefault="00085255" w:rsidP="00085255">
      <w:pPr>
        <w:rPr>
          <w:rFonts w:cs="Arial"/>
          <w:sz w:val="32"/>
          <w:szCs w:val="32"/>
        </w:rPr>
      </w:pPr>
    </w:p>
    <w:p w:rsidR="00380F2C" w:rsidRPr="00380F2C" w:rsidRDefault="00CF5BC3" w:rsidP="006D1EF2">
      <w:pPr>
        <w:pStyle w:val="Heading2"/>
        <w:spacing w:before="240" w:after="120"/>
        <w:ind w:left="714" w:hanging="357"/>
      </w:pPr>
      <w:r>
        <w:t>Fees for additional services</w:t>
      </w:r>
    </w:p>
    <w:p w:rsidR="00085255" w:rsidRPr="00352B57" w:rsidRDefault="00352B57" w:rsidP="006D1EF2">
      <w:pPr>
        <w:spacing w:line="276" w:lineRule="auto"/>
        <w:rPr>
          <w:rFonts w:ascii="Arial" w:hAnsi="Arial" w:cs="Arial"/>
          <w:sz w:val="32"/>
          <w:szCs w:val="32"/>
        </w:rPr>
      </w:pPr>
      <w:r w:rsidRPr="00352B57">
        <w:rPr>
          <w:rFonts w:ascii="Arial" w:hAnsi="Arial" w:cs="Arial"/>
          <w:sz w:val="32"/>
          <w:szCs w:val="32"/>
        </w:rPr>
        <w:t>This charge is also known as top-</w:t>
      </w:r>
      <w:r w:rsidR="00085255" w:rsidRPr="00352B57">
        <w:rPr>
          <w:rFonts w:ascii="Arial" w:hAnsi="Arial" w:cs="Arial"/>
          <w:sz w:val="32"/>
          <w:szCs w:val="32"/>
        </w:rPr>
        <w:t>up fees. If you are requiring additional ser</w:t>
      </w:r>
      <w:r w:rsidR="00380F2C" w:rsidRPr="00352B57">
        <w:rPr>
          <w:rFonts w:ascii="Arial" w:hAnsi="Arial" w:cs="Arial"/>
          <w:sz w:val="32"/>
          <w:szCs w:val="32"/>
        </w:rPr>
        <w:t xml:space="preserve">vices which your package is not </w:t>
      </w:r>
      <w:r w:rsidR="00085255" w:rsidRPr="00352B57">
        <w:rPr>
          <w:rFonts w:ascii="Arial" w:hAnsi="Arial" w:cs="Arial"/>
          <w:sz w:val="32"/>
          <w:szCs w:val="32"/>
        </w:rPr>
        <w:t xml:space="preserve">able to cover due to </w:t>
      </w:r>
      <w:r>
        <w:rPr>
          <w:rFonts w:ascii="Arial" w:hAnsi="Arial" w:cs="Arial"/>
          <w:sz w:val="32"/>
          <w:szCs w:val="32"/>
        </w:rPr>
        <w:t>in</w:t>
      </w:r>
      <w:r w:rsidR="00085255" w:rsidRPr="00352B57">
        <w:rPr>
          <w:rFonts w:ascii="Arial" w:hAnsi="Arial" w:cs="Arial"/>
          <w:sz w:val="32"/>
          <w:szCs w:val="32"/>
        </w:rPr>
        <w:t>sufficient funds in</w:t>
      </w:r>
      <w:r w:rsidR="00380F2C" w:rsidRPr="00352B57">
        <w:rPr>
          <w:rFonts w:ascii="Arial" w:hAnsi="Arial" w:cs="Arial"/>
          <w:sz w:val="32"/>
          <w:szCs w:val="32"/>
        </w:rPr>
        <w:t xml:space="preserve"> your budget, your Case Manager or</w:t>
      </w:r>
      <w:r w:rsidR="00085255" w:rsidRPr="00352B57">
        <w:rPr>
          <w:rFonts w:ascii="Arial" w:hAnsi="Arial" w:cs="Arial"/>
          <w:sz w:val="32"/>
          <w:szCs w:val="32"/>
        </w:rPr>
        <w:t xml:space="preserve"> service provider can ask you to</w:t>
      </w:r>
      <w:r>
        <w:rPr>
          <w:rFonts w:ascii="Arial" w:hAnsi="Arial" w:cs="Arial"/>
          <w:sz w:val="32"/>
          <w:szCs w:val="32"/>
        </w:rPr>
        <w:t xml:space="preserve"> contribute towards the cost of these</w:t>
      </w:r>
      <w:r w:rsidR="00085255" w:rsidRPr="00352B57">
        <w:rPr>
          <w:rFonts w:ascii="Arial" w:hAnsi="Arial" w:cs="Arial"/>
          <w:sz w:val="32"/>
          <w:szCs w:val="32"/>
        </w:rPr>
        <w:t xml:space="preserve"> additional services.</w:t>
      </w:r>
    </w:p>
    <w:p w:rsidR="00085255" w:rsidRPr="00CF5BC3" w:rsidRDefault="00085255" w:rsidP="00CF5BC3">
      <w:pPr>
        <w:pStyle w:val="Heading1"/>
        <w:spacing w:after="120"/>
        <w:rPr>
          <w:sz w:val="36"/>
        </w:rPr>
      </w:pPr>
      <w:r w:rsidRPr="00CF5BC3">
        <w:rPr>
          <w:sz w:val="36"/>
        </w:rPr>
        <w:t>How can apply for income assessment?</w:t>
      </w:r>
    </w:p>
    <w:p w:rsidR="00085255" w:rsidRPr="00352B57" w:rsidRDefault="00085255" w:rsidP="00CF5BC3">
      <w:pPr>
        <w:spacing w:line="276" w:lineRule="auto"/>
        <w:rPr>
          <w:rFonts w:ascii="Arial" w:hAnsi="Arial" w:cs="Arial"/>
          <w:sz w:val="32"/>
          <w:szCs w:val="32"/>
        </w:rPr>
      </w:pPr>
      <w:r w:rsidRPr="00352B57">
        <w:rPr>
          <w:rFonts w:ascii="Arial" w:hAnsi="Arial" w:cs="Arial"/>
          <w:sz w:val="32"/>
          <w:szCs w:val="32"/>
        </w:rPr>
        <w:t xml:space="preserve">The income assessment </w:t>
      </w:r>
      <w:r w:rsidR="00352B57" w:rsidRPr="00352B57">
        <w:rPr>
          <w:rFonts w:ascii="Arial" w:hAnsi="Arial" w:cs="Arial"/>
          <w:sz w:val="32"/>
          <w:szCs w:val="32"/>
        </w:rPr>
        <w:t>determines</w:t>
      </w:r>
      <w:r w:rsidRPr="00352B57">
        <w:rPr>
          <w:rFonts w:ascii="Arial" w:hAnsi="Arial" w:cs="Arial"/>
          <w:sz w:val="32"/>
          <w:szCs w:val="32"/>
        </w:rPr>
        <w:t xml:space="preserve"> whether you can be asked to pay an income-tested care fee towards the cost of your care.</w:t>
      </w:r>
      <w:r w:rsidR="00352B57">
        <w:rPr>
          <w:rFonts w:ascii="Arial" w:hAnsi="Arial" w:cs="Arial"/>
          <w:sz w:val="32"/>
          <w:szCs w:val="32"/>
        </w:rPr>
        <w:t xml:space="preserve">  This</w:t>
      </w:r>
      <w:r w:rsidR="00612898">
        <w:rPr>
          <w:rFonts w:ascii="Arial" w:hAnsi="Arial" w:cs="Arial"/>
          <w:sz w:val="32"/>
          <w:szCs w:val="32"/>
        </w:rPr>
        <w:t xml:space="preserve"> only applies to you if you have an income other than the age pension only.</w:t>
      </w:r>
    </w:p>
    <w:p w:rsidR="00085255" w:rsidRPr="00352B57" w:rsidRDefault="00085255" w:rsidP="00CF5BC3">
      <w:pPr>
        <w:spacing w:line="276" w:lineRule="auto"/>
        <w:rPr>
          <w:rFonts w:cs="Arial"/>
          <w:b/>
          <w:sz w:val="32"/>
          <w:szCs w:val="32"/>
          <w:u w:val="single"/>
        </w:rPr>
      </w:pPr>
    </w:p>
    <w:p w:rsidR="00085255" w:rsidRPr="00352B57" w:rsidRDefault="00085255" w:rsidP="00CF5BC3">
      <w:pPr>
        <w:spacing w:line="276" w:lineRule="auto"/>
        <w:rPr>
          <w:rFonts w:ascii="Arial" w:hAnsi="Arial" w:cs="Arial"/>
          <w:b/>
          <w:sz w:val="32"/>
          <w:szCs w:val="32"/>
        </w:rPr>
      </w:pPr>
      <w:r w:rsidRPr="00352B57">
        <w:rPr>
          <w:rFonts w:ascii="Arial" w:hAnsi="Arial" w:cs="Arial"/>
          <w:sz w:val="32"/>
          <w:szCs w:val="32"/>
        </w:rPr>
        <w:t xml:space="preserve">To seek an income assessment, you will need to fill out an </w:t>
      </w:r>
      <w:hyperlink r:id="rId12" w:tooltip="Aged Care Fees Income Assessment form (SA456)" w:history="1">
        <w:r w:rsidRPr="00352B57">
          <w:rPr>
            <w:rStyle w:val="Hyperlink"/>
            <w:rFonts w:ascii="Arial" w:hAnsi="Arial" w:cs="Arial"/>
            <w:sz w:val="32"/>
            <w:szCs w:val="32"/>
          </w:rPr>
          <w:t>Aged Care Fees Income Assessment form (SA456)</w:t>
        </w:r>
      </w:hyperlink>
      <w:r w:rsidRPr="00352B57">
        <w:rPr>
          <w:rFonts w:ascii="Arial" w:hAnsi="Arial" w:cs="Arial"/>
          <w:sz w:val="32"/>
          <w:szCs w:val="32"/>
          <w:lang w:val="en"/>
        </w:rPr>
        <w:t>, which is available on the</w:t>
      </w:r>
      <w:r w:rsidRPr="00352B57">
        <w:rPr>
          <w:rFonts w:ascii="Arial" w:hAnsi="Arial" w:cs="Arial"/>
          <w:sz w:val="32"/>
          <w:szCs w:val="32"/>
        </w:rPr>
        <w:t xml:space="preserve"> D</w:t>
      </w:r>
      <w:r w:rsidR="00380F2C" w:rsidRPr="00352B57">
        <w:rPr>
          <w:rFonts w:ascii="Arial" w:hAnsi="Arial" w:cs="Arial"/>
          <w:sz w:val="32"/>
          <w:szCs w:val="32"/>
        </w:rPr>
        <w:t>epartment of Human Services (D</w:t>
      </w:r>
      <w:r w:rsidRPr="00352B57">
        <w:rPr>
          <w:rFonts w:ascii="Arial" w:hAnsi="Arial" w:cs="Arial"/>
          <w:sz w:val="32"/>
          <w:szCs w:val="32"/>
        </w:rPr>
        <w:t>HS</w:t>
      </w:r>
      <w:r w:rsidR="00380F2C" w:rsidRPr="00352B57">
        <w:rPr>
          <w:rFonts w:ascii="Arial" w:hAnsi="Arial" w:cs="Arial"/>
          <w:sz w:val="32"/>
          <w:szCs w:val="32"/>
        </w:rPr>
        <w:t>)</w:t>
      </w:r>
      <w:r w:rsidRPr="00352B57">
        <w:rPr>
          <w:rFonts w:ascii="Arial" w:hAnsi="Arial" w:cs="Arial"/>
          <w:sz w:val="32"/>
          <w:szCs w:val="32"/>
        </w:rPr>
        <w:t xml:space="preserve"> website</w:t>
      </w:r>
      <w:r w:rsidR="00380F2C" w:rsidRPr="00352B57">
        <w:rPr>
          <w:rFonts w:ascii="Arial" w:hAnsi="Arial" w:cs="Arial"/>
          <w:sz w:val="32"/>
          <w:szCs w:val="32"/>
          <w:lang w:val="en"/>
        </w:rPr>
        <w:t xml:space="preserve"> or by calling </w:t>
      </w:r>
      <w:r w:rsidRPr="00352B57">
        <w:rPr>
          <w:rFonts w:ascii="Arial" w:hAnsi="Arial" w:cs="Arial"/>
          <w:sz w:val="32"/>
          <w:szCs w:val="32"/>
          <w:lang w:val="en"/>
        </w:rPr>
        <w:t>1800 227 475</w:t>
      </w:r>
      <w:r w:rsidR="00380F2C" w:rsidRPr="00352B57">
        <w:rPr>
          <w:rFonts w:ascii="Arial" w:hAnsi="Arial" w:cs="Arial"/>
          <w:sz w:val="32"/>
          <w:szCs w:val="32"/>
        </w:rPr>
        <w:t>.</w:t>
      </w:r>
    </w:p>
    <w:p w:rsidR="00085255" w:rsidRPr="00352B57" w:rsidRDefault="00085255" w:rsidP="00CF5BC3">
      <w:pPr>
        <w:spacing w:line="276" w:lineRule="auto"/>
        <w:rPr>
          <w:rFonts w:cs="Arial"/>
          <w:sz w:val="32"/>
          <w:szCs w:val="32"/>
        </w:rPr>
      </w:pPr>
      <w:r w:rsidRPr="00352B57">
        <w:rPr>
          <w:rFonts w:cs="Arial"/>
          <w:sz w:val="32"/>
          <w:szCs w:val="32"/>
          <w:lang w:val="en-US"/>
        </w:rPr>
        <w:t xml:space="preserve"> </w:t>
      </w:r>
    </w:p>
    <w:p w:rsidR="00085255" w:rsidRPr="00352B57" w:rsidRDefault="00085255" w:rsidP="00CF5BC3">
      <w:pPr>
        <w:spacing w:line="276" w:lineRule="auto"/>
        <w:rPr>
          <w:rFonts w:ascii="Arial" w:hAnsi="Arial" w:cs="Arial"/>
          <w:sz w:val="32"/>
          <w:szCs w:val="32"/>
        </w:rPr>
      </w:pPr>
      <w:r w:rsidRPr="00352B57">
        <w:rPr>
          <w:rFonts w:ascii="Arial" w:hAnsi="Arial" w:cs="Arial"/>
          <w:sz w:val="32"/>
          <w:szCs w:val="32"/>
        </w:rPr>
        <w:t>The results of the income assessment will be sent to the provider and to you via letter.</w:t>
      </w:r>
      <w:r w:rsidR="006B7DA2">
        <w:rPr>
          <w:rFonts w:ascii="Arial" w:hAnsi="Arial" w:cs="Arial"/>
          <w:sz w:val="32"/>
          <w:szCs w:val="32"/>
        </w:rPr>
        <w:t xml:space="preserve"> </w:t>
      </w:r>
      <w:r w:rsidR="00380F2C" w:rsidRPr="00352B57">
        <w:rPr>
          <w:rFonts w:ascii="Arial" w:hAnsi="Arial" w:cs="Arial"/>
          <w:sz w:val="32"/>
          <w:szCs w:val="32"/>
        </w:rPr>
        <w:t>If you have</w:t>
      </w:r>
      <w:r w:rsidRPr="00352B57">
        <w:rPr>
          <w:rFonts w:ascii="Arial" w:hAnsi="Arial" w:cs="Arial"/>
          <w:sz w:val="32"/>
          <w:szCs w:val="32"/>
        </w:rPr>
        <w:t xml:space="preserve"> not received the results of your income as</w:t>
      </w:r>
      <w:r w:rsidR="00380F2C" w:rsidRPr="00352B57">
        <w:rPr>
          <w:rFonts w:ascii="Arial" w:hAnsi="Arial" w:cs="Arial"/>
          <w:sz w:val="32"/>
          <w:szCs w:val="32"/>
        </w:rPr>
        <w:t>sessment, you should contact DHS</w:t>
      </w:r>
      <w:r w:rsidRPr="00352B57">
        <w:rPr>
          <w:rFonts w:ascii="Arial" w:hAnsi="Arial" w:cs="Arial"/>
          <w:sz w:val="32"/>
          <w:szCs w:val="32"/>
        </w:rPr>
        <w:t>.</w:t>
      </w:r>
      <w:bookmarkStart w:id="7" w:name="_Ref424049983"/>
    </w:p>
    <w:p w:rsidR="00085255" w:rsidRPr="00CF5BC3" w:rsidRDefault="00085255" w:rsidP="00CF5BC3">
      <w:pPr>
        <w:pStyle w:val="Heading1"/>
        <w:spacing w:after="120"/>
        <w:rPr>
          <w:sz w:val="36"/>
        </w:rPr>
      </w:pPr>
      <w:r w:rsidRPr="00CF5BC3">
        <w:rPr>
          <w:sz w:val="36"/>
        </w:rPr>
        <w:t>My Aged Care Home Care Fee Estimator</w:t>
      </w:r>
      <w:bookmarkEnd w:id="7"/>
    </w:p>
    <w:p w:rsidR="00085255" w:rsidRPr="00612898" w:rsidRDefault="00085255" w:rsidP="00CF5BC3">
      <w:pPr>
        <w:spacing w:line="276" w:lineRule="auto"/>
        <w:rPr>
          <w:rFonts w:ascii="Arial" w:hAnsi="Arial" w:cs="Arial"/>
          <w:sz w:val="32"/>
          <w:szCs w:val="32"/>
        </w:rPr>
      </w:pPr>
      <w:r w:rsidRPr="00612898">
        <w:rPr>
          <w:rFonts w:ascii="Arial" w:hAnsi="Arial" w:cs="Arial"/>
          <w:sz w:val="32"/>
          <w:szCs w:val="32"/>
        </w:rPr>
        <w:t xml:space="preserve">In addition to providing information about fees, My Aged Care can give you an estimate of your likely fees. The fee estimator is available on the </w:t>
      </w:r>
      <w:hyperlink r:id="rId13" w:history="1">
        <w:r w:rsidRPr="006B7DA2">
          <w:rPr>
            <w:rStyle w:val="Hyperlink"/>
            <w:rFonts w:ascii="Arial" w:hAnsi="Arial" w:cs="Arial"/>
            <w:sz w:val="32"/>
            <w:szCs w:val="32"/>
          </w:rPr>
          <w:t>Home Care Fee Estimator</w:t>
        </w:r>
      </w:hyperlink>
      <w:r w:rsidRPr="00612898">
        <w:rPr>
          <w:rFonts w:ascii="Arial" w:hAnsi="Arial" w:cs="Arial"/>
          <w:sz w:val="32"/>
          <w:szCs w:val="32"/>
        </w:rPr>
        <w:t xml:space="preserve"> page of the My Aged Care website or by calling the</w:t>
      </w:r>
      <w:r w:rsidR="00380F2C" w:rsidRPr="00612898">
        <w:rPr>
          <w:rFonts w:ascii="Arial" w:hAnsi="Arial" w:cs="Arial"/>
          <w:sz w:val="32"/>
          <w:szCs w:val="32"/>
        </w:rPr>
        <w:t xml:space="preserve"> My Aged Care contact centre on </w:t>
      </w:r>
      <w:r w:rsidRPr="00612898">
        <w:rPr>
          <w:rFonts w:ascii="Arial" w:hAnsi="Arial" w:cs="Arial"/>
          <w:sz w:val="32"/>
          <w:szCs w:val="32"/>
        </w:rPr>
        <w:t>1800 200 422.</w:t>
      </w:r>
    </w:p>
    <w:p w:rsidR="00380F2C" w:rsidRPr="00612898" w:rsidRDefault="00380F2C" w:rsidP="00CF5BC3">
      <w:pPr>
        <w:spacing w:line="276" w:lineRule="auto"/>
        <w:rPr>
          <w:rFonts w:ascii="Arial" w:hAnsi="Arial" w:cs="Arial"/>
          <w:sz w:val="32"/>
          <w:szCs w:val="32"/>
        </w:rPr>
      </w:pPr>
    </w:p>
    <w:p w:rsidR="00085255" w:rsidRPr="00612898" w:rsidRDefault="00612898" w:rsidP="00CF5BC3">
      <w:pPr>
        <w:spacing w:line="276" w:lineRule="auto"/>
        <w:rPr>
          <w:rFonts w:ascii="Arial" w:hAnsi="Arial" w:cs="Arial"/>
          <w:sz w:val="32"/>
          <w:szCs w:val="32"/>
        </w:rPr>
      </w:pPr>
      <w:r>
        <w:rPr>
          <w:rFonts w:ascii="Arial" w:hAnsi="Arial" w:cs="Arial"/>
          <w:b/>
          <w:sz w:val="32"/>
          <w:szCs w:val="32"/>
        </w:rPr>
        <w:t>Note:</w:t>
      </w:r>
      <w:r w:rsidRPr="00612898">
        <w:rPr>
          <w:rFonts w:ascii="Arial" w:hAnsi="Arial" w:cs="Arial"/>
          <w:sz w:val="32"/>
          <w:szCs w:val="32"/>
        </w:rPr>
        <w:t xml:space="preserve"> The </w:t>
      </w:r>
      <w:r w:rsidR="00085255" w:rsidRPr="00612898">
        <w:rPr>
          <w:rFonts w:ascii="Arial" w:hAnsi="Arial" w:cs="Arial"/>
          <w:sz w:val="32"/>
          <w:szCs w:val="32"/>
        </w:rPr>
        <w:t>D</w:t>
      </w:r>
      <w:r>
        <w:rPr>
          <w:rFonts w:ascii="Arial" w:hAnsi="Arial" w:cs="Arial"/>
          <w:sz w:val="32"/>
          <w:szCs w:val="32"/>
        </w:rPr>
        <w:t xml:space="preserve">epartment of </w:t>
      </w:r>
      <w:r w:rsidR="00085255" w:rsidRPr="00612898">
        <w:rPr>
          <w:rFonts w:ascii="Arial" w:hAnsi="Arial" w:cs="Arial"/>
          <w:sz w:val="32"/>
          <w:szCs w:val="32"/>
        </w:rPr>
        <w:t>H</w:t>
      </w:r>
      <w:r>
        <w:rPr>
          <w:rFonts w:ascii="Arial" w:hAnsi="Arial" w:cs="Arial"/>
          <w:sz w:val="32"/>
          <w:szCs w:val="32"/>
        </w:rPr>
        <w:t xml:space="preserve">uman </w:t>
      </w:r>
      <w:r w:rsidR="00085255" w:rsidRPr="00612898">
        <w:rPr>
          <w:rFonts w:ascii="Arial" w:hAnsi="Arial" w:cs="Arial"/>
          <w:sz w:val="32"/>
          <w:szCs w:val="32"/>
        </w:rPr>
        <w:t>S</w:t>
      </w:r>
      <w:r>
        <w:rPr>
          <w:rFonts w:ascii="Arial" w:hAnsi="Arial" w:cs="Arial"/>
          <w:sz w:val="32"/>
          <w:szCs w:val="32"/>
        </w:rPr>
        <w:t>ervices (DHS)</w:t>
      </w:r>
      <w:r w:rsidR="00085255" w:rsidRPr="00612898">
        <w:rPr>
          <w:rFonts w:ascii="Arial" w:hAnsi="Arial" w:cs="Arial"/>
          <w:sz w:val="32"/>
          <w:szCs w:val="32"/>
        </w:rPr>
        <w:t xml:space="preserve"> is responsible for formally working out the maximum fees payable based on an assessment of your financial information. You can ask for fee advice from DHS before you enter a home care package. </w:t>
      </w:r>
    </w:p>
    <w:p w:rsidR="00085255" w:rsidRPr="00612898" w:rsidRDefault="00085255" w:rsidP="00CF5BC3">
      <w:pPr>
        <w:spacing w:line="276" w:lineRule="auto"/>
        <w:ind w:left="720" w:hanging="720"/>
        <w:rPr>
          <w:rFonts w:ascii="Arial" w:hAnsi="Arial" w:cs="Arial"/>
          <w:sz w:val="32"/>
          <w:szCs w:val="32"/>
        </w:rPr>
      </w:pPr>
    </w:p>
    <w:p w:rsidR="00085255" w:rsidRPr="00612898" w:rsidRDefault="00085255" w:rsidP="00CF5BC3">
      <w:pPr>
        <w:spacing w:line="276" w:lineRule="auto"/>
        <w:rPr>
          <w:rFonts w:ascii="Arial" w:hAnsi="Arial" w:cs="Arial"/>
          <w:sz w:val="32"/>
          <w:szCs w:val="32"/>
        </w:rPr>
      </w:pPr>
      <w:r w:rsidRPr="00612898">
        <w:rPr>
          <w:rFonts w:ascii="Arial" w:hAnsi="Arial" w:cs="Arial"/>
          <w:sz w:val="32"/>
          <w:szCs w:val="32"/>
        </w:rPr>
        <w:t xml:space="preserve">The fee advice you receive before you start your package will be valid for 120 days. </w:t>
      </w:r>
    </w:p>
    <w:p w:rsidR="00085255" w:rsidRPr="00380F2C" w:rsidRDefault="00085255" w:rsidP="00085255">
      <w:pPr>
        <w:rPr>
          <w:rFonts w:ascii="Arial" w:hAnsi="Arial" w:cs="Arial"/>
        </w:rPr>
      </w:pPr>
    </w:p>
    <w:p w:rsidR="006B7DA2" w:rsidRDefault="006B7DA2">
      <w:pPr>
        <w:spacing w:after="160" w:line="259" w:lineRule="auto"/>
        <w:rPr>
          <w:rFonts w:ascii="Arial" w:eastAsiaTheme="majorEastAsia" w:hAnsi="Arial" w:cstheme="majorBidi"/>
          <w:b/>
          <w:sz w:val="32"/>
          <w:szCs w:val="32"/>
        </w:rPr>
      </w:pPr>
      <w:r>
        <w:br w:type="page"/>
      </w:r>
    </w:p>
    <w:p w:rsidR="00085255" w:rsidRDefault="00085255" w:rsidP="00380F2C">
      <w:pPr>
        <w:pStyle w:val="Heading1"/>
      </w:pPr>
      <w:r>
        <w:t>What happens if I am not able to pay the fees?</w:t>
      </w:r>
    </w:p>
    <w:p w:rsidR="00085255" w:rsidRPr="00312900" w:rsidRDefault="00085255" w:rsidP="00085255">
      <w:pPr>
        <w:rPr>
          <w:rFonts w:ascii="Arial" w:hAnsi="Arial" w:cs="Arial"/>
          <w:b/>
          <w:u w:val="single"/>
        </w:rPr>
      </w:pPr>
    </w:p>
    <w:p w:rsidR="00085255" w:rsidRPr="00612898" w:rsidRDefault="00085255" w:rsidP="00085255">
      <w:pPr>
        <w:rPr>
          <w:rFonts w:ascii="Arial" w:hAnsi="Arial" w:cs="Arial"/>
          <w:sz w:val="32"/>
          <w:szCs w:val="32"/>
        </w:rPr>
      </w:pPr>
      <w:r w:rsidRPr="00612898">
        <w:rPr>
          <w:rFonts w:ascii="Arial" w:hAnsi="Arial" w:cs="Arial"/>
          <w:sz w:val="32"/>
          <w:szCs w:val="32"/>
        </w:rPr>
        <w:t xml:space="preserve">If you </w:t>
      </w:r>
      <w:r w:rsidR="00612898">
        <w:rPr>
          <w:rFonts w:ascii="Arial" w:hAnsi="Arial" w:cs="Arial"/>
          <w:sz w:val="32"/>
          <w:szCs w:val="32"/>
        </w:rPr>
        <w:t xml:space="preserve">do not </w:t>
      </w:r>
      <w:r w:rsidRPr="00612898">
        <w:rPr>
          <w:rFonts w:ascii="Arial" w:hAnsi="Arial" w:cs="Arial"/>
          <w:sz w:val="32"/>
          <w:szCs w:val="32"/>
        </w:rPr>
        <w:t xml:space="preserve">think you will </w:t>
      </w:r>
      <w:r w:rsidR="00380F2C" w:rsidRPr="00612898">
        <w:rPr>
          <w:rFonts w:ascii="Arial" w:hAnsi="Arial" w:cs="Arial"/>
          <w:sz w:val="32"/>
          <w:szCs w:val="32"/>
        </w:rPr>
        <w:t>be able to afford to pay the</w:t>
      </w:r>
      <w:r w:rsidRPr="00612898">
        <w:rPr>
          <w:rFonts w:ascii="Arial" w:hAnsi="Arial" w:cs="Arial"/>
          <w:sz w:val="32"/>
          <w:szCs w:val="32"/>
        </w:rPr>
        <w:t xml:space="preserve"> required fees, you can ask to be considered for </w:t>
      </w:r>
      <w:r w:rsidR="00380F2C" w:rsidRPr="00612898">
        <w:rPr>
          <w:rFonts w:ascii="Arial" w:hAnsi="Arial" w:cs="Arial"/>
          <w:sz w:val="32"/>
          <w:szCs w:val="32"/>
        </w:rPr>
        <w:t xml:space="preserve">financial hardship assistance. </w:t>
      </w:r>
      <w:r w:rsidR="00312900" w:rsidRPr="00612898">
        <w:rPr>
          <w:rFonts w:ascii="Arial" w:hAnsi="Arial" w:cs="Arial"/>
          <w:sz w:val="32"/>
          <w:szCs w:val="32"/>
        </w:rPr>
        <w:t>To</w:t>
      </w:r>
      <w:r w:rsidR="00380F2C" w:rsidRPr="00612898">
        <w:rPr>
          <w:rFonts w:ascii="Arial" w:hAnsi="Arial" w:cs="Arial"/>
          <w:sz w:val="32"/>
          <w:szCs w:val="32"/>
        </w:rPr>
        <w:t xml:space="preserve"> apply for </w:t>
      </w:r>
      <w:r w:rsidR="00612898">
        <w:rPr>
          <w:rFonts w:ascii="Arial" w:hAnsi="Arial" w:cs="Arial"/>
          <w:sz w:val="32"/>
          <w:szCs w:val="32"/>
        </w:rPr>
        <w:t xml:space="preserve">this </w:t>
      </w:r>
      <w:r w:rsidR="00312900" w:rsidRPr="00612898">
        <w:rPr>
          <w:rFonts w:ascii="Arial" w:hAnsi="Arial" w:cs="Arial"/>
          <w:sz w:val="32"/>
          <w:szCs w:val="32"/>
        </w:rPr>
        <w:t>assistance, you will need</w:t>
      </w:r>
      <w:r w:rsidRPr="00612898">
        <w:rPr>
          <w:rFonts w:ascii="Arial" w:hAnsi="Arial" w:cs="Arial"/>
          <w:sz w:val="32"/>
          <w:szCs w:val="32"/>
        </w:rPr>
        <w:t xml:space="preserve"> to fill out an application form and submit the completed form to DHS. The form is available on the</w:t>
      </w:r>
      <w:r w:rsidR="00380F2C" w:rsidRPr="00612898">
        <w:rPr>
          <w:rFonts w:ascii="Arial" w:hAnsi="Arial" w:cs="Arial"/>
          <w:sz w:val="32"/>
          <w:szCs w:val="32"/>
        </w:rPr>
        <w:t xml:space="preserve"> DHS website:</w:t>
      </w:r>
      <w:r w:rsidRPr="00612898">
        <w:rPr>
          <w:rFonts w:ascii="Arial" w:hAnsi="Arial" w:cs="Arial"/>
          <w:sz w:val="32"/>
          <w:szCs w:val="32"/>
        </w:rPr>
        <w:t xml:space="preserve"> </w:t>
      </w:r>
      <w:hyperlink r:id="rId14" w:history="1">
        <w:r w:rsidRPr="00612898">
          <w:rPr>
            <w:rStyle w:val="Hyperlink"/>
            <w:rFonts w:ascii="Arial" w:hAnsi="Arial" w:cs="Arial"/>
            <w:sz w:val="32"/>
            <w:szCs w:val="32"/>
          </w:rPr>
          <w:t>Financial Hardship Assistance – Home Care and Respite Care form</w:t>
        </w:r>
      </w:hyperlink>
      <w:r w:rsidRPr="00612898">
        <w:rPr>
          <w:rFonts w:ascii="Arial" w:hAnsi="Arial" w:cs="Arial"/>
          <w:sz w:val="32"/>
          <w:szCs w:val="32"/>
        </w:rPr>
        <w:t xml:space="preserve"> or by calling 1800 227 475. Your Case Manager will also</w:t>
      </w:r>
      <w:bookmarkStart w:id="8" w:name="_Toc423442325"/>
      <w:bookmarkStart w:id="9" w:name="_Toc423450183"/>
      <w:bookmarkStart w:id="10" w:name="_Toc423450402"/>
      <w:bookmarkStart w:id="11" w:name="_Toc424656248"/>
      <w:bookmarkStart w:id="12" w:name="_Toc426037443"/>
      <w:bookmarkStart w:id="13" w:name="_Toc434235220"/>
      <w:r w:rsidR="00380F2C" w:rsidRPr="00612898">
        <w:rPr>
          <w:rFonts w:ascii="Arial" w:hAnsi="Arial" w:cs="Arial"/>
          <w:sz w:val="32"/>
          <w:szCs w:val="32"/>
        </w:rPr>
        <w:t xml:space="preserve"> be able to assist you.</w:t>
      </w:r>
    </w:p>
    <w:p w:rsidR="00085255" w:rsidRDefault="00085255" w:rsidP="00380F2C">
      <w:pPr>
        <w:pStyle w:val="Heading1"/>
      </w:pPr>
      <w:r>
        <w:t>What if I am unhappy with the results of my income assessment?</w:t>
      </w:r>
      <w:bookmarkEnd w:id="8"/>
      <w:bookmarkEnd w:id="9"/>
      <w:bookmarkEnd w:id="10"/>
      <w:bookmarkEnd w:id="11"/>
      <w:bookmarkEnd w:id="12"/>
      <w:bookmarkEnd w:id="13"/>
    </w:p>
    <w:p w:rsidR="00380F2C" w:rsidRDefault="00380F2C" w:rsidP="00085255">
      <w:pPr>
        <w:rPr>
          <w:rFonts w:ascii="Arial" w:hAnsi="Arial" w:cs="Arial"/>
        </w:rPr>
      </w:pPr>
    </w:p>
    <w:p w:rsidR="00085255" w:rsidRPr="00612898" w:rsidRDefault="00085255" w:rsidP="00085255">
      <w:pPr>
        <w:rPr>
          <w:rFonts w:ascii="Arial" w:hAnsi="Arial" w:cs="Arial"/>
          <w:sz w:val="32"/>
          <w:szCs w:val="32"/>
        </w:rPr>
      </w:pPr>
      <w:r w:rsidRPr="00612898">
        <w:rPr>
          <w:rFonts w:ascii="Arial" w:hAnsi="Arial" w:cs="Arial"/>
          <w:sz w:val="32"/>
          <w:szCs w:val="32"/>
        </w:rPr>
        <w:t xml:space="preserve">If </w:t>
      </w:r>
      <w:r w:rsidR="00612898" w:rsidRPr="00612898">
        <w:rPr>
          <w:rFonts w:ascii="Arial" w:hAnsi="Arial" w:cs="Arial"/>
          <w:sz w:val="32"/>
          <w:szCs w:val="32"/>
        </w:rPr>
        <w:t>you do</w:t>
      </w:r>
      <w:r w:rsidRPr="00612898">
        <w:rPr>
          <w:rFonts w:ascii="Arial" w:hAnsi="Arial" w:cs="Arial"/>
          <w:sz w:val="32"/>
          <w:szCs w:val="32"/>
        </w:rPr>
        <w:t xml:space="preserve"> n</w:t>
      </w:r>
      <w:r w:rsidR="00400749">
        <w:rPr>
          <w:rFonts w:ascii="Arial" w:hAnsi="Arial" w:cs="Arial"/>
          <w:sz w:val="32"/>
          <w:szCs w:val="32"/>
        </w:rPr>
        <w:t>ot think the assessment of your</w:t>
      </w:r>
      <w:r w:rsidRPr="00612898">
        <w:rPr>
          <w:rFonts w:ascii="Arial" w:hAnsi="Arial" w:cs="Arial"/>
          <w:sz w:val="32"/>
          <w:szCs w:val="32"/>
        </w:rPr>
        <w:t xml:space="preserve"> inco</w:t>
      </w:r>
      <w:r w:rsidR="00612898" w:rsidRPr="00612898">
        <w:rPr>
          <w:rFonts w:ascii="Arial" w:hAnsi="Arial" w:cs="Arial"/>
          <w:sz w:val="32"/>
          <w:szCs w:val="32"/>
        </w:rPr>
        <w:t xml:space="preserve">me is correct, you </w:t>
      </w:r>
      <w:r w:rsidR="00380F2C" w:rsidRPr="00612898">
        <w:rPr>
          <w:rFonts w:ascii="Arial" w:hAnsi="Arial" w:cs="Arial"/>
          <w:sz w:val="32"/>
          <w:szCs w:val="32"/>
        </w:rPr>
        <w:t>can ask DHS</w:t>
      </w:r>
      <w:r w:rsidRPr="00612898">
        <w:rPr>
          <w:rFonts w:ascii="Arial" w:hAnsi="Arial" w:cs="Arial"/>
          <w:sz w:val="32"/>
          <w:szCs w:val="32"/>
        </w:rPr>
        <w:t xml:space="preserve"> to review its decision.</w:t>
      </w:r>
      <w:bookmarkEnd w:id="0"/>
      <w:bookmarkEnd w:id="1"/>
      <w:bookmarkEnd w:id="2"/>
      <w:bookmarkEnd w:id="3"/>
      <w:bookmarkEnd w:id="4"/>
      <w:bookmarkEnd w:id="5"/>
      <w:bookmarkEnd w:id="6"/>
    </w:p>
    <w:sectPr w:rsidR="00085255" w:rsidRPr="0061289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B0" w:rsidRDefault="00E913B0" w:rsidP="004429B1">
      <w:r>
        <w:separator/>
      </w:r>
    </w:p>
  </w:endnote>
  <w:endnote w:type="continuationSeparator" w:id="0">
    <w:p w:rsidR="00E913B0" w:rsidRDefault="00E913B0" w:rsidP="0044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B0" w:rsidRDefault="00E913B0" w:rsidP="004429B1">
      <w:r>
        <w:separator/>
      </w:r>
    </w:p>
  </w:footnote>
  <w:footnote w:type="continuationSeparator" w:id="0">
    <w:p w:rsidR="00E913B0" w:rsidRDefault="00E913B0" w:rsidP="00442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55" w:rsidRDefault="000852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74E"/>
    <w:multiLevelType w:val="hybridMultilevel"/>
    <w:tmpl w:val="D5ACA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C0FC3"/>
    <w:multiLevelType w:val="hybridMultilevel"/>
    <w:tmpl w:val="BB6EEF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B55DF"/>
    <w:multiLevelType w:val="hybridMultilevel"/>
    <w:tmpl w:val="0E2AE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E1850"/>
    <w:multiLevelType w:val="hybridMultilevel"/>
    <w:tmpl w:val="EC9A6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D81BC4"/>
    <w:multiLevelType w:val="hybridMultilevel"/>
    <w:tmpl w:val="C5FA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3A399F"/>
    <w:multiLevelType w:val="multilevel"/>
    <w:tmpl w:val="84E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D6A4E"/>
    <w:multiLevelType w:val="hybridMultilevel"/>
    <w:tmpl w:val="EF16E876"/>
    <w:lvl w:ilvl="0" w:tplc="AD30ACF8">
      <w:start w:val="1"/>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1D227B"/>
    <w:multiLevelType w:val="hybridMultilevel"/>
    <w:tmpl w:val="F3CA13C0"/>
    <w:lvl w:ilvl="0" w:tplc="5CD6017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3"/>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82"/>
    <w:rsid w:val="00085255"/>
    <w:rsid w:val="000D1F59"/>
    <w:rsid w:val="00170292"/>
    <w:rsid w:val="00234369"/>
    <w:rsid w:val="00265A9F"/>
    <w:rsid w:val="002D1D2C"/>
    <w:rsid w:val="002E37CA"/>
    <w:rsid w:val="00312900"/>
    <w:rsid w:val="0033137C"/>
    <w:rsid w:val="00352B57"/>
    <w:rsid w:val="00367182"/>
    <w:rsid w:val="00380F2C"/>
    <w:rsid w:val="00382A2B"/>
    <w:rsid w:val="00400749"/>
    <w:rsid w:val="004429B1"/>
    <w:rsid w:val="00447E6A"/>
    <w:rsid w:val="00497678"/>
    <w:rsid w:val="004D3D3B"/>
    <w:rsid w:val="004F7A0E"/>
    <w:rsid w:val="00541B9F"/>
    <w:rsid w:val="005E6C88"/>
    <w:rsid w:val="00612898"/>
    <w:rsid w:val="006B7DA2"/>
    <w:rsid w:val="006D1EF2"/>
    <w:rsid w:val="00744C41"/>
    <w:rsid w:val="00817BAA"/>
    <w:rsid w:val="00834C4A"/>
    <w:rsid w:val="008D2C9F"/>
    <w:rsid w:val="009036ED"/>
    <w:rsid w:val="009650DD"/>
    <w:rsid w:val="009E0DCD"/>
    <w:rsid w:val="00A3151F"/>
    <w:rsid w:val="00A76BB7"/>
    <w:rsid w:val="00B079E1"/>
    <w:rsid w:val="00CE35A1"/>
    <w:rsid w:val="00CF5BC3"/>
    <w:rsid w:val="00D237BA"/>
    <w:rsid w:val="00D37B17"/>
    <w:rsid w:val="00D555CD"/>
    <w:rsid w:val="00D87EB4"/>
    <w:rsid w:val="00DA666C"/>
    <w:rsid w:val="00E1761A"/>
    <w:rsid w:val="00E2292F"/>
    <w:rsid w:val="00E320DB"/>
    <w:rsid w:val="00E45542"/>
    <w:rsid w:val="00E6649B"/>
    <w:rsid w:val="00E913B0"/>
    <w:rsid w:val="00F97457"/>
    <w:rsid w:val="00FE5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B89D-6C22-4A64-A716-A8F423F3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B1"/>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352B57"/>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52B57"/>
    <w:pPr>
      <w:keepNext/>
      <w:keepLines/>
      <w:numPr>
        <w:numId w:val="6"/>
      </w:numPr>
      <w:spacing w:before="4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semiHidden/>
    <w:unhideWhenUsed/>
    <w:qFormat/>
    <w:rsid w:val="004429B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3436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43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9B1"/>
    <w:pPr>
      <w:tabs>
        <w:tab w:val="center" w:pos="4680"/>
        <w:tab w:val="right" w:pos="9360"/>
      </w:tabs>
    </w:pPr>
  </w:style>
  <w:style w:type="character" w:customStyle="1" w:styleId="HeaderChar">
    <w:name w:val="Header Char"/>
    <w:basedOn w:val="DefaultParagraphFont"/>
    <w:link w:val="Header"/>
    <w:uiPriority w:val="99"/>
    <w:rsid w:val="004429B1"/>
  </w:style>
  <w:style w:type="paragraph" w:styleId="Footer">
    <w:name w:val="footer"/>
    <w:basedOn w:val="Normal"/>
    <w:link w:val="FooterChar"/>
    <w:uiPriority w:val="99"/>
    <w:unhideWhenUsed/>
    <w:rsid w:val="004429B1"/>
    <w:pPr>
      <w:tabs>
        <w:tab w:val="center" w:pos="4680"/>
        <w:tab w:val="right" w:pos="9360"/>
      </w:tabs>
    </w:pPr>
  </w:style>
  <w:style w:type="character" w:customStyle="1" w:styleId="FooterChar">
    <w:name w:val="Footer Char"/>
    <w:basedOn w:val="DefaultParagraphFont"/>
    <w:link w:val="Footer"/>
    <w:uiPriority w:val="99"/>
    <w:rsid w:val="004429B1"/>
  </w:style>
  <w:style w:type="character" w:customStyle="1" w:styleId="Heading3Char">
    <w:name w:val="Heading 3 Char"/>
    <w:basedOn w:val="DefaultParagraphFont"/>
    <w:link w:val="Heading3"/>
    <w:uiPriority w:val="9"/>
    <w:semiHidden/>
    <w:rsid w:val="004429B1"/>
    <w:rPr>
      <w:rFonts w:asciiTheme="majorHAnsi" w:eastAsiaTheme="majorEastAsia" w:hAnsiTheme="majorHAnsi" w:cstheme="majorBidi"/>
      <w:color w:val="1F4D78" w:themeColor="accent1" w:themeShade="7F"/>
      <w:sz w:val="24"/>
      <w:szCs w:val="24"/>
      <w:lang w:eastAsia="en-AU"/>
    </w:rPr>
  </w:style>
  <w:style w:type="character" w:styleId="Hyperlink">
    <w:name w:val="Hyperlink"/>
    <w:basedOn w:val="DefaultParagraphFont"/>
    <w:uiPriority w:val="99"/>
    <w:unhideWhenUsed/>
    <w:rsid w:val="004429B1"/>
    <w:rPr>
      <w:color w:val="0563C1" w:themeColor="hyperlink"/>
      <w:u w:val="single"/>
    </w:rPr>
  </w:style>
  <w:style w:type="character" w:customStyle="1" w:styleId="Heading2Char">
    <w:name w:val="Heading 2 Char"/>
    <w:basedOn w:val="DefaultParagraphFont"/>
    <w:link w:val="Heading2"/>
    <w:uiPriority w:val="9"/>
    <w:rsid w:val="00352B57"/>
    <w:rPr>
      <w:rFonts w:ascii="Arial" w:eastAsiaTheme="majorEastAsia" w:hAnsi="Arial" w:cstheme="majorBidi"/>
      <w:b/>
      <w:sz w:val="32"/>
      <w:szCs w:val="26"/>
      <w:lang w:eastAsia="en-AU"/>
    </w:rPr>
  </w:style>
  <w:style w:type="character" w:styleId="FollowedHyperlink">
    <w:name w:val="FollowedHyperlink"/>
    <w:basedOn w:val="DefaultParagraphFont"/>
    <w:uiPriority w:val="99"/>
    <w:semiHidden/>
    <w:unhideWhenUsed/>
    <w:rsid w:val="009036ED"/>
    <w:rPr>
      <w:color w:val="954F72" w:themeColor="followedHyperlink"/>
      <w:u w:val="single"/>
    </w:rPr>
  </w:style>
  <w:style w:type="character" w:customStyle="1" w:styleId="Heading1Char">
    <w:name w:val="Heading 1 Char"/>
    <w:basedOn w:val="DefaultParagraphFont"/>
    <w:link w:val="Heading1"/>
    <w:uiPriority w:val="9"/>
    <w:rsid w:val="00352B57"/>
    <w:rPr>
      <w:rFonts w:ascii="Arial" w:eastAsiaTheme="majorEastAsia" w:hAnsi="Arial" w:cstheme="majorBidi"/>
      <w:b/>
      <w:sz w:val="32"/>
      <w:szCs w:val="32"/>
      <w:lang w:eastAsia="en-AU"/>
    </w:rPr>
  </w:style>
  <w:style w:type="character" w:customStyle="1" w:styleId="Heading4Char">
    <w:name w:val="Heading 4 Char"/>
    <w:basedOn w:val="DefaultParagraphFont"/>
    <w:link w:val="Heading4"/>
    <w:uiPriority w:val="9"/>
    <w:rsid w:val="00234369"/>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uiPriority w:val="9"/>
    <w:rsid w:val="00234369"/>
    <w:rPr>
      <w:rFonts w:asciiTheme="majorHAnsi" w:eastAsiaTheme="majorEastAsia" w:hAnsiTheme="majorHAnsi" w:cstheme="majorBidi"/>
      <w:color w:val="2E74B5" w:themeColor="accent1" w:themeShade="BF"/>
      <w:sz w:val="24"/>
      <w:szCs w:val="24"/>
      <w:lang w:eastAsia="en-AU"/>
    </w:rPr>
  </w:style>
  <w:style w:type="paragraph" w:styleId="ListParagraph">
    <w:name w:val="List Paragraph"/>
    <w:aliases w:val="Recommendation,List Paragraph1,List Paragraph11,L"/>
    <w:basedOn w:val="Normal"/>
    <w:link w:val="ListParagraphChar"/>
    <w:uiPriority w:val="34"/>
    <w:qFormat/>
    <w:rsid w:val="00234369"/>
    <w:pPr>
      <w:spacing w:after="200" w:line="276" w:lineRule="auto"/>
      <w:ind w:left="720"/>
      <w:contextualSpacing/>
      <w:jc w:val="right"/>
    </w:pPr>
    <w:rPr>
      <w:rFonts w:ascii="Arial" w:hAnsi="Arial" w:cstheme="minorBidi"/>
      <w:sz w:val="22"/>
      <w:szCs w:val="22"/>
      <w:lang w:eastAsia="en-US"/>
    </w:rPr>
  </w:style>
  <w:style w:type="character" w:styleId="BookTitle">
    <w:name w:val="Book Title"/>
    <w:uiPriority w:val="33"/>
    <w:qFormat/>
    <w:rsid w:val="00234369"/>
    <w:rPr>
      <w:i/>
      <w:iCs/>
      <w:smallCaps/>
      <w:spacing w:val="5"/>
    </w:rPr>
  </w:style>
  <w:style w:type="character" w:customStyle="1" w:styleId="ListParagraphChar">
    <w:name w:val="List Paragraph Char"/>
    <w:aliases w:val="Recommendation Char,List Paragraph1 Char,List Paragraph11 Char,L Char"/>
    <w:link w:val="ListParagraph"/>
    <w:uiPriority w:val="34"/>
    <w:locked/>
    <w:rsid w:val="00234369"/>
    <w:rPr>
      <w:rFonts w:ascii="Arial" w:hAnsi="Arial"/>
    </w:rPr>
  </w:style>
  <w:style w:type="paragraph" w:styleId="Title">
    <w:name w:val="Title"/>
    <w:basedOn w:val="Normal"/>
    <w:next w:val="Normal"/>
    <w:link w:val="TitleChar"/>
    <w:uiPriority w:val="10"/>
    <w:qFormat/>
    <w:rsid w:val="00265A9F"/>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265A9F"/>
    <w:rPr>
      <w:rFonts w:ascii="Arial" w:eastAsiaTheme="majorEastAsia" w:hAnsi="Arial" w:cstheme="majorBidi"/>
      <w:b/>
      <w:spacing w:val="-10"/>
      <w:kern w:val="28"/>
      <w:sz w:val="40"/>
      <w:szCs w:val="56"/>
      <w:lang w:eastAsia="en-AU"/>
    </w:rPr>
  </w:style>
  <w:style w:type="paragraph" w:styleId="BalloonText">
    <w:name w:val="Balloon Text"/>
    <w:basedOn w:val="Normal"/>
    <w:link w:val="BalloonTextChar"/>
    <w:uiPriority w:val="99"/>
    <w:semiHidden/>
    <w:unhideWhenUsed/>
    <w:rsid w:val="00380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F2C"/>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1985">
      <w:bodyDiv w:val="1"/>
      <w:marLeft w:val="0"/>
      <w:marRight w:val="0"/>
      <w:marTop w:val="0"/>
      <w:marBottom w:val="0"/>
      <w:divBdr>
        <w:top w:val="none" w:sz="0" w:space="0" w:color="auto"/>
        <w:left w:val="none" w:sz="0" w:space="0" w:color="auto"/>
        <w:bottom w:val="none" w:sz="0" w:space="0" w:color="auto"/>
        <w:right w:val="none" w:sz="0" w:space="0" w:color="auto"/>
      </w:divBdr>
    </w:div>
    <w:div w:id="1059206222">
      <w:bodyDiv w:val="1"/>
      <w:marLeft w:val="0"/>
      <w:marRight w:val="0"/>
      <w:marTop w:val="0"/>
      <w:marBottom w:val="0"/>
      <w:divBdr>
        <w:top w:val="none" w:sz="0" w:space="0" w:color="auto"/>
        <w:left w:val="none" w:sz="0" w:space="0" w:color="auto"/>
        <w:bottom w:val="none" w:sz="0" w:space="0" w:color="auto"/>
        <w:right w:val="none" w:sz="0" w:space="0" w:color="auto"/>
      </w:divBdr>
    </w:div>
    <w:div w:id="1407916944">
      <w:bodyDiv w:val="1"/>
      <w:marLeft w:val="0"/>
      <w:marRight w:val="0"/>
      <w:marTop w:val="0"/>
      <w:marBottom w:val="0"/>
      <w:divBdr>
        <w:top w:val="none" w:sz="0" w:space="0" w:color="auto"/>
        <w:left w:val="none" w:sz="0" w:space="0" w:color="auto"/>
        <w:bottom w:val="none" w:sz="0" w:space="0" w:color="auto"/>
        <w:right w:val="none" w:sz="0" w:space="0" w:color="auto"/>
      </w:divBdr>
    </w:div>
    <w:div w:id="1768847226">
      <w:bodyDiv w:val="1"/>
      <w:marLeft w:val="0"/>
      <w:marRight w:val="0"/>
      <w:marTop w:val="0"/>
      <w:marBottom w:val="0"/>
      <w:divBdr>
        <w:top w:val="none" w:sz="0" w:space="0" w:color="auto"/>
        <w:left w:val="none" w:sz="0" w:space="0" w:color="auto"/>
        <w:bottom w:val="none" w:sz="0" w:space="0" w:color="auto"/>
        <w:right w:val="none" w:sz="0" w:space="0" w:color="auto"/>
      </w:divBdr>
    </w:div>
    <w:div w:id="19828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agedcare.gov.au/fee-estimato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umanservices.gov.au/customer/forms/sa4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dcare.health.gov.au/funding/schedule-of-fees-and-charges-for-residential-and-home-care-from-1-january-202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manservices.gov.au/individuals/forms/sa4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BC9F6-FA96-4D4D-B055-668E5D2B0A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98DD2-9518-41DE-A1EE-E06215B1E1E8}"/>
</file>

<file path=customXml/itemProps3.xml><?xml version="1.0" encoding="utf-8"?>
<ds:datastoreItem xmlns:ds="http://schemas.openxmlformats.org/officeDocument/2006/customXml" ds:itemID="{FD28181C-6A06-408F-A14E-064844A7E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dc:creator>
  <cp:keywords/>
  <dc:description/>
  <cp:lastModifiedBy>Jane Britt</cp:lastModifiedBy>
  <cp:revision>26</cp:revision>
  <dcterms:created xsi:type="dcterms:W3CDTF">2018-11-19T02:26:00Z</dcterms:created>
  <dcterms:modified xsi:type="dcterms:W3CDTF">2020-01-22T03:34:00Z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