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923F" w14:textId="77777777" w:rsidR="00446D5E" w:rsidRDefault="008C3E5B" w:rsidP="008C3E5B">
      <w:pPr>
        <w:pStyle w:val="Title"/>
        <w:ind w:left="-284"/>
      </w:pPr>
      <w:r>
        <w:rPr>
          <w:noProof/>
        </w:rPr>
        <w:drawing>
          <wp:inline distT="0" distB="0" distL="0" distR="0" wp14:anchorId="560FA707" wp14:editId="3187AE4E">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4E9F6090" w14:textId="77777777" w:rsidR="00A67164" w:rsidRPr="00A67164" w:rsidRDefault="00D42FAF" w:rsidP="00EB05A2">
      <w:pPr>
        <w:pStyle w:val="Date"/>
      </w:pPr>
      <w:r w:rsidRPr="00306E88">
        <w:rPr>
          <w:rStyle w:val="Heading2Char"/>
          <w:rFonts w:eastAsiaTheme="minorEastAsia" w:cs="Arial"/>
          <w:bCs w:val="0"/>
          <w:color w:val="500061"/>
          <w:kern w:val="0"/>
          <w:sz w:val="24"/>
          <w:szCs w:val="24"/>
        </w:rPr>
        <w:t>P</w:t>
      </w:r>
      <w:r w:rsidR="00AF08C7" w:rsidRPr="00306E88">
        <w:rPr>
          <w:rStyle w:val="Heading2Char"/>
          <w:rFonts w:eastAsiaTheme="minorEastAsia" w:cs="Arial"/>
          <w:bCs w:val="0"/>
          <w:color w:val="500061"/>
          <w:kern w:val="0"/>
          <w:sz w:val="24"/>
          <w:szCs w:val="24"/>
        </w:rPr>
        <w:t>h</w:t>
      </w:r>
      <w:r w:rsidRPr="00306E88">
        <w:t xml:space="preserve"> </w:t>
      </w:r>
      <w:r w:rsidR="00446D5E" w:rsidRPr="00306E88">
        <w:t>1800 033 660</w:t>
      </w:r>
      <w:r w:rsidRPr="00306E88">
        <w:t xml:space="preserve">  |  </w:t>
      </w:r>
      <w:r w:rsidRPr="00306E88">
        <w:rPr>
          <w:rStyle w:val="Heading2Char"/>
          <w:rFonts w:eastAsiaTheme="minorEastAsia" w:cs="Arial"/>
          <w:bCs w:val="0"/>
          <w:color w:val="500061"/>
          <w:kern w:val="0"/>
          <w:sz w:val="24"/>
          <w:szCs w:val="24"/>
        </w:rPr>
        <w:t>E</w:t>
      </w:r>
      <w:r w:rsidRPr="00306E88">
        <w:t xml:space="preserve"> </w:t>
      </w:r>
      <w:hyperlink r:id="rId13" w:history="1">
        <w:r w:rsidR="006255CC" w:rsidRPr="00306E88">
          <w:rPr>
            <w:rStyle w:val="Hyperlink"/>
            <w:color w:val="500061"/>
            <w:u w:val="none"/>
          </w:rPr>
          <w:t>bca@bca.org.au</w:t>
        </w:r>
      </w:hyperlink>
      <w:r w:rsidRPr="00306E88">
        <w:rPr>
          <w:rStyle w:val="Hyperlink"/>
          <w:color w:val="500061"/>
          <w:u w:val="none"/>
        </w:rPr>
        <w:t xml:space="preserve"> </w:t>
      </w:r>
      <w:r w:rsidRPr="00306E88">
        <w:t xml:space="preserve"> |  </w:t>
      </w:r>
      <w:r w:rsidRPr="00306E88">
        <w:rPr>
          <w:rStyle w:val="Heading2Char"/>
          <w:rFonts w:eastAsiaTheme="minorEastAsia" w:cs="Arial"/>
          <w:bCs w:val="0"/>
          <w:color w:val="500061"/>
          <w:kern w:val="0"/>
          <w:sz w:val="24"/>
          <w:szCs w:val="24"/>
        </w:rPr>
        <w:t>W</w:t>
      </w:r>
      <w:r w:rsidRPr="00306E88">
        <w:t xml:space="preserve"> </w:t>
      </w:r>
      <w:hyperlink r:id="rId14" w:tooltip="click to go to BCA website" w:history="1">
        <w:r w:rsidR="00446D5E" w:rsidRPr="00306E88">
          <w:rPr>
            <w:rStyle w:val="Hyperlink"/>
            <w:color w:val="500061"/>
            <w:u w:val="none"/>
          </w:rPr>
          <w:t>bca.org.au</w:t>
        </w:r>
      </w:hyperlink>
      <w:r w:rsidRPr="00306E88">
        <w:rPr>
          <w:rStyle w:val="Hyperlink"/>
          <w:color w:val="500061"/>
          <w:u w:val="none"/>
        </w:rPr>
        <w:t xml:space="preserve"> |  </w:t>
      </w:r>
      <w:r w:rsidR="000216C3" w:rsidRPr="00306E88">
        <w:rPr>
          <w:rStyle w:val="Heading2Char"/>
          <w:rFonts w:eastAsiaTheme="minorEastAsia" w:cs="Arial"/>
          <w:bCs w:val="0"/>
          <w:color w:val="500061"/>
          <w:kern w:val="0"/>
          <w:sz w:val="24"/>
          <w:szCs w:val="24"/>
        </w:rPr>
        <w:t>ABN</w:t>
      </w:r>
      <w:r w:rsidR="000216C3" w:rsidRPr="00306E88">
        <w:t xml:space="preserve"> 90 006 985 226</w:t>
      </w:r>
    </w:p>
    <w:p w14:paraId="7E74FC0A" w14:textId="77777777" w:rsidR="00354D48" w:rsidRPr="00354D48" w:rsidRDefault="00DF166E" w:rsidP="00354D48">
      <w:pPr>
        <w:pStyle w:val="Heading1"/>
      </w:pPr>
      <w:bookmarkStart w:id="0" w:name="_Hlk47640120"/>
      <w:r w:rsidRPr="00DF166E">
        <w:t xml:space="preserve">Position Statement on </w:t>
      </w:r>
      <w:r w:rsidR="00354D48" w:rsidRPr="00354D48">
        <w:t xml:space="preserve">Managing Events </w:t>
      </w:r>
      <w:proofErr w:type="gramStart"/>
      <w:r w:rsidR="00354D48" w:rsidRPr="00354D48">
        <w:t>In</w:t>
      </w:r>
      <w:proofErr w:type="gramEnd"/>
      <w:r w:rsidR="00354D48" w:rsidRPr="00354D48">
        <w:t xml:space="preserve"> The Post Covid Era</w:t>
      </w:r>
    </w:p>
    <w:p w14:paraId="1AB6BFA4" w14:textId="69C60BA0" w:rsidR="006B30A6" w:rsidRDefault="006B30A6" w:rsidP="006B30A6">
      <w:pPr>
        <w:rPr>
          <w:lang w:eastAsia="en-US"/>
        </w:rPr>
      </w:pPr>
      <w:r>
        <w:rPr>
          <w:lang w:eastAsia="en-US"/>
        </w:rPr>
        <w:fldChar w:fldCharType="begin"/>
      </w:r>
      <w:r>
        <w:rPr>
          <w:lang w:eastAsia="en-US"/>
        </w:rPr>
        <w:instrText xml:space="preserve"> DATE  \@ "dddd, MMMM d, yyyy"  \* MERGEFORMAT </w:instrText>
      </w:r>
      <w:r>
        <w:rPr>
          <w:lang w:eastAsia="en-US"/>
        </w:rPr>
        <w:fldChar w:fldCharType="separate"/>
      </w:r>
      <w:r w:rsidR="00B043C4">
        <w:rPr>
          <w:noProof/>
          <w:lang w:eastAsia="en-US"/>
        </w:rPr>
        <w:t>Thursday, December 16, 2021</w:t>
      </w:r>
      <w:r>
        <w:rPr>
          <w:lang w:eastAsia="en-US"/>
        </w:rPr>
        <w:fldChar w:fldCharType="end"/>
      </w:r>
    </w:p>
    <w:p w14:paraId="4009AAEF" w14:textId="77777777" w:rsidR="00354D48" w:rsidRPr="00354D48" w:rsidRDefault="00354D48" w:rsidP="00354D48">
      <w:pPr>
        <w:pStyle w:val="Heading1"/>
      </w:pPr>
      <w:r w:rsidRPr="00354D48">
        <w:t>Background</w:t>
      </w:r>
    </w:p>
    <w:p w14:paraId="4DEF7B59" w14:textId="338E6430" w:rsidR="00354D48" w:rsidRPr="00354D48" w:rsidRDefault="00354D48" w:rsidP="00354D48">
      <w:r w:rsidRPr="00354D48">
        <w:t xml:space="preserve">The purpose of this statement is to provide guidance to BCA branches, </w:t>
      </w:r>
      <w:proofErr w:type="gramStart"/>
      <w:r w:rsidRPr="00354D48">
        <w:t>staff</w:t>
      </w:r>
      <w:proofErr w:type="gramEnd"/>
      <w:r w:rsidRPr="00354D48">
        <w:t xml:space="preserve"> or any other person with responsibility for hosting events on behalf of BCA about our </w:t>
      </w:r>
      <w:proofErr w:type="spellStart"/>
      <w:r w:rsidRPr="00354D48">
        <w:t>organisation’s</w:t>
      </w:r>
      <w:proofErr w:type="spellEnd"/>
      <w:r w:rsidRPr="00354D48">
        <w:t xml:space="preserve"> position in relation to management of BCA events in the post Covid era. BCA acknowledges that members will make their own choices regarding vaccination, and we are strongly committed to ensuring that all members can participate either in person or online. However, the requirements in this position statement are necessary to ensure that the health and well-being of all event participants is safeguarded as far as possible within a changing environment and across varying state and commonwealth legislation and public health directives. It should be read in conjunction with BCA’s </w:t>
      </w:r>
      <w:hyperlink r:id="rId15" w:history="1">
        <w:r w:rsidRPr="00243415">
          <w:rPr>
            <w:rStyle w:val="Hyperlink"/>
            <w:rFonts w:ascii="Arial" w:hAnsi="Arial"/>
          </w:rPr>
          <w:t>pandemic policy</w:t>
        </w:r>
      </w:hyperlink>
      <w:r w:rsidRPr="00354D48">
        <w:t xml:space="preserve"> and </w:t>
      </w:r>
      <w:hyperlink r:id="rId16" w:history="1">
        <w:r w:rsidR="000F025F" w:rsidRPr="000F025F">
          <w:rPr>
            <w:rStyle w:val="Hyperlink"/>
            <w:rFonts w:ascii="Arial" w:hAnsi="Arial"/>
          </w:rPr>
          <w:t>service charter</w:t>
        </w:r>
      </w:hyperlink>
      <w:r w:rsidR="000F025F">
        <w:t>.</w:t>
      </w:r>
    </w:p>
    <w:p w14:paraId="047B879C" w14:textId="3D6D9AB3" w:rsidR="00B043C4" w:rsidRDefault="00B043C4" w:rsidP="00354D48">
      <w:pPr>
        <w:pStyle w:val="Heading1"/>
      </w:pPr>
      <w:r>
        <w:t>Definitions</w:t>
      </w:r>
    </w:p>
    <w:p w14:paraId="30D493DA" w14:textId="0ABF4CEC" w:rsidR="00B043C4" w:rsidRDefault="00B043C4" w:rsidP="00B043C4">
      <w:r>
        <w:t xml:space="preserve">Event host: a branch leader, staff member, director or any other individual who has been </w:t>
      </w:r>
      <w:proofErr w:type="spellStart"/>
      <w:r>
        <w:t>authorised</w:t>
      </w:r>
      <w:proofErr w:type="spellEnd"/>
      <w:r>
        <w:t xml:space="preserve"> to manage an event on behalf of BCA.</w:t>
      </w:r>
    </w:p>
    <w:p w14:paraId="67F6AA83" w14:textId="585BB2C9" w:rsidR="00B043C4" w:rsidRDefault="00B043C4" w:rsidP="00B043C4">
      <w:r>
        <w:t>Participant: any person, whether they be a member, non-member, support worker</w:t>
      </w:r>
      <w:r w:rsidR="00477D82">
        <w:t>,</w:t>
      </w:r>
      <w:r>
        <w:t xml:space="preserve"> </w:t>
      </w:r>
      <w:r w:rsidR="00477D82">
        <w:t>contractor or volunteer who attends a BCA event.</w:t>
      </w:r>
    </w:p>
    <w:p w14:paraId="31426141" w14:textId="645E3DBC" w:rsidR="00B043C4" w:rsidRDefault="00477D82" w:rsidP="00B043C4">
      <w:r>
        <w:t>BCA Event: any activity held in BCA's name.</w:t>
      </w:r>
    </w:p>
    <w:p w14:paraId="775BEE14" w14:textId="4339338D" w:rsidR="00354D48" w:rsidRPr="00354D48" w:rsidRDefault="00354D48" w:rsidP="00354D48">
      <w:pPr>
        <w:pStyle w:val="Heading1"/>
      </w:pPr>
      <w:r w:rsidRPr="00354D48">
        <w:lastRenderedPageBreak/>
        <w:t>Hosting In person Events</w:t>
      </w:r>
    </w:p>
    <w:p w14:paraId="1CC972EC" w14:textId="77777777" w:rsidR="00354D48" w:rsidRPr="00354D48" w:rsidRDefault="00354D48" w:rsidP="00354D48">
      <w:r w:rsidRPr="00354D48">
        <w:t>Anyone convening events on behalf of BCA, its branches or other groups must ensure that:</w:t>
      </w:r>
    </w:p>
    <w:p w14:paraId="774A92BC" w14:textId="2AE821E6" w:rsidR="00354D48" w:rsidRDefault="00354D48" w:rsidP="00354D48">
      <w:pPr>
        <w:pStyle w:val="ListParagraph"/>
      </w:pPr>
      <w:r w:rsidRPr="00354D48">
        <w:t xml:space="preserve">Events are held in venues which are compliant with public health orders where the venue is </w:t>
      </w:r>
      <w:proofErr w:type="gramStart"/>
      <w:r w:rsidRPr="00354D48">
        <w:t>located;</w:t>
      </w:r>
      <w:proofErr w:type="gramEnd"/>
    </w:p>
    <w:p w14:paraId="266933B9" w14:textId="7DA2ADFC" w:rsidR="00477D82" w:rsidRPr="00354D48" w:rsidRDefault="00477D82" w:rsidP="00354D48">
      <w:pPr>
        <w:pStyle w:val="ListParagraph"/>
      </w:pPr>
      <w:r>
        <w:t xml:space="preserve">In situations where events are held outdoors, it is the responsibility of the event host to ensure compliance with public health orders where the venue is </w:t>
      </w:r>
      <w:proofErr w:type="gramStart"/>
      <w:r>
        <w:t>located;</w:t>
      </w:r>
      <w:proofErr w:type="gramEnd"/>
    </w:p>
    <w:p w14:paraId="02EC2FAF" w14:textId="77777777" w:rsidR="00354D48" w:rsidRPr="00354D48" w:rsidRDefault="00354D48" w:rsidP="00354D48">
      <w:pPr>
        <w:pStyle w:val="ListParagraph"/>
      </w:pPr>
      <w:r w:rsidRPr="00354D48">
        <w:t xml:space="preserve">Event hosts and the participants they are hosting comply with public health advice relevant to the event </w:t>
      </w:r>
      <w:proofErr w:type="gramStart"/>
      <w:r w:rsidRPr="00354D48">
        <w:t>location;</w:t>
      </w:r>
      <w:proofErr w:type="gramEnd"/>
    </w:p>
    <w:p w14:paraId="39EE09F1" w14:textId="77777777" w:rsidR="00354D48" w:rsidRPr="00354D48" w:rsidRDefault="00354D48" w:rsidP="00354D48">
      <w:pPr>
        <w:pStyle w:val="ListParagraph"/>
      </w:pPr>
      <w:r w:rsidRPr="00354D48">
        <w:t xml:space="preserve">Vaccine mandates imposed by the venue or by Governments are complied </w:t>
      </w:r>
      <w:proofErr w:type="gramStart"/>
      <w:r w:rsidRPr="00354D48">
        <w:t>with;</w:t>
      </w:r>
      <w:proofErr w:type="gramEnd"/>
    </w:p>
    <w:p w14:paraId="7C003353" w14:textId="12375AEA" w:rsidR="00354D48" w:rsidRPr="00354D48" w:rsidRDefault="00354D48" w:rsidP="00354D48">
      <w:pPr>
        <w:pStyle w:val="ListParagraph"/>
      </w:pPr>
      <w:r w:rsidRPr="00354D48">
        <w:t xml:space="preserve">Participants comply with the Covid safe measures outlined by the venue and in BCA’s </w:t>
      </w:r>
      <w:hyperlink r:id="rId17" w:history="1">
        <w:r w:rsidRPr="00243415">
          <w:rPr>
            <w:rStyle w:val="Hyperlink"/>
            <w:rFonts w:ascii="Arial" w:hAnsi="Arial"/>
          </w:rPr>
          <w:t>pandemic policy</w:t>
        </w:r>
      </w:hyperlink>
      <w:r w:rsidRPr="00354D48">
        <w:t xml:space="preserve"> such as wearing masks and using hand </w:t>
      </w:r>
      <w:proofErr w:type="spellStart"/>
      <w:proofErr w:type="gramStart"/>
      <w:r w:rsidRPr="00354D48">
        <w:t>sanitiser</w:t>
      </w:r>
      <w:proofErr w:type="spellEnd"/>
      <w:r w:rsidRPr="00354D48">
        <w:t>;</w:t>
      </w:r>
      <w:proofErr w:type="gramEnd"/>
    </w:p>
    <w:p w14:paraId="2EBDE0A7" w14:textId="77777777" w:rsidR="00354D48" w:rsidRPr="00354D48" w:rsidRDefault="00354D48" w:rsidP="00354D48">
      <w:pPr>
        <w:pStyle w:val="ListParagraph"/>
      </w:pPr>
      <w:r w:rsidRPr="00354D48">
        <w:t>Ensure participants understand their responsibility not to attend events if they are experiencing symptoms of covid19 or are a close contact of a person who has tested positive to Covid-</w:t>
      </w:r>
      <w:proofErr w:type="gramStart"/>
      <w:r w:rsidRPr="00354D48">
        <w:t>19;</w:t>
      </w:r>
      <w:proofErr w:type="gramEnd"/>
    </w:p>
    <w:p w14:paraId="456036EB" w14:textId="77777777" w:rsidR="00354D48" w:rsidRPr="00354D48" w:rsidRDefault="00354D48" w:rsidP="00354D48">
      <w:pPr>
        <w:pStyle w:val="Heading1"/>
      </w:pPr>
      <w:r w:rsidRPr="00354D48">
        <w:t>Online Participation</w:t>
      </w:r>
    </w:p>
    <w:p w14:paraId="17279D74" w14:textId="77777777" w:rsidR="00354D48" w:rsidRPr="00354D48" w:rsidRDefault="00354D48" w:rsidP="00354D48">
      <w:r w:rsidRPr="00354D48">
        <w:t xml:space="preserve">BCA is committed to ensuring that, as far as possible, all members who wish to participate in events </w:t>
      </w:r>
      <w:proofErr w:type="gramStart"/>
      <w:r w:rsidRPr="00354D48">
        <w:t>have the opportunity to</w:t>
      </w:r>
      <w:proofErr w:type="gramEnd"/>
      <w:r w:rsidRPr="00354D48">
        <w:t xml:space="preserve"> do so. Anyone who is unable to attend an event in person will be offered the opportunity to connect to the event remotely where resources permit. BCA is committed to supporting branch leaders and other BCA members to build their capacity to host remote events.</w:t>
      </w:r>
    </w:p>
    <w:p w14:paraId="65D03AF0" w14:textId="77777777" w:rsidR="00354D48" w:rsidRPr="00354D48" w:rsidRDefault="00354D48" w:rsidP="00354D48">
      <w:pPr>
        <w:pStyle w:val="Heading1"/>
      </w:pPr>
      <w:r w:rsidRPr="00354D48">
        <w:t>Noncompliance</w:t>
      </w:r>
    </w:p>
    <w:p w14:paraId="0071F430" w14:textId="1C1554C8" w:rsidR="00354D48" w:rsidRPr="00354D48" w:rsidRDefault="00354D48" w:rsidP="00354D48">
      <w:r w:rsidRPr="00354D48">
        <w:t xml:space="preserve">Any event host </w:t>
      </w:r>
      <w:r w:rsidR="000F025F" w:rsidRPr="00354D48">
        <w:t>or participant</w:t>
      </w:r>
      <w:r w:rsidRPr="00354D48">
        <w:t xml:space="preserve"> found not to comply with this position statement will be refused service by BCA as per the terms and conditions outlined in BCA’s </w:t>
      </w:r>
      <w:hyperlink r:id="rId18" w:history="1">
        <w:r w:rsidRPr="000F025F">
          <w:rPr>
            <w:rStyle w:val="Hyperlink"/>
            <w:rFonts w:ascii="Arial" w:hAnsi="Arial"/>
          </w:rPr>
          <w:t>service charter</w:t>
        </w:r>
      </w:hyperlink>
      <w:r w:rsidRPr="00354D48">
        <w:t xml:space="preserve">.  They will also be subject to any legal sanctions imposed within the state where the non-compliance occurs.  BCA will not take responsibility for any legal consequences of event participants’ non-compliance </w:t>
      </w:r>
      <w:r w:rsidR="000F025F" w:rsidRPr="00354D48">
        <w:t>with public</w:t>
      </w:r>
      <w:r w:rsidRPr="00354D48">
        <w:t xml:space="preserve"> health directives</w:t>
      </w:r>
    </w:p>
    <w:p w14:paraId="2EB1979A" w14:textId="611F159C" w:rsidR="00354D48" w:rsidRDefault="00354D48" w:rsidP="00354D48">
      <w:r w:rsidRPr="00354D48">
        <w:lastRenderedPageBreak/>
        <w:t xml:space="preserve">Any BCA staff or branch leaders who fail to comply with this </w:t>
      </w:r>
      <w:hyperlink r:id="rId19" w:history="1">
        <w:r w:rsidRPr="00243415">
          <w:rPr>
            <w:rStyle w:val="Hyperlink"/>
            <w:rFonts w:ascii="Arial" w:hAnsi="Arial"/>
          </w:rPr>
          <w:t>position statement</w:t>
        </w:r>
      </w:hyperlink>
      <w:r w:rsidRPr="00354D48">
        <w:t xml:space="preserve"> will have their leadership status revoked.</w:t>
      </w:r>
    </w:p>
    <w:p w14:paraId="008CF404" w14:textId="5131A57B" w:rsidR="00477D82" w:rsidRPr="00354D48" w:rsidRDefault="00477D82" w:rsidP="00354D48">
      <w:r>
        <w:t>Non-compliance or suspected non-compliance should be immediately reported to BCA's CEO or their delegate.</w:t>
      </w:r>
    </w:p>
    <w:p w14:paraId="6E11B155" w14:textId="77777777" w:rsidR="00354D48" w:rsidRPr="00354D48" w:rsidRDefault="00354D48" w:rsidP="00354D48">
      <w:pPr>
        <w:pStyle w:val="Heading1"/>
      </w:pPr>
      <w:r w:rsidRPr="00354D48">
        <w:t>Further Information and Resources</w:t>
      </w:r>
    </w:p>
    <w:p w14:paraId="37CCECAC" w14:textId="77777777" w:rsidR="00354D48" w:rsidRPr="00354D48" w:rsidRDefault="00354D48" w:rsidP="00354D48">
      <w:r w:rsidRPr="00354D48">
        <w:t xml:space="preserve">Should you need advice regarding any aspect of this position statement, please contact BCA on 1800033660 or email </w:t>
      </w:r>
      <w:hyperlink r:id="rId20" w:history="1">
        <w:r w:rsidRPr="00354D48">
          <w:rPr>
            <w:rStyle w:val="Hyperlink"/>
          </w:rPr>
          <w:t>bca@bca.org.au</w:t>
        </w:r>
      </w:hyperlink>
      <w:r w:rsidRPr="00354D48">
        <w:t xml:space="preserve">. </w:t>
      </w:r>
    </w:p>
    <w:p w14:paraId="4BA05C2C" w14:textId="547AF5A9" w:rsidR="00354D48" w:rsidRPr="00354D48" w:rsidRDefault="00354D48" w:rsidP="00354D48">
      <w:r w:rsidRPr="00354D48">
        <w:t xml:space="preserve">This statement should be read in conjunction with BCA’s pandemic policy and </w:t>
      </w:r>
      <w:hyperlink r:id="rId21" w:history="1">
        <w:r w:rsidRPr="000F025F">
          <w:rPr>
            <w:rStyle w:val="Hyperlink"/>
            <w:rFonts w:ascii="Arial" w:hAnsi="Arial"/>
          </w:rPr>
          <w:t>service charter</w:t>
        </w:r>
      </w:hyperlink>
      <w:r w:rsidRPr="00354D48">
        <w:t xml:space="preserve"> which can be found on our website: </w:t>
      </w:r>
      <w:hyperlink r:id="rId22" w:history="1">
        <w:r w:rsidRPr="00354D48">
          <w:rPr>
            <w:rStyle w:val="Hyperlink"/>
          </w:rPr>
          <w:t>www.bca.org.au</w:t>
        </w:r>
      </w:hyperlink>
      <w:r w:rsidRPr="00354D48">
        <w:t>.</w:t>
      </w:r>
    </w:p>
    <w:p w14:paraId="61FCEE15" w14:textId="77777777" w:rsidR="00354D48" w:rsidRPr="00354D48" w:rsidRDefault="00354D48" w:rsidP="00354D48">
      <w:r w:rsidRPr="00354D48">
        <w:t> </w:t>
      </w:r>
    </w:p>
    <w:bookmarkEnd w:id="0"/>
    <w:p w14:paraId="7CC57285" w14:textId="77777777" w:rsidR="00354D48" w:rsidRDefault="00354D48" w:rsidP="006B30A6">
      <w:pPr>
        <w:rPr>
          <w:lang w:eastAsia="en-US"/>
        </w:rPr>
      </w:pPr>
    </w:p>
    <w:sectPr w:rsidR="00354D48" w:rsidSect="00012741">
      <w:footerReference w:type="default" r:id="rId23"/>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DBED" w14:textId="77777777" w:rsidR="003D5F31" w:rsidRDefault="003D5F31" w:rsidP="00EB05A2">
      <w:r>
        <w:separator/>
      </w:r>
    </w:p>
  </w:endnote>
  <w:endnote w:type="continuationSeparator" w:id="0">
    <w:p w14:paraId="5637340C" w14:textId="77777777" w:rsidR="003D5F31" w:rsidRDefault="003D5F31" w:rsidP="00EB0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F94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p w14:paraId="1A5BA635" w14:textId="77777777" w:rsidR="000301F6" w:rsidRDefault="000301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B559F" w14:textId="77777777" w:rsidR="003D5F31" w:rsidRDefault="003D5F31" w:rsidP="00EB05A2">
      <w:r>
        <w:separator/>
      </w:r>
    </w:p>
  </w:footnote>
  <w:footnote w:type="continuationSeparator" w:id="0">
    <w:p w14:paraId="25496AE5" w14:textId="77777777" w:rsidR="003D5F31" w:rsidRDefault="003D5F31" w:rsidP="00EB05A2">
      <w:r>
        <w:continuationSeparator/>
      </w:r>
    </w:p>
  </w:footnote>
  <w:footnote w:type="continuationNotice" w:id="1">
    <w:p w14:paraId="0A8A4851" w14:textId="77777777" w:rsidR="003D5F31" w:rsidRDefault="003D5F31">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60A81"/>
    <w:multiLevelType w:val="hybridMultilevel"/>
    <w:tmpl w:val="68761464"/>
    <w:lvl w:ilvl="0" w:tplc="B238A4DC">
      <w:start w:val="1"/>
      <w:numFmt w:val="decimal"/>
      <w:lvlText w:val="%1."/>
      <w:lvlJc w:val="left"/>
      <w:pPr>
        <w:ind w:left="360" w:hanging="360"/>
      </w:pPr>
      <w:rPr>
        <w:rFonts w:hint="default"/>
        <w14:numSpacing w14:val="proportion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1ED52BE"/>
    <w:multiLevelType w:val="multilevel"/>
    <w:tmpl w:val="FAAC62E4"/>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183F6541"/>
    <w:multiLevelType w:val="hybridMultilevel"/>
    <w:tmpl w:val="86B677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9F2572"/>
    <w:multiLevelType w:val="hybridMultilevel"/>
    <w:tmpl w:val="9E0E13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2A070197"/>
    <w:multiLevelType w:val="hybridMultilevel"/>
    <w:tmpl w:val="4146949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5EE2D9F"/>
    <w:multiLevelType w:val="multilevel"/>
    <w:tmpl w:val="7D3A8940"/>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7" w15:restartNumberingAfterBreak="0">
    <w:nsid w:val="3CC47887"/>
    <w:multiLevelType w:val="hybridMultilevel"/>
    <w:tmpl w:val="E74007F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EFB71E7"/>
    <w:multiLevelType w:val="hybridMultilevel"/>
    <w:tmpl w:val="67DCC2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18C56E0"/>
    <w:multiLevelType w:val="hybridMultilevel"/>
    <w:tmpl w:val="57165E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8287619"/>
    <w:multiLevelType w:val="hybridMultilevel"/>
    <w:tmpl w:val="B734F1D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2AF5BEB"/>
    <w:multiLevelType w:val="hybridMultilevel"/>
    <w:tmpl w:val="BBD68D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3F86B8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553601B"/>
    <w:multiLevelType w:val="hybridMultilevel"/>
    <w:tmpl w:val="95F671CA"/>
    <w:lvl w:ilvl="0" w:tplc="C17657CC">
      <w:start w:val="1"/>
      <w:numFmt w:val="upperLetter"/>
      <w:lvlText w:val="%1."/>
      <w:lvlJc w:val="left"/>
      <w:pPr>
        <w:ind w:left="1080" w:hanging="360"/>
      </w:pPr>
      <w:rPr>
        <w:rFonts w:ascii="Arial" w:eastAsiaTheme="minorHAnsi" w:hAnsi="Arial" w:cs="Arial"/>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6714461C"/>
    <w:multiLevelType w:val="hybridMultilevel"/>
    <w:tmpl w:val="FE32811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6A1568DF"/>
    <w:multiLevelType w:val="hybridMultilevel"/>
    <w:tmpl w:val="D0CE106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75B454D6"/>
    <w:multiLevelType w:val="hybridMultilevel"/>
    <w:tmpl w:val="887207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8EC3D60"/>
    <w:multiLevelType w:val="hybridMultilevel"/>
    <w:tmpl w:val="CC2ADB0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9686BC5"/>
    <w:multiLevelType w:val="hybridMultilevel"/>
    <w:tmpl w:val="6700C7E0"/>
    <w:lvl w:ilvl="0" w:tplc="0C090001">
      <w:start w:val="1"/>
      <w:numFmt w:val="bullet"/>
      <w:lvlText w:val=""/>
      <w:lvlJc w:val="left"/>
      <w:pPr>
        <w:ind w:left="1512" w:hanging="360"/>
      </w:pPr>
      <w:rPr>
        <w:rFonts w:ascii="Symbol" w:hAnsi="Symbol" w:hint="default"/>
      </w:rPr>
    </w:lvl>
    <w:lvl w:ilvl="1" w:tplc="0C090003" w:tentative="1">
      <w:start w:val="1"/>
      <w:numFmt w:val="bullet"/>
      <w:lvlText w:val="o"/>
      <w:lvlJc w:val="left"/>
      <w:pPr>
        <w:ind w:left="2232" w:hanging="360"/>
      </w:pPr>
      <w:rPr>
        <w:rFonts w:ascii="Courier New" w:hAnsi="Courier New" w:cs="Courier New" w:hint="default"/>
      </w:rPr>
    </w:lvl>
    <w:lvl w:ilvl="2" w:tplc="0C090005" w:tentative="1">
      <w:start w:val="1"/>
      <w:numFmt w:val="bullet"/>
      <w:lvlText w:val=""/>
      <w:lvlJc w:val="left"/>
      <w:pPr>
        <w:ind w:left="2952" w:hanging="360"/>
      </w:pPr>
      <w:rPr>
        <w:rFonts w:ascii="Wingdings" w:hAnsi="Wingdings" w:hint="default"/>
      </w:rPr>
    </w:lvl>
    <w:lvl w:ilvl="3" w:tplc="0C090001" w:tentative="1">
      <w:start w:val="1"/>
      <w:numFmt w:val="bullet"/>
      <w:lvlText w:val=""/>
      <w:lvlJc w:val="left"/>
      <w:pPr>
        <w:ind w:left="3672" w:hanging="360"/>
      </w:pPr>
      <w:rPr>
        <w:rFonts w:ascii="Symbol" w:hAnsi="Symbol" w:hint="default"/>
      </w:rPr>
    </w:lvl>
    <w:lvl w:ilvl="4" w:tplc="0C090003" w:tentative="1">
      <w:start w:val="1"/>
      <w:numFmt w:val="bullet"/>
      <w:lvlText w:val="o"/>
      <w:lvlJc w:val="left"/>
      <w:pPr>
        <w:ind w:left="4392" w:hanging="360"/>
      </w:pPr>
      <w:rPr>
        <w:rFonts w:ascii="Courier New" w:hAnsi="Courier New" w:cs="Courier New" w:hint="default"/>
      </w:rPr>
    </w:lvl>
    <w:lvl w:ilvl="5" w:tplc="0C090005" w:tentative="1">
      <w:start w:val="1"/>
      <w:numFmt w:val="bullet"/>
      <w:lvlText w:val=""/>
      <w:lvlJc w:val="left"/>
      <w:pPr>
        <w:ind w:left="5112" w:hanging="360"/>
      </w:pPr>
      <w:rPr>
        <w:rFonts w:ascii="Wingdings" w:hAnsi="Wingdings" w:hint="default"/>
      </w:rPr>
    </w:lvl>
    <w:lvl w:ilvl="6" w:tplc="0C090001" w:tentative="1">
      <w:start w:val="1"/>
      <w:numFmt w:val="bullet"/>
      <w:lvlText w:val=""/>
      <w:lvlJc w:val="left"/>
      <w:pPr>
        <w:ind w:left="5832" w:hanging="360"/>
      </w:pPr>
      <w:rPr>
        <w:rFonts w:ascii="Symbol" w:hAnsi="Symbol" w:hint="default"/>
      </w:rPr>
    </w:lvl>
    <w:lvl w:ilvl="7" w:tplc="0C090003" w:tentative="1">
      <w:start w:val="1"/>
      <w:numFmt w:val="bullet"/>
      <w:lvlText w:val="o"/>
      <w:lvlJc w:val="left"/>
      <w:pPr>
        <w:ind w:left="6552" w:hanging="360"/>
      </w:pPr>
      <w:rPr>
        <w:rFonts w:ascii="Courier New" w:hAnsi="Courier New" w:cs="Courier New" w:hint="default"/>
      </w:rPr>
    </w:lvl>
    <w:lvl w:ilvl="8" w:tplc="0C090005" w:tentative="1">
      <w:start w:val="1"/>
      <w:numFmt w:val="bullet"/>
      <w:lvlText w:val=""/>
      <w:lvlJc w:val="left"/>
      <w:pPr>
        <w:ind w:left="7272" w:hanging="360"/>
      </w:pPr>
      <w:rPr>
        <w:rFonts w:ascii="Wingdings" w:hAnsi="Wingdings" w:hint="default"/>
      </w:rPr>
    </w:lvl>
  </w:abstractNum>
  <w:abstractNum w:abstractNumId="31" w15:restartNumberingAfterBreak="0">
    <w:nsid w:val="7D3410F8"/>
    <w:multiLevelType w:val="hybridMultilevel"/>
    <w:tmpl w:val="772C2EDC"/>
    <w:lvl w:ilvl="0" w:tplc="49687648">
      <w:start w:val="1"/>
      <w:numFmt w:val="bullet"/>
      <w:lvlText w:val="-"/>
      <w:lvlJc w:val="left"/>
      <w:pPr>
        <w:ind w:left="1080" w:hanging="360"/>
      </w:pPr>
      <w:rPr>
        <w:rFonts w:ascii="Arial" w:eastAsiaTheme="minorHAnsi" w:hAnsi="Arial" w:cs="Aria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7E9A389D"/>
    <w:multiLevelType w:val="hybridMultilevel"/>
    <w:tmpl w:val="9722808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5"/>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num>
  <w:num w:numId="17">
    <w:abstractNumId w:val="19"/>
  </w:num>
  <w:num w:numId="18">
    <w:abstractNumId w:val="29"/>
  </w:num>
  <w:num w:numId="19">
    <w:abstractNumId w:val="20"/>
  </w:num>
  <w:num w:numId="20">
    <w:abstractNumId w:val="10"/>
  </w:num>
  <w:num w:numId="21">
    <w:abstractNumId w:val="23"/>
  </w:num>
  <w:num w:numId="22">
    <w:abstractNumId w:val="18"/>
  </w:num>
  <w:num w:numId="23">
    <w:abstractNumId w:val="17"/>
  </w:num>
  <w:num w:numId="24">
    <w:abstractNumId w:val="24"/>
  </w:num>
  <w:num w:numId="25">
    <w:abstractNumId w:val="31"/>
  </w:num>
  <w:num w:numId="26">
    <w:abstractNumId w:val="21"/>
  </w:num>
  <w:num w:numId="27">
    <w:abstractNumId w:val="13"/>
  </w:num>
  <w:num w:numId="28">
    <w:abstractNumId w:val="15"/>
  </w:num>
  <w:num w:numId="29">
    <w:abstractNumId w:val="30"/>
  </w:num>
  <w:num w:numId="30">
    <w:abstractNumId w:val="28"/>
  </w:num>
  <w:num w:numId="31">
    <w:abstractNumId w:val="26"/>
  </w:num>
  <w:num w:numId="32">
    <w:abstractNumId w:val="16"/>
  </w:num>
  <w:num w:numId="33">
    <w:abstractNumId w:val="27"/>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54D48"/>
    <w:rsid w:val="00012741"/>
    <w:rsid w:val="000216C3"/>
    <w:rsid w:val="00024B3A"/>
    <w:rsid w:val="000301F6"/>
    <w:rsid w:val="000343C2"/>
    <w:rsid w:val="00075D1F"/>
    <w:rsid w:val="00093345"/>
    <w:rsid w:val="000D1D2B"/>
    <w:rsid w:val="000E28A5"/>
    <w:rsid w:val="000F025F"/>
    <w:rsid w:val="001074BE"/>
    <w:rsid w:val="001344FF"/>
    <w:rsid w:val="00157397"/>
    <w:rsid w:val="001B0D3C"/>
    <w:rsid w:val="001D0346"/>
    <w:rsid w:val="001D0F85"/>
    <w:rsid w:val="001E7F8F"/>
    <w:rsid w:val="002078EC"/>
    <w:rsid w:val="00207B55"/>
    <w:rsid w:val="002256FE"/>
    <w:rsid w:val="00243415"/>
    <w:rsid w:val="002476B6"/>
    <w:rsid w:val="0025165E"/>
    <w:rsid w:val="00257BA5"/>
    <w:rsid w:val="00263245"/>
    <w:rsid w:val="00264C86"/>
    <w:rsid w:val="002D0EC0"/>
    <w:rsid w:val="002E5FA2"/>
    <w:rsid w:val="00306E88"/>
    <w:rsid w:val="00322CC9"/>
    <w:rsid w:val="003344E6"/>
    <w:rsid w:val="00344C6F"/>
    <w:rsid w:val="00347BC4"/>
    <w:rsid w:val="00354D48"/>
    <w:rsid w:val="003603D8"/>
    <w:rsid w:val="00370D50"/>
    <w:rsid w:val="003A50EF"/>
    <w:rsid w:val="003B04C5"/>
    <w:rsid w:val="003B0782"/>
    <w:rsid w:val="003D5F31"/>
    <w:rsid w:val="003E10A5"/>
    <w:rsid w:val="003F3593"/>
    <w:rsid w:val="00406774"/>
    <w:rsid w:val="0041156C"/>
    <w:rsid w:val="00446D5E"/>
    <w:rsid w:val="004536F6"/>
    <w:rsid w:val="00471360"/>
    <w:rsid w:val="00477D82"/>
    <w:rsid w:val="004932CF"/>
    <w:rsid w:val="0049707C"/>
    <w:rsid w:val="004A01CB"/>
    <w:rsid w:val="004C42BE"/>
    <w:rsid w:val="005416B7"/>
    <w:rsid w:val="00565C2E"/>
    <w:rsid w:val="005820E8"/>
    <w:rsid w:val="00584EA9"/>
    <w:rsid w:val="00585720"/>
    <w:rsid w:val="00597E53"/>
    <w:rsid w:val="005A60A0"/>
    <w:rsid w:val="005B6EF8"/>
    <w:rsid w:val="0060397F"/>
    <w:rsid w:val="00606701"/>
    <w:rsid w:val="00622B29"/>
    <w:rsid w:val="00624007"/>
    <w:rsid w:val="00625226"/>
    <w:rsid w:val="006255CC"/>
    <w:rsid w:val="00637848"/>
    <w:rsid w:val="00653763"/>
    <w:rsid w:val="00664D4C"/>
    <w:rsid w:val="00674E90"/>
    <w:rsid w:val="00684465"/>
    <w:rsid w:val="006936CC"/>
    <w:rsid w:val="006A3BD0"/>
    <w:rsid w:val="006B144F"/>
    <w:rsid w:val="006B1AAA"/>
    <w:rsid w:val="006B30A6"/>
    <w:rsid w:val="006F0A23"/>
    <w:rsid w:val="006F5CCC"/>
    <w:rsid w:val="00703734"/>
    <w:rsid w:val="0071555B"/>
    <w:rsid w:val="0075353C"/>
    <w:rsid w:val="0077704C"/>
    <w:rsid w:val="00783A7D"/>
    <w:rsid w:val="0078518D"/>
    <w:rsid w:val="007C1965"/>
    <w:rsid w:val="007D1579"/>
    <w:rsid w:val="007E15F3"/>
    <w:rsid w:val="007E2B6A"/>
    <w:rsid w:val="007E4667"/>
    <w:rsid w:val="007F371A"/>
    <w:rsid w:val="0081052B"/>
    <w:rsid w:val="00845D86"/>
    <w:rsid w:val="008B7237"/>
    <w:rsid w:val="008C3E5B"/>
    <w:rsid w:val="008E3AD9"/>
    <w:rsid w:val="008F40A4"/>
    <w:rsid w:val="009032DA"/>
    <w:rsid w:val="00906641"/>
    <w:rsid w:val="009157D7"/>
    <w:rsid w:val="00923239"/>
    <w:rsid w:val="00931D73"/>
    <w:rsid w:val="0094685F"/>
    <w:rsid w:val="00990A29"/>
    <w:rsid w:val="009B1F40"/>
    <w:rsid w:val="009B63A8"/>
    <w:rsid w:val="009B7ED5"/>
    <w:rsid w:val="009C2AA2"/>
    <w:rsid w:val="009D7374"/>
    <w:rsid w:val="009F109E"/>
    <w:rsid w:val="00A00608"/>
    <w:rsid w:val="00A662FC"/>
    <w:rsid w:val="00A67164"/>
    <w:rsid w:val="00AA4294"/>
    <w:rsid w:val="00AA5BED"/>
    <w:rsid w:val="00AE2B1F"/>
    <w:rsid w:val="00AF08C7"/>
    <w:rsid w:val="00AF3979"/>
    <w:rsid w:val="00B01F64"/>
    <w:rsid w:val="00B043C4"/>
    <w:rsid w:val="00BB74F6"/>
    <w:rsid w:val="00BC4A12"/>
    <w:rsid w:val="00BC766C"/>
    <w:rsid w:val="00BD3E08"/>
    <w:rsid w:val="00C13283"/>
    <w:rsid w:val="00C45E7A"/>
    <w:rsid w:val="00C71508"/>
    <w:rsid w:val="00C74283"/>
    <w:rsid w:val="00C746DE"/>
    <w:rsid w:val="00C92242"/>
    <w:rsid w:val="00C93E73"/>
    <w:rsid w:val="00CB3941"/>
    <w:rsid w:val="00CC0A00"/>
    <w:rsid w:val="00CC6B03"/>
    <w:rsid w:val="00CD36C0"/>
    <w:rsid w:val="00CF5454"/>
    <w:rsid w:val="00D201B8"/>
    <w:rsid w:val="00D20CAD"/>
    <w:rsid w:val="00D2134D"/>
    <w:rsid w:val="00D35550"/>
    <w:rsid w:val="00D42FAF"/>
    <w:rsid w:val="00D52EAD"/>
    <w:rsid w:val="00D60231"/>
    <w:rsid w:val="00D62551"/>
    <w:rsid w:val="00D653D5"/>
    <w:rsid w:val="00D665F2"/>
    <w:rsid w:val="00D863C7"/>
    <w:rsid w:val="00D86607"/>
    <w:rsid w:val="00D92D74"/>
    <w:rsid w:val="00D959FD"/>
    <w:rsid w:val="00DA401B"/>
    <w:rsid w:val="00DC7C82"/>
    <w:rsid w:val="00DF166E"/>
    <w:rsid w:val="00E03383"/>
    <w:rsid w:val="00E12CA9"/>
    <w:rsid w:val="00E31137"/>
    <w:rsid w:val="00E433BE"/>
    <w:rsid w:val="00E6265C"/>
    <w:rsid w:val="00E83C53"/>
    <w:rsid w:val="00EB05A2"/>
    <w:rsid w:val="00ED3FDA"/>
    <w:rsid w:val="00EE34BE"/>
    <w:rsid w:val="00F10BCA"/>
    <w:rsid w:val="00F21ECC"/>
    <w:rsid w:val="00F228CB"/>
    <w:rsid w:val="00F2399E"/>
    <w:rsid w:val="00F248FB"/>
    <w:rsid w:val="00F41AEE"/>
    <w:rsid w:val="00F4314B"/>
    <w:rsid w:val="00F446F0"/>
    <w:rsid w:val="00F52C81"/>
    <w:rsid w:val="00F8023A"/>
    <w:rsid w:val="00F90CB8"/>
    <w:rsid w:val="00FB13B9"/>
    <w:rsid w:val="00FC2621"/>
    <w:rsid w:val="00FE0AA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6A7695"/>
  <w15:docId w15:val="{57D5C6E8-C520-4962-B137-208E4FFC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locked="1"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1"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66E"/>
    <w:pPr>
      <w:spacing w:before="120" w:after="0" w:line="360" w:lineRule="auto"/>
      <w:ind w:left="0"/>
    </w:pPr>
    <w:rPr>
      <w:rFonts w:eastAsia="MS Mincho" w:cs="Arial"/>
      <w:color w:val="auto"/>
      <w:szCs w:val="16"/>
    </w:rPr>
  </w:style>
  <w:style w:type="paragraph" w:styleId="Heading1">
    <w:name w:val="heading 1"/>
    <w:basedOn w:val="Title"/>
    <w:link w:val="Heading1Char"/>
    <w:autoRedefine/>
    <w:uiPriority w:val="9"/>
    <w:qFormat/>
    <w:rsid w:val="009B7ED5"/>
    <w:pPr>
      <w:spacing w:before="240" w:line="360" w:lineRule="auto"/>
      <w:outlineLvl w:val="0"/>
    </w:pPr>
    <w:rPr>
      <w:rFonts w:ascii="Arial" w:hAnsi="Arial"/>
      <w:b/>
      <w:bCs/>
      <w:color w:val="500061"/>
      <w:sz w:val="40"/>
      <w:szCs w:val="40"/>
      <w:lang w:val="en-AU" w:eastAsia="en-US"/>
    </w:rPr>
  </w:style>
  <w:style w:type="paragraph" w:styleId="Heading2">
    <w:name w:val="heading 2"/>
    <w:basedOn w:val="Normal"/>
    <w:next w:val="Normal"/>
    <w:link w:val="Heading2Char"/>
    <w:uiPriority w:val="9"/>
    <w:unhideWhenUsed/>
    <w:qFormat/>
    <w:rsid w:val="002E5FA2"/>
    <w:pPr>
      <w:keepNext/>
      <w:pBdr>
        <w:bottom w:val="single" w:sz="4" w:space="0" w:color="C39F57" w:themeColor="background2"/>
      </w:pBdr>
      <w:spacing w:before="240" w:after="240"/>
      <w:contextualSpacing/>
      <w:outlineLvl w:val="1"/>
    </w:pPr>
    <w:rPr>
      <w:rFonts w:eastAsia="MS Gothic" w:cs="Times New Roman"/>
      <w:b/>
      <w:color w:val="4F2260"/>
      <w:kern w:val="28"/>
      <w:sz w:val="32"/>
      <w:szCs w:val="26"/>
    </w:rPr>
  </w:style>
  <w:style w:type="paragraph" w:styleId="Heading3">
    <w:name w:val="heading 3"/>
    <w:basedOn w:val="Normal"/>
    <w:next w:val="Normal"/>
    <w:link w:val="Heading3Char"/>
    <w:uiPriority w:val="9"/>
    <w:unhideWhenUsed/>
    <w:qFormat/>
    <w:rsid w:val="002E5FA2"/>
    <w:pPr>
      <w:keepNext/>
      <w:keepLines/>
      <w:spacing w:before="360"/>
      <w:contextualSpacing/>
      <w:outlineLvl w:val="2"/>
    </w:pPr>
    <w:rPr>
      <w:rFonts w:eastAsia="MS Gothic" w:cs="Times New Roman"/>
      <w:b/>
      <w:color w:val="4F2260"/>
      <w:sz w:val="28"/>
      <w:szCs w:val="24"/>
    </w:rPr>
  </w:style>
  <w:style w:type="paragraph" w:styleId="Heading4">
    <w:name w:val="heading 4"/>
    <w:basedOn w:val="Normal"/>
    <w:next w:val="Normal"/>
    <w:link w:val="Heading4Char"/>
    <w:uiPriority w:val="9"/>
    <w:unhideWhenUsed/>
    <w:qFormat/>
    <w:rsid w:val="002E5FA2"/>
    <w:pPr>
      <w:keepNext/>
      <w:keepLines/>
      <w:spacing w:before="40"/>
      <w:ind w:left="284"/>
      <w:contextualSpacing/>
      <w:outlineLvl w:val="3"/>
    </w:pPr>
    <w:rPr>
      <w:rFonts w:eastAsia="MS Gothic" w:cs="Times New Roman"/>
      <w:b/>
      <w:iCs/>
      <w:color w:val="4F2260"/>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pPr>
      <w:spacing w:line="276" w:lineRule="auto"/>
    </w:pPr>
  </w:style>
  <w:style w:type="paragraph" w:styleId="Date">
    <w:name w:val="Date"/>
    <w:aliases w:val="Address"/>
    <w:basedOn w:val="Title"/>
    <w:next w:val="Salutation"/>
    <w:link w:val="DateChar"/>
    <w:uiPriority w:val="4"/>
    <w:unhideWhenUsed/>
    <w:qFormat/>
    <w:rsid w:val="009B7ED5"/>
    <w:pPr>
      <w:pBdr>
        <w:bottom w:val="single" w:sz="4"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9B7ED5"/>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9B7ED5"/>
    <w:rPr>
      <w:rFonts w:eastAsiaTheme="majorEastAsia" w:cstheme="majorBidi"/>
      <w:b/>
      <w:bCs/>
      <w:color w:val="500061"/>
      <w:kern w:val="28"/>
      <w:sz w:val="40"/>
      <w:szCs w:val="40"/>
      <w:lang w:val="en-AU" w:eastAsia="en-US"/>
    </w:rPr>
  </w:style>
  <w:style w:type="character" w:customStyle="1" w:styleId="Heading2Char">
    <w:name w:val="Heading 2 Char"/>
    <w:basedOn w:val="DefaultParagraphFont"/>
    <w:link w:val="Heading2"/>
    <w:uiPriority w:val="9"/>
    <w:rsid w:val="002E5FA2"/>
    <w:rPr>
      <w:rFonts w:eastAsia="MS Gothic" w:cs="Times New Roman"/>
      <w:b/>
      <w:color w:val="4F2260"/>
      <w:kern w:val="28"/>
      <w:sz w:val="32"/>
      <w:szCs w:val="26"/>
    </w:rPr>
  </w:style>
  <w:style w:type="paragraph" w:customStyle="1" w:styleId="ContactInfo">
    <w:name w:val="Contact Info"/>
    <w:basedOn w:val="Normal"/>
    <w:uiPriority w:val="4"/>
    <w:locked/>
    <w:rsid w:val="003F3593"/>
    <w:pPr>
      <w:spacing w:line="276" w:lineRule="auto"/>
    </w:pPr>
  </w:style>
  <w:style w:type="paragraph" w:styleId="NoSpacing">
    <w:name w:val="No Spacing"/>
    <w:uiPriority w:val="1"/>
    <w:semiHidden/>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9B7ED5"/>
    <w:rPr>
      <w:b/>
      <w:color w:val="4F2260" w:themeColor="accent1"/>
    </w:rPr>
  </w:style>
  <w:style w:type="character" w:customStyle="1" w:styleId="Heading3Char">
    <w:name w:val="Heading 3 Char"/>
    <w:basedOn w:val="DefaultParagraphFont"/>
    <w:link w:val="Heading3"/>
    <w:uiPriority w:val="9"/>
    <w:rsid w:val="002E5FA2"/>
    <w:rPr>
      <w:rFonts w:eastAsia="MS Gothic" w:cs="Times New Roman"/>
      <w:b/>
      <w:color w:val="4F2260"/>
      <w:sz w:val="28"/>
      <w:szCs w:val="24"/>
    </w:rPr>
  </w:style>
  <w:style w:type="character" w:customStyle="1" w:styleId="Heading4Char">
    <w:name w:val="Heading 4 Char"/>
    <w:basedOn w:val="DefaultParagraphFont"/>
    <w:link w:val="Heading4"/>
    <w:uiPriority w:val="9"/>
    <w:rsid w:val="002E5FA2"/>
    <w:rPr>
      <w:rFonts w:eastAsia="MS Gothic" w:cs="Times New Roman"/>
      <w:b/>
      <w:iCs/>
      <w:color w:val="4F2260"/>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qFormat/>
    <w:rsid w:val="00AA4294"/>
    <w:rPr>
      <w:rFonts w:asciiTheme="minorHAnsi" w:hAnsiTheme="minorHAnsi"/>
      <w:color w:val="005E5B" w:themeColor="text2"/>
      <w:sz w:val="24"/>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link w:val="ListBulletChar"/>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uiPriority w:val="34"/>
    <w:qFormat/>
    <w:rsid w:val="009B7ED5"/>
    <w:pPr>
      <w:numPr>
        <w:numId w:val="33"/>
      </w:numPr>
      <w:tabs>
        <w:tab w:val="left" w:pos="0"/>
      </w:tabs>
      <w:spacing w:before="0" w:after="120"/>
    </w:pPr>
    <w:rPr>
      <w:szCs w:val="32"/>
    </w:rPr>
  </w:style>
  <w:style w:type="paragraph" w:customStyle="1" w:styleId="Multilevellist">
    <w:name w:val="Multi level list"/>
    <w:basedOn w:val="Normal"/>
    <w:link w:val="MultilevellistChar"/>
    <w:rsid w:val="009B7ED5"/>
    <w:pPr>
      <w:numPr>
        <w:ilvl w:val="2"/>
        <w:numId w:val="33"/>
      </w:numPr>
      <w:tabs>
        <w:tab w:val="left" w:pos="0"/>
      </w:tabs>
      <w:spacing w:before="0" w:after="120"/>
    </w:pPr>
    <w:rPr>
      <w:szCs w:val="32"/>
    </w:rPr>
  </w:style>
  <w:style w:type="character" w:customStyle="1" w:styleId="ListBulletChar">
    <w:name w:val="List Bullet Char"/>
    <w:basedOn w:val="DefaultParagraphFont"/>
    <w:link w:val="ListBullet"/>
    <w:uiPriority w:val="99"/>
    <w:rsid w:val="00B01F64"/>
    <w:rPr>
      <w:rFonts w:asciiTheme="majorHAnsi" w:eastAsia="Times New Roman" w:hAnsiTheme="majorHAnsi" w:cs="Times New Roman"/>
      <w:color w:val="auto"/>
      <w:szCs w:val="16"/>
      <w:lang w:val="en-AU" w:eastAsia="en-AU"/>
    </w:rPr>
  </w:style>
  <w:style w:type="character" w:customStyle="1" w:styleId="MultilevellistChar">
    <w:name w:val="Multi level list Char"/>
    <w:basedOn w:val="DefaultParagraphFont"/>
    <w:link w:val="Multilevellist"/>
    <w:rsid w:val="009B7ED5"/>
    <w:rPr>
      <w:rFonts w:asciiTheme="majorHAnsi" w:eastAsia="MS Mincho" w:hAnsiTheme="majorHAnsi" w:cs="Arial"/>
      <w:color w:val="auto"/>
      <w:szCs w:val="32"/>
      <w:lang w:val="en-AU" w:eastAsia="en-AU"/>
    </w:rPr>
  </w:style>
  <w:style w:type="paragraph" w:styleId="EndnoteText">
    <w:name w:val="endnote text"/>
    <w:basedOn w:val="Normal"/>
    <w:link w:val="EndnoteTextChar"/>
    <w:uiPriority w:val="99"/>
    <w:semiHidden/>
    <w:unhideWhenUsed/>
    <w:rsid w:val="00E31137"/>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31137"/>
    <w:rPr>
      <w:rFonts w:eastAsia="MS Mincho" w:cs="Arial"/>
      <w:color w:val="auto"/>
      <w:sz w:val="20"/>
    </w:rPr>
  </w:style>
  <w:style w:type="character" w:styleId="EndnoteReference">
    <w:name w:val="endnote reference"/>
    <w:basedOn w:val="DefaultParagraphFont"/>
    <w:uiPriority w:val="99"/>
    <w:semiHidden/>
    <w:unhideWhenUsed/>
    <w:rsid w:val="00E31137"/>
    <w:rPr>
      <w:vertAlign w:val="superscript"/>
    </w:rPr>
  </w:style>
  <w:style w:type="paragraph" w:styleId="FootnoteText">
    <w:name w:val="footnote text"/>
    <w:basedOn w:val="Normal"/>
    <w:link w:val="FootnoteTextChar"/>
    <w:uiPriority w:val="99"/>
    <w:semiHidden/>
    <w:unhideWhenUsed/>
    <w:rsid w:val="00783A7D"/>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83A7D"/>
    <w:rPr>
      <w:rFonts w:eastAsia="MS Mincho" w:cs="Arial"/>
      <w:color w:val="auto"/>
      <w:sz w:val="20"/>
    </w:rPr>
  </w:style>
  <w:style w:type="character" w:styleId="FootnoteReference">
    <w:name w:val="footnote reference"/>
    <w:basedOn w:val="DefaultParagraphFont"/>
    <w:uiPriority w:val="99"/>
    <w:semiHidden/>
    <w:unhideWhenUsed/>
    <w:rsid w:val="00783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3810">
      <w:bodyDiv w:val="1"/>
      <w:marLeft w:val="0"/>
      <w:marRight w:val="0"/>
      <w:marTop w:val="0"/>
      <w:marBottom w:val="0"/>
      <w:divBdr>
        <w:top w:val="none" w:sz="0" w:space="0" w:color="auto"/>
        <w:left w:val="none" w:sz="0" w:space="0" w:color="auto"/>
        <w:bottom w:val="none" w:sz="0" w:space="0" w:color="auto"/>
        <w:right w:val="none" w:sz="0" w:space="0" w:color="auto"/>
      </w:divBdr>
    </w:div>
    <w:div w:id="843594842">
      <w:bodyDiv w:val="1"/>
      <w:marLeft w:val="0"/>
      <w:marRight w:val="0"/>
      <w:marTop w:val="0"/>
      <w:marBottom w:val="0"/>
      <w:divBdr>
        <w:top w:val="none" w:sz="0" w:space="0" w:color="auto"/>
        <w:left w:val="none" w:sz="0" w:space="0" w:color="auto"/>
        <w:bottom w:val="none" w:sz="0" w:space="0" w:color="auto"/>
        <w:right w:val="none" w:sz="0" w:space="0" w:color="auto"/>
      </w:divBdr>
    </w:div>
    <w:div w:id="1864131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18" Type="http://schemas.openxmlformats.org/officeDocument/2006/relationships/hyperlink" Target="https://www.bca.org.au/about/bca-service-charter/" TargetMode="External"/><Relationship Id="rId3" Type="http://schemas.openxmlformats.org/officeDocument/2006/relationships/customXml" Target="../customXml/item3.xml"/><Relationship Id="rId21" Type="http://schemas.openxmlformats.org/officeDocument/2006/relationships/hyperlink" Target="https://www.bca.org.au/about/bca-service-charte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ca.org.au/2020/03/12/information-on-coronavirus-covid-1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ca.org.au/about/bca-service-charter/" TargetMode="External"/><Relationship Id="rId20" Type="http://schemas.openxmlformats.org/officeDocument/2006/relationships/hyperlink" Target="mailto:bca@bca.org.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bca.org.au/2020/03/12/information-on-coronavirus-covid-19/"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bca.org.au/2020/03/12/information-on-coronavirus-covid-19/"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 Id="rId22" Type="http://schemas.openxmlformats.org/officeDocument/2006/relationships/hyperlink" Target="https://aus01.safelinks.protection.outlook.com/?url=http%3A%2F%2Fwww.bca.org.au%2F&amp;data=04%7C01%7CStephen.Belbin%40tafensw.edu.au%7C2088d4b51c104f3571df08d9b4711718%7C1953722255d7458184fbc2da6e835c74%7C0%7C0%7C637739220251641865%7CUnknown%7CTWFpbGZsb3d8eyJWIjoiMC4wLjAwMDAiLCJQIjoiV2luMzIiLCJBTiI6Ik1haWwiLCJXVCI6Mn0%3D%7C3000&amp;sdata=kCJ4VQyTilYnDCmddRI%2Bzk%2BwixITeph%2BI0CAgdx4JCc%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omiBarber\Blind%20Citizens%20Australia\Blind%20Citizens%20Australia%20Team%20Site%20-%20Documents\Operations\Administration\Templates\BCA_Position_statement_.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113436-6378-4777-91C0-D37BDC6183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79BBD2D-BEDD-41FF-AD18-F257A829CB6F}">
  <ds:schemaRefs>
    <ds:schemaRef ds:uri="http://schemas.microsoft.com/sharepoint/v3/contenttype/forms"/>
  </ds:schemaRefs>
</ds:datastoreItem>
</file>

<file path=customXml/itemProps4.xml><?xml version="1.0" encoding="utf-8"?>
<ds:datastoreItem xmlns:ds="http://schemas.openxmlformats.org/officeDocument/2006/customXml" ds:itemID="{2419A9C7-0201-451F-9130-8CF3F4977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BCA_Position_statement_</Template>
  <TotalTime>250</TotalTime>
  <Pages>3</Pages>
  <Words>693</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BCA Position Statement template</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Position Statement template</dc:title>
  <dc:subject/>
  <dc:creator>Naomi Barber</dc:creator>
  <cp:keywords>Blind Citizens Australia, BCA, Position Statement</cp:keywords>
  <dc:description/>
  <cp:lastModifiedBy>Emma Bennison</cp:lastModifiedBy>
  <cp:revision>2</cp:revision>
  <dcterms:created xsi:type="dcterms:W3CDTF">2021-12-09T00:10:00Z</dcterms:created>
  <dcterms:modified xsi:type="dcterms:W3CDTF">2021-12-15T23:46:00Z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