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2D97" w14:textId="02BE5A7C" w:rsidR="00C579BD" w:rsidRDefault="005C34E1">
      <w:pPr>
        <w:rPr>
          <w:lang w:val="en-GB"/>
        </w:rPr>
      </w:pPr>
      <w:r>
        <w:rPr>
          <w:lang w:val="en-GB"/>
        </w:rPr>
        <w:t xml:space="preserve">August </w:t>
      </w:r>
      <w:r w:rsidR="00C76E89">
        <w:rPr>
          <w:lang w:val="en-GB"/>
        </w:rPr>
        <w:t>BCA Inform</w:t>
      </w:r>
    </w:p>
    <w:p w14:paraId="54522291" w14:textId="20FCD97B" w:rsidR="00C76E89" w:rsidRDefault="00C76E89">
      <w:pPr>
        <w:rPr>
          <w:lang w:val="en-GB"/>
        </w:rPr>
      </w:pPr>
      <w:r>
        <w:rPr>
          <w:lang w:val="en-GB"/>
        </w:rPr>
        <w:t>2</w:t>
      </w:r>
      <w:r w:rsidRPr="00C76E89">
        <w:rPr>
          <w:vertAlign w:val="superscript"/>
          <w:lang w:val="en-GB"/>
        </w:rPr>
        <w:t>nd</w:t>
      </w:r>
      <w:r>
        <w:rPr>
          <w:lang w:val="en-GB"/>
        </w:rPr>
        <w:t xml:space="preserve"> August 2022 7:15-9:00pm AEST</w:t>
      </w:r>
    </w:p>
    <w:p w14:paraId="31AFE052" w14:textId="23A5F0D0" w:rsidR="00C76E89" w:rsidRDefault="00C76E89">
      <w:pPr>
        <w:rPr>
          <w:lang w:val="en-GB"/>
        </w:rPr>
      </w:pPr>
      <w:r>
        <w:rPr>
          <w:lang w:val="en-GB"/>
        </w:rPr>
        <w:t>Banking and Financial Services</w:t>
      </w:r>
    </w:p>
    <w:p w14:paraId="71AA061E" w14:textId="0A90CFBF" w:rsidR="005C34E1" w:rsidRDefault="00C76E89">
      <w:pPr>
        <w:rPr>
          <w:lang w:val="en-GB"/>
        </w:rPr>
      </w:pPr>
      <w:r>
        <w:rPr>
          <w:lang w:val="en-GB"/>
        </w:rPr>
        <w:t>Hosted by Jane Britt</w:t>
      </w:r>
      <w:r w:rsidR="005C34E1">
        <w:rPr>
          <w:lang w:val="en-GB"/>
        </w:rPr>
        <w:t>, Team Leader</w:t>
      </w:r>
      <w:r w:rsidR="0006299D">
        <w:rPr>
          <w:lang w:val="en-GB"/>
        </w:rPr>
        <w:t>,</w:t>
      </w:r>
      <w:r w:rsidR="005C34E1">
        <w:rPr>
          <w:lang w:val="en-GB"/>
        </w:rPr>
        <w:t xml:space="preserve"> </w:t>
      </w:r>
      <w:proofErr w:type="gramStart"/>
      <w:r w:rsidR="0006299D">
        <w:rPr>
          <w:lang w:val="en-GB"/>
        </w:rPr>
        <w:t>Policy</w:t>
      </w:r>
      <w:proofErr w:type="gramEnd"/>
      <w:r w:rsidR="0006299D">
        <w:rPr>
          <w:lang w:val="en-GB"/>
        </w:rPr>
        <w:t xml:space="preserve"> </w:t>
      </w:r>
      <w:r w:rsidR="005C34E1">
        <w:rPr>
          <w:lang w:val="en-GB"/>
        </w:rPr>
        <w:t xml:space="preserve">and Advocacy – Blind Citizens Australia </w:t>
      </w:r>
      <w:r>
        <w:rPr>
          <w:lang w:val="en-GB"/>
        </w:rPr>
        <w:t xml:space="preserve">and featuring Guest Speaker </w:t>
      </w:r>
      <w:r w:rsidR="005C34E1">
        <w:rPr>
          <w:lang w:val="en-GB"/>
        </w:rPr>
        <w:t xml:space="preserve">Amanda Pullinger, Policy Director – Australian Banking Association. </w:t>
      </w:r>
    </w:p>
    <w:p w14:paraId="44FC752E" w14:textId="65B3AC2B" w:rsidR="005C34E1" w:rsidRDefault="005C34E1">
      <w:pPr>
        <w:rPr>
          <w:lang w:val="en-GB"/>
        </w:rPr>
      </w:pPr>
      <w:r>
        <w:rPr>
          <w:lang w:val="en-GB"/>
        </w:rPr>
        <w:t xml:space="preserve">Jane Britt </w:t>
      </w:r>
      <w:r w:rsidR="0006299D">
        <w:rPr>
          <w:lang w:val="en-GB"/>
        </w:rPr>
        <w:t>opened</w:t>
      </w:r>
      <w:r>
        <w:rPr>
          <w:lang w:val="en-GB"/>
        </w:rPr>
        <w:t xml:space="preserve"> the event and introduce</w:t>
      </w:r>
      <w:r w:rsidR="0006299D">
        <w:rPr>
          <w:lang w:val="en-GB"/>
        </w:rPr>
        <w:t>d</w:t>
      </w:r>
      <w:r>
        <w:rPr>
          <w:lang w:val="en-GB"/>
        </w:rPr>
        <w:t xml:space="preserve"> Stephen Belbin, Board Director – BCA, who </w:t>
      </w:r>
      <w:r w:rsidR="0006299D">
        <w:rPr>
          <w:lang w:val="en-GB"/>
        </w:rPr>
        <w:t>did</w:t>
      </w:r>
      <w:r>
        <w:rPr>
          <w:lang w:val="en-GB"/>
        </w:rPr>
        <w:t xml:space="preserve"> a Welcome to Country. After the welcome from Stephen, the chair </w:t>
      </w:r>
      <w:r w:rsidR="0006299D">
        <w:rPr>
          <w:lang w:val="en-GB"/>
        </w:rPr>
        <w:t>was</w:t>
      </w:r>
      <w:r>
        <w:rPr>
          <w:lang w:val="en-GB"/>
        </w:rPr>
        <w:t xml:space="preserve"> handed back to Jane for some housekeeping.</w:t>
      </w:r>
    </w:p>
    <w:p w14:paraId="1F165BD0" w14:textId="24B50FFF" w:rsidR="00581989" w:rsidRDefault="005C34E1">
      <w:pPr>
        <w:rPr>
          <w:lang w:val="en-GB"/>
        </w:rPr>
      </w:pPr>
      <w:r>
        <w:rPr>
          <w:lang w:val="en-GB"/>
        </w:rPr>
        <w:t>This month’s session focuse</w:t>
      </w:r>
      <w:r w:rsidR="0006299D">
        <w:rPr>
          <w:lang w:val="en-GB"/>
        </w:rPr>
        <w:t>d</w:t>
      </w:r>
      <w:r>
        <w:rPr>
          <w:lang w:val="en-GB"/>
        </w:rPr>
        <w:t xml:space="preserve"> on banking and financial services. This is a major area of concern for people who are blind or vision impaired</w:t>
      </w:r>
      <w:r w:rsidR="00581989">
        <w:rPr>
          <w:lang w:val="en-GB"/>
        </w:rPr>
        <w:t xml:space="preserve">, who face daily access barriers to banking. </w:t>
      </w:r>
    </w:p>
    <w:p w14:paraId="2221A7A1" w14:textId="4D142EA6" w:rsidR="005C34E1" w:rsidRDefault="00581989">
      <w:pPr>
        <w:rPr>
          <w:lang w:val="en-GB"/>
        </w:rPr>
      </w:pPr>
      <w:r>
        <w:rPr>
          <w:lang w:val="en-GB"/>
        </w:rPr>
        <w:t>There is some legislation and level of regulation to banking under the Disability Discrimination Act 1992 and in Article 9</w:t>
      </w:r>
      <w:r w:rsidR="00524C94">
        <w:rPr>
          <w:lang w:val="en-GB"/>
        </w:rPr>
        <w:t>, Accessibility</w:t>
      </w:r>
      <w:r w:rsidR="0097405C">
        <w:rPr>
          <w:lang w:val="en-GB"/>
        </w:rPr>
        <w:t>,</w:t>
      </w:r>
      <w:r>
        <w:rPr>
          <w:lang w:val="en-GB"/>
        </w:rPr>
        <w:t xml:space="preserve"> of the U</w:t>
      </w:r>
      <w:r w:rsidR="0006299D">
        <w:rPr>
          <w:lang w:val="en-GB"/>
        </w:rPr>
        <w:t xml:space="preserve">nited </w:t>
      </w:r>
      <w:r>
        <w:rPr>
          <w:lang w:val="en-GB"/>
        </w:rPr>
        <w:t>N</w:t>
      </w:r>
      <w:r w:rsidR="0006299D">
        <w:rPr>
          <w:lang w:val="en-GB"/>
        </w:rPr>
        <w:t>ations</w:t>
      </w:r>
      <w:r>
        <w:rPr>
          <w:lang w:val="en-GB"/>
        </w:rPr>
        <w:t xml:space="preserve"> C</w:t>
      </w:r>
      <w:r w:rsidR="0006299D">
        <w:rPr>
          <w:lang w:val="en-GB"/>
        </w:rPr>
        <w:t xml:space="preserve">onvention on the </w:t>
      </w:r>
      <w:r>
        <w:rPr>
          <w:lang w:val="en-GB"/>
        </w:rPr>
        <w:t>R</w:t>
      </w:r>
      <w:r w:rsidR="0006299D">
        <w:rPr>
          <w:lang w:val="en-GB"/>
        </w:rPr>
        <w:t xml:space="preserve">ights of </w:t>
      </w:r>
      <w:r>
        <w:rPr>
          <w:lang w:val="en-GB"/>
        </w:rPr>
        <w:t>P</w:t>
      </w:r>
      <w:r w:rsidR="0006299D">
        <w:rPr>
          <w:lang w:val="en-GB"/>
        </w:rPr>
        <w:t xml:space="preserve">ersons with </w:t>
      </w:r>
      <w:r>
        <w:rPr>
          <w:lang w:val="en-GB"/>
        </w:rPr>
        <w:t>D</w:t>
      </w:r>
      <w:r w:rsidR="0006299D">
        <w:rPr>
          <w:lang w:val="en-GB"/>
        </w:rPr>
        <w:t>isability</w:t>
      </w:r>
      <w:r w:rsidR="00A42D5D">
        <w:rPr>
          <w:lang w:val="en-GB"/>
        </w:rPr>
        <w:t xml:space="preserve"> (CRPD)</w:t>
      </w:r>
      <w:r>
        <w:rPr>
          <w:lang w:val="en-GB"/>
        </w:rPr>
        <w:t xml:space="preserve">. </w:t>
      </w:r>
    </w:p>
    <w:p w14:paraId="5ABDBBBC" w14:textId="13F85C96" w:rsidR="00581989" w:rsidRDefault="00581989">
      <w:pPr>
        <w:rPr>
          <w:lang w:val="en-GB"/>
        </w:rPr>
      </w:pPr>
      <w:r>
        <w:rPr>
          <w:lang w:val="en-GB"/>
        </w:rPr>
        <w:t>Firstly</w:t>
      </w:r>
      <w:r w:rsidR="009B585A">
        <w:rPr>
          <w:lang w:val="en-GB"/>
        </w:rPr>
        <w:t>,</w:t>
      </w:r>
      <w:r>
        <w:rPr>
          <w:lang w:val="en-GB"/>
        </w:rPr>
        <w:t xml:space="preserve"> we hear</w:t>
      </w:r>
      <w:r w:rsidR="0006299D">
        <w:rPr>
          <w:lang w:val="en-GB"/>
        </w:rPr>
        <w:t xml:space="preserve">d </w:t>
      </w:r>
      <w:r>
        <w:rPr>
          <w:lang w:val="en-GB"/>
        </w:rPr>
        <w:t>from Amanda Pullinger</w:t>
      </w:r>
      <w:r w:rsidR="006823BA">
        <w:rPr>
          <w:lang w:val="en-GB"/>
        </w:rPr>
        <w:t xml:space="preserve"> from the Australian Banking Association (ABA). She beg</w:t>
      </w:r>
      <w:r w:rsidR="0006299D">
        <w:rPr>
          <w:lang w:val="en-GB"/>
        </w:rPr>
        <w:t>an</w:t>
      </w:r>
      <w:r w:rsidR="006823BA">
        <w:rPr>
          <w:lang w:val="en-GB"/>
        </w:rPr>
        <w:t xml:space="preserve"> by giving a background on the organisation. The ABA is a policy and advocacy body, representing member banks and helping to build a strong banking system</w:t>
      </w:r>
      <w:r w:rsidR="0006299D">
        <w:rPr>
          <w:lang w:val="en-GB"/>
        </w:rPr>
        <w:t xml:space="preserve"> in Australia</w:t>
      </w:r>
      <w:r w:rsidR="006823BA">
        <w:rPr>
          <w:lang w:val="en-GB"/>
        </w:rPr>
        <w:t xml:space="preserve">. The ABA is governed by a council of </w:t>
      </w:r>
      <w:r w:rsidR="0006299D">
        <w:rPr>
          <w:lang w:val="en-GB"/>
        </w:rPr>
        <w:t>twelve</w:t>
      </w:r>
      <w:r w:rsidR="006823BA">
        <w:rPr>
          <w:lang w:val="en-GB"/>
        </w:rPr>
        <w:t xml:space="preserve"> bank CEOs. They also have a Consumer Outcomes Group (COG), which is made up </w:t>
      </w:r>
      <w:r w:rsidR="0006299D">
        <w:rPr>
          <w:lang w:val="en-GB"/>
        </w:rPr>
        <w:t>seven</w:t>
      </w:r>
      <w:r w:rsidR="006823BA">
        <w:rPr>
          <w:lang w:val="en-GB"/>
        </w:rPr>
        <w:t xml:space="preserve"> bank representatives and </w:t>
      </w:r>
      <w:r w:rsidR="0006299D">
        <w:rPr>
          <w:lang w:val="en-GB"/>
        </w:rPr>
        <w:t>seven</w:t>
      </w:r>
      <w:r w:rsidR="006823BA">
        <w:rPr>
          <w:lang w:val="en-GB"/>
        </w:rPr>
        <w:t xml:space="preserve"> representatives appointed by the Consumers Federation of Australia. Jane Britt is one of these representatives</w:t>
      </w:r>
      <w:r w:rsidR="0006299D">
        <w:rPr>
          <w:lang w:val="en-GB"/>
        </w:rPr>
        <w:t>, and acts</w:t>
      </w:r>
      <w:r w:rsidR="006823BA">
        <w:rPr>
          <w:lang w:val="en-GB"/>
        </w:rPr>
        <w:t xml:space="preserve"> on behalf of Blind Citizens Australia. </w:t>
      </w:r>
    </w:p>
    <w:p w14:paraId="6A5AD6AD" w14:textId="0E802E10" w:rsidR="006823BA" w:rsidRDefault="006823BA">
      <w:pPr>
        <w:rPr>
          <w:lang w:val="en-GB"/>
        </w:rPr>
      </w:pPr>
      <w:r>
        <w:rPr>
          <w:lang w:val="en-GB"/>
        </w:rPr>
        <w:t xml:space="preserve">A big part of the role of the ABA is to improve banking experiences for all costumers. </w:t>
      </w:r>
      <w:r w:rsidR="007F4AEE">
        <w:rPr>
          <w:lang w:val="en-GB"/>
        </w:rPr>
        <w:t xml:space="preserve">In recent years, they have developed a set of Accessibility Principles to guide banks on costumer accessibility issues. These principles are flexible to adjust for changing technologies.  </w:t>
      </w:r>
      <w:r w:rsidR="004A08B1">
        <w:rPr>
          <w:lang w:val="en-GB"/>
        </w:rPr>
        <w:t>Amanda goes through some of the history of the guidelines and the reviews they have undergone to develop and implement them. She also outlines the scope of the guidelines.</w:t>
      </w:r>
    </w:p>
    <w:p w14:paraId="6673E2EB" w14:textId="0BB5B0FA" w:rsidR="009B585A" w:rsidRDefault="009B585A">
      <w:pPr>
        <w:rPr>
          <w:lang w:val="en-GB"/>
        </w:rPr>
      </w:pPr>
      <w:r>
        <w:rPr>
          <w:lang w:val="en-GB"/>
        </w:rPr>
        <w:t xml:space="preserve">Next, Jane Britt speaks about her role in the Consumer Outcomes Group and the newly published </w:t>
      </w:r>
      <w:hyperlink r:id="rId6" w:history="1">
        <w:r w:rsidRPr="009B585A">
          <w:rPr>
            <w:rStyle w:val="Hyperlink"/>
            <w:lang w:val="en-GB"/>
          </w:rPr>
          <w:t>Report on Banking Services and Products for People who are Blind or Vision Impaired</w:t>
        </w:r>
      </w:hyperlink>
      <w:r>
        <w:rPr>
          <w:lang w:val="en-GB"/>
        </w:rPr>
        <w:t>. Jane outlines some of the findings of the report as well as some of the recommendations made. This includes</w:t>
      </w:r>
      <w:r w:rsidR="00DA4C41">
        <w:rPr>
          <w:lang w:val="en-GB"/>
        </w:rPr>
        <w:t xml:space="preserve"> issues with</w:t>
      </w:r>
      <w:r>
        <w:rPr>
          <w:lang w:val="en-GB"/>
        </w:rPr>
        <w:t xml:space="preserve"> the use of</w:t>
      </w:r>
      <w:r w:rsidR="00DA4C41">
        <w:rPr>
          <w:lang w:val="en-GB"/>
        </w:rPr>
        <w:t xml:space="preserve"> banking</w:t>
      </w:r>
      <w:r>
        <w:rPr>
          <w:lang w:val="en-GB"/>
        </w:rPr>
        <w:t xml:space="preserve"> technology</w:t>
      </w:r>
      <w:r w:rsidR="00DA4C41">
        <w:rPr>
          <w:lang w:val="en-GB"/>
        </w:rPr>
        <w:t xml:space="preserve">, security, and accessibility. </w:t>
      </w:r>
    </w:p>
    <w:p w14:paraId="63569597" w14:textId="3A04983F" w:rsidR="00DA4C41" w:rsidRDefault="008E7B44">
      <w:pPr>
        <w:rPr>
          <w:lang w:val="en-GB"/>
        </w:rPr>
      </w:pPr>
      <w:r>
        <w:rPr>
          <w:lang w:val="en-GB"/>
        </w:rPr>
        <w:t xml:space="preserve">Finally, Jane </w:t>
      </w:r>
      <w:r w:rsidR="0006299D">
        <w:rPr>
          <w:lang w:val="en-GB"/>
        </w:rPr>
        <w:t>opened</w:t>
      </w:r>
      <w:r>
        <w:rPr>
          <w:lang w:val="en-GB"/>
        </w:rPr>
        <w:t xml:space="preserve"> the floor to questions</w:t>
      </w:r>
      <w:r w:rsidR="0006299D">
        <w:rPr>
          <w:lang w:val="en-GB"/>
        </w:rPr>
        <w:t xml:space="preserve"> and to address some of the accessibility concerns from members. </w:t>
      </w:r>
    </w:p>
    <w:p w14:paraId="10F448FD" w14:textId="17A3F4EA" w:rsidR="004A08B1" w:rsidRDefault="004A08B1">
      <w:pPr>
        <w:rPr>
          <w:lang w:val="en-GB"/>
        </w:rPr>
      </w:pPr>
    </w:p>
    <w:p w14:paraId="6BC04A9D" w14:textId="77777777" w:rsidR="004A08B1" w:rsidRDefault="004A08B1">
      <w:pPr>
        <w:rPr>
          <w:lang w:val="en-GB"/>
        </w:rPr>
      </w:pPr>
    </w:p>
    <w:p w14:paraId="52474089" w14:textId="77777777" w:rsidR="005C34E1" w:rsidRPr="00C76E89" w:rsidRDefault="005C34E1">
      <w:pPr>
        <w:rPr>
          <w:lang w:val="en-GB"/>
        </w:rPr>
      </w:pPr>
    </w:p>
    <w:sectPr w:rsidR="005C34E1" w:rsidRPr="00C76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89"/>
    <w:rsid w:val="0006299D"/>
    <w:rsid w:val="00111734"/>
    <w:rsid w:val="004A08B1"/>
    <w:rsid w:val="00524C94"/>
    <w:rsid w:val="00581989"/>
    <w:rsid w:val="005C34E1"/>
    <w:rsid w:val="006823BA"/>
    <w:rsid w:val="006D2287"/>
    <w:rsid w:val="007F4AEE"/>
    <w:rsid w:val="008E7B44"/>
    <w:rsid w:val="0097405C"/>
    <w:rsid w:val="009B585A"/>
    <w:rsid w:val="00A42D5D"/>
    <w:rsid w:val="00C579BD"/>
    <w:rsid w:val="00C76E89"/>
    <w:rsid w:val="00DA4C41"/>
    <w:rsid w:val="00E5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2A82"/>
  <w15:chartTrackingRefBased/>
  <w15:docId w15:val="{A1B46961-57FE-4D88-8C62-4ECE82AF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28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8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4C94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ca.org.au/wp-content/uploads/2022/07/BCA-Report-on-Banking-Services-and-Products-for-People-who-are-Blind-or-Vision-Impaired-July-2022-v1.0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6" ma:contentTypeDescription="Create a new document." ma:contentTypeScope="" ma:versionID="30fc3cedcdb954039ed4fbd9a9cf5577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db1deb2f7a00e80cfa7262e8769a7c43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02538-8667-4747-8C67-F16115602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E5646-BA39-42F8-835A-6E6B1EB17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379</Words>
  <Characters>2166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Malavisi</dc:creator>
  <cp:keywords/>
  <dc:description/>
  <cp:lastModifiedBy>Adriana Malavisi</cp:lastModifiedBy>
  <cp:revision>7</cp:revision>
  <dcterms:created xsi:type="dcterms:W3CDTF">2022-08-29T21:39:00Z</dcterms:created>
  <dcterms:modified xsi:type="dcterms:W3CDTF">2022-09-05T00:41:00Z</dcterms:modified>
</cp:coreProperties>
</file>