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4B2BD" w14:textId="77777777" w:rsidR="00E80173" w:rsidRPr="00E80173" w:rsidRDefault="00E80173" w:rsidP="00E80173">
      <w:pPr>
        <w:spacing w:before="120" w:after="300" w:line="240" w:lineRule="auto"/>
        <w:ind w:left="-284"/>
        <w:contextualSpacing/>
        <w:rPr>
          <w:rFonts w:asciiTheme="majorHAnsi" w:eastAsiaTheme="majorEastAsia" w:hAnsiTheme="majorHAnsi" w:cstheme="majorBidi"/>
          <w:kern w:val="28"/>
          <w:sz w:val="60"/>
          <w:szCs w:val="60"/>
          <w:lang w:eastAsia="ja-JP"/>
        </w:rPr>
      </w:pPr>
      <w:r w:rsidRPr="00E80173">
        <w:rPr>
          <w:rFonts w:asciiTheme="majorHAnsi" w:eastAsiaTheme="majorEastAsia" w:hAnsiTheme="majorHAnsi" w:cstheme="majorBidi"/>
          <w:noProof/>
          <w:kern w:val="28"/>
          <w:sz w:val="60"/>
          <w:szCs w:val="60"/>
          <w:lang w:eastAsia="ja-JP"/>
        </w:rPr>
        <w:drawing>
          <wp:inline distT="0" distB="0" distL="0" distR="0" wp14:anchorId="34D1BA9C" wp14:editId="6CF0BFD8">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1"/>
                    <a:stretch>
                      <a:fillRect/>
                    </a:stretch>
                  </pic:blipFill>
                  <pic:spPr>
                    <a:xfrm>
                      <a:off x="0" y="0"/>
                      <a:ext cx="5547133" cy="832070"/>
                    </a:xfrm>
                    <a:prstGeom prst="rect">
                      <a:avLst/>
                    </a:prstGeom>
                  </pic:spPr>
                </pic:pic>
              </a:graphicData>
            </a:graphic>
          </wp:inline>
        </w:drawing>
      </w:r>
    </w:p>
    <w:p w14:paraId="4989DD2B" w14:textId="77777777" w:rsidR="00E80173" w:rsidRPr="00E80173" w:rsidRDefault="00E80173" w:rsidP="00E80173">
      <w:pPr>
        <w:pBdr>
          <w:bottom w:val="single" w:sz="8" w:space="10" w:color="44546A" w:themeColor="text2"/>
        </w:pBdr>
        <w:spacing w:before="120" w:after="0" w:line="240" w:lineRule="auto"/>
        <w:contextualSpacing/>
        <w:rPr>
          <w:rFonts w:ascii="Arial" w:eastAsiaTheme="minorEastAsia" w:hAnsi="Arial" w:cs="Arial"/>
          <w:bCs/>
          <w:color w:val="500061"/>
          <w:sz w:val="24"/>
          <w:szCs w:val="24"/>
          <w:lang w:eastAsia="ja-JP"/>
        </w:rPr>
      </w:pPr>
      <w:bookmarkStart w:id="0" w:name="_Toc83292715"/>
      <w:r w:rsidRPr="00E80173">
        <w:rPr>
          <w:rFonts w:ascii="Arial" w:eastAsiaTheme="minorEastAsia" w:hAnsi="Arial" w:cs="Arial"/>
          <w:bCs/>
          <w:color w:val="500061"/>
          <w:sz w:val="24"/>
          <w:szCs w:val="24"/>
          <w:lang w:eastAsia="ja-JP"/>
        </w:rPr>
        <w:t>Ph</w:t>
      </w:r>
      <w:bookmarkEnd w:id="0"/>
      <w:r w:rsidRPr="00E80173">
        <w:rPr>
          <w:rFonts w:ascii="Arial" w:eastAsiaTheme="minorEastAsia" w:hAnsi="Arial" w:cs="Arial"/>
          <w:bCs/>
          <w:color w:val="500061"/>
          <w:sz w:val="24"/>
          <w:szCs w:val="24"/>
          <w:lang w:eastAsia="ja-JP"/>
        </w:rPr>
        <w:t xml:space="preserve"> 1800 033 660 | E </w:t>
      </w:r>
      <w:hyperlink r:id="rId12" w:history="1">
        <w:r w:rsidRPr="00E80173">
          <w:rPr>
            <w:rFonts w:ascii="Arial" w:eastAsiaTheme="minorEastAsia" w:hAnsi="Arial" w:cs="Arial"/>
            <w:bCs/>
            <w:color w:val="44546A" w:themeColor="text2"/>
            <w:sz w:val="24"/>
            <w:szCs w:val="24"/>
            <w:u w:val="single"/>
            <w:lang w:eastAsia="ja-JP"/>
          </w:rPr>
          <w:t>bca@bca.org.au</w:t>
        </w:r>
      </w:hyperlink>
      <w:r w:rsidRPr="00E80173">
        <w:rPr>
          <w:rFonts w:ascii="Arial" w:eastAsiaTheme="minorEastAsia" w:hAnsi="Arial" w:cs="Arial"/>
          <w:bCs/>
          <w:color w:val="44546A" w:themeColor="text2"/>
          <w:sz w:val="24"/>
          <w:szCs w:val="24"/>
          <w:u w:val="single"/>
          <w:lang w:eastAsia="ja-JP"/>
        </w:rPr>
        <w:t xml:space="preserve"> </w:t>
      </w:r>
      <w:r w:rsidRPr="00E80173">
        <w:rPr>
          <w:rFonts w:ascii="Arial" w:eastAsiaTheme="minorEastAsia" w:hAnsi="Arial" w:cs="Arial"/>
          <w:bCs/>
          <w:color w:val="500061"/>
          <w:sz w:val="24"/>
          <w:szCs w:val="24"/>
          <w:lang w:eastAsia="ja-JP"/>
        </w:rPr>
        <w:t xml:space="preserve"> |  W </w:t>
      </w:r>
      <w:hyperlink r:id="rId13" w:tooltip="click to go to BCA website" w:history="1">
        <w:r w:rsidRPr="00E80173">
          <w:rPr>
            <w:rFonts w:ascii="Arial" w:eastAsiaTheme="minorEastAsia" w:hAnsi="Arial" w:cs="Arial"/>
            <w:bCs/>
            <w:color w:val="44546A" w:themeColor="text2"/>
            <w:sz w:val="24"/>
            <w:szCs w:val="24"/>
            <w:u w:val="single"/>
            <w:lang w:eastAsia="ja-JP"/>
          </w:rPr>
          <w:t>bca.org.au</w:t>
        </w:r>
      </w:hyperlink>
      <w:r w:rsidRPr="00E80173">
        <w:rPr>
          <w:rFonts w:ascii="Arial" w:eastAsiaTheme="minorEastAsia" w:hAnsi="Arial" w:cs="Arial"/>
          <w:bCs/>
          <w:color w:val="44546A" w:themeColor="text2"/>
          <w:sz w:val="24"/>
          <w:szCs w:val="24"/>
          <w:u w:val="single"/>
          <w:lang w:eastAsia="ja-JP"/>
        </w:rPr>
        <w:t xml:space="preserve"> | ABN</w:t>
      </w:r>
      <w:r w:rsidRPr="00E80173">
        <w:rPr>
          <w:rFonts w:ascii="Arial" w:eastAsiaTheme="minorEastAsia" w:hAnsi="Arial" w:cs="Arial"/>
          <w:bCs/>
          <w:color w:val="500061"/>
          <w:sz w:val="24"/>
          <w:szCs w:val="24"/>
          <w:lang w:eastAsia="ja-JP"/>
        </w:rPr>
        <w:t xml:space="preserve"> 90 006 985 226</w:t>
      </w:r>
    </w:p>
    <w:p w14:paraId="48F692A9" w14:textId="5E21D6E7" w:rsidR="00E80173" w:rsidRPr="00E80173" w:rsidRDefault="00E80173" w:rsidP="00E80173">
      <w:pPr>
        <w:spacing w:before="240" w:after="300" w:line="360" w:lineRule="auto"/>
        <w:contextualSpacing/>
        <w:outlineLvl w:val="0"/>
        <w:rPr>
          <w:rFonts w:ascii="Arial" w:eastAsiaTheme="majorEastAsia" w:hAnsi="Arial" w:cstheme="majorBidi"/>
          <w:b/>
          <w:bCs/>
          <w:color w:val="500061"/>
          <w:kern w:val="28"/>
          <w:sz w:val="44"/>
          <w:szCs w:val="40"/>
        </w:rPr>
      </w:pPr>
      <w:bookmarkStart w:id="1" w:name="_Toc138244545"/>
      <w:r w:rsidRPr="00E80173">
        <w:rPr>
          <w:rFonts w:ascii="Arial" w:eastAsiaTheme="majorEastAsia" w:hAnsi="Arial" w:cstheme="majorBidi"/>
          <w:b/>
          <w:bCs/>
          <w:color w:val="500061"/>
          <w:kern w:val="28"/>
          <w:sz w:val="44"/>
          <w:szCs w:val="40"/>
        </w:rPr>
        <w:t xml:space="preserve">Response to the </w:t>
      </w:r>
      <w:r>
        <w:rPr>
          <w:rFonts w:ascii="Arial" w:eastAsiaTheme="majorEastAsia" w:hAnsi="Arial" w:cstheme="majorBidi"/>
          <w:b/>
          <w:bCs/>
          <w:color w:val="500061"/>
          <w:kern w:val="28"/>
          <w:sz w:val="44"/>
          <w:szCs w:val="40"/>
        </w:rPr>
        <w:t>Discussion Paper for the 2022 Review of the Disability Standards for Accessible Public Transport 20</w:t>
      </w:r>
      <w:r w:rsidR="00B2085D">
        <w:rPr>
          <w:rFonts w:ascii="Arial" w:eastAsiaTheme="majorEastAsia" w:hAnsi="Arial" w:cstheme="majorBidi"/>
          <w:b/>
          <w:bCs/>
          <w:color w:val="500061"/>
          <w:kern w:val="28"/>
          <w:sz w:val="44"/>
          <w:szCs w:val="40"/>
        </w:rPr>
        <w:t>0</w:t>
      </w:r>
      <w:r>
        <w:rPr>
          <w:rFonts w:ascii="Arial" w:eastAsiaTheme="majorEastAsia" w:hAnsi="Arial" w:cstheme="majorBidi"/>
          <w:b/>
          <w:bCs/>
          <w:color w:val="500061"/>
          <w:kern w:val="28"/>
          <w:sz w:val="44"/>
          <w:szCs w:val="40"/>
        </w:rPr>
        <w:t>2</w:t>
      </w:r>
      <w:bookmarkEnd w:id="1"/>
    </w:p>
    <w:p w14:paraId="366547A5" w14:textId="77777777" w:rsidR="00E80173" w:rsidRPr="00E80173" w:rsidRDefault="00E80173" w:rsidP="00E80173">
      <w:pPr>
        <w:spacing w:before="120" w:after="0" w:line="360" w:lineRule="auto"/>
        <w:rPr>
          <w:rFonts w:ascii="Arial" w:eastAsia="MS Mincho" w:hAnsi="Arial" w:cs="Arial"/>
          <w:color w:val="2C2A29"/>
          <w:sz w:val="26"/>
          <w:szCs w:val="26"/>
          <w:shd w:val="clear" w:color="auto" w:fill="FFFFFF"/>
          <w:lang w:eastAsia="ja-JP"/>
        </w:rPr>
      </w:pPr>
    </w:p>
    <w:p w14:paraId="667A4E25" w14:textId="6E9D0737" w:rsidR="00E80173" w:rsidRPr="00E80173" w:rsidRDefault="00E80173" w:rsidP="00E80173">
      <w:pPr>
        <w:spacing w:before="120" w:after="0" w:line="360" w:lineRule="auto"/>
        <w:rPr>
          <w:rFonts w:ascii="Arial" w:eastAsia="MS Mincho" w:hAnsi="Arial" w:cs="Arial"/>
          <w:sz w:val="26"/>
          <w:szCs w:val="26"/>
          <w:lang w:eastAsia="ja-JP"/>
        </w:rPr>
      </w:pPr>
      <w:bookmarkStart w:id="2" w:name="_Toc59048282"/>
      <w:r w:rsidRPr="00E80173">
        <w:rPr>
          <w:rFonts w:ascii="Arial" w:eastAsia="MS Mincho" w:hAnsi="Arial" w:cs="Arial"/>
          <w:color w:val="2C2A29"/>
          <w:sz w:val="26"/>
          <w:szCs w:val="26"/>
          <w:shd w:val="clear" w:color="auto" w:fill="FFFFFF"/>
          <w:lang w:eastAsia="ja-JP"/>
        </w:rPr>
        <w:t>Lodged via:</w:t>
      </w:r>
      <w:r w:rsidRPr="00E80173">
        <w:rPr>
          <w:rFonts w:ascii="Arial" w:eastAsia="MS Mincho" w:hAnsi="Arial" w:cs="Arial"/>
          <w:sz w:val="26"/>
          <w:szCs w:val="26"/>
          <w:lang w:eastAsia="ja-JP"/>
        </w:rPr>
        <w:t xml:space="preserve"> </w:t>
      </w:r>
      <w:hyperlink r:id="rId14" w:history="1">
        <w:r w:rsidRPr="00F8200C">
          <w:rPr>
            <w:rStyle w:val="Hyperlink"/>
            <w:rFonts w:ascii="Arial" w:eastAsia="MS Mincho" w:hAnsi="Arial" w:cs="Arial"/>
            <w:sz w:val="26"/>
            <w:szCs w:val="26"/>
            <w:lang w:eastAsia="ja-JP"/>
          </w:rPr>
          <w:t>https://www.infrastructure.gov.au/have-your-say/2022-review-disability-standards-accessible-public-transport-2002</w:t>
        </w:r>
      </w:hyperlink>
      <w:r>
        <w:rPr>
          <w:rFonts w:ascii="Arial" w:eastAsia="MS Mincho" w:hAnsi="Arial" w:cs="Arial"/>
          <w:sz w:val="26"/>
          <w:szCs w:val="26"/>
          <w:lang w:eastAsia="ja-JP"/>
        </w:rPr>
        <w:t xml:space="preserve"> </w:t>
      </w:r>
    </w:p>
    <w:p w14:paraId="7D14CD09" w14:textId="77777777" w:rsidR="00E80173" w:rsidRPr="00E80173" w:rsidRDefault="00E80173" w:rsidP="00E80173">
      <w:pPr>
        <w:spacing w:before="120" w:after="0" w:line="360" w:lineRule="auto"/>
        <w:rPr>
          <w:rFonts w:ascii="Arial" w:eastAsia="MS Mincho" w:hAnsi="Arial" w:cs="Arial"/>
          <w:sz w:val="24"/>
          <w:szCs w:val="16"/>
          <w:lang w:eastAsia="ja-JP"/>
        </w:rPr>
      </w:pPr>
    </w:p>
    <w:p w14:paraId="220ACC2E" w14:textId="77777777" w:rsidR="00E80173" w:rsidRPr="00E80173" w:rsidRDefault="00E80173" w:rsidP="00E80173">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Author: Corey Crawford, National Policy Officer</w:t>
      </w:r>
    </w:p>
    <w:p w14:paraId="1347C892" w14:textId="77777777" w:rsidR="00E80173" w:rsidRPr="00E80173" w:rsidRDefault="00C704F4" w:rsidP="00E80173">
      <w:pPr>
        <w:spacing w:before="120" w:after="0" w:line="360" w:lineRule="auto"/>
        <w:rPr>
          <w:rFonts w:ascii="Arial" w:eastAsia="MS Mincho" w:hAnsi="Arial" w:cs="Arial"/>
          <w:sz w:val="24"/>
          <w:szCs w:val="16"/>
          <w:lang w:eastAsia="ja-JP"/>
        </w:rPr>
      </w:pPr>
      <w:hyperlink r:id="rId15" w:history="1">
        <w:r w:rsidR="00E80173" w:rsidRPr="00E80173">
          <w:rPr>
            <w:rFonts w:ascii="Arial" w:eastAsia="MS Mincho" w:hAnsi="Arial" w:cs="Arial"/>
            <w:color w:val="44546A" w:themeColor="text2"/>
            <w:sz w:val="24"/>
            <w:szCs w:val="16"/>
            <w:u w:val="single"/>
            <w:lang w:eastAsia="ja-JP"/>
          </w:rPr>
          <w:t>corey.crawford@bca.org.au</w:t>
        </w:r>
      </w:hyperlink>
      <w:r w:rsidR="00E80173" w:rsidRPr="00E80173">
        <w:rPr>
          <w:rFonts w:ascii="Arial" w:eastAsia="MS Mincho" w:hAnsi="Arial" w:cs="Arial"/>
          <w:sz w:val="24"/>
          <w:szCs w:val="16"/>
          <w:lang w:eastAsia="ja-JP"/>
        </w:rPr>
        <w:t xml:space="preserve"> </w:t>
      </w:r>
    </w:p>
    <w:p w14:paraId="43E643EF" w14:textId="210B5771" w:rsidR="00E80173" w:rsidRDefault="00041D46" w:rsidP="00E80173">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30th</w:t>
      </w:r>
      <w:r w:rsidR="00E80173" w:rsidRPr="00E80173">
        <w:rPr>
          <w:rFonts w:ascii="Arial" w:eastAsia="MS Mincho" w:hAnsi="Arial" w:cs="Arial"/>
          <w:sz w:val="24"/>
          <w:szCs w:val="16"/>
          <w:lang w:eastAsia="ja-JP"/>
        </w:rPr>
        <w:t xml:space="preserve"> June 2023</w:t>
      </w:r>
    </w:p>
    <w:p w14:paraId="09156442" w14:textId="77777777" w:rsidR="001A392D" w:rsidRDefault="001A392D" w:rsidP="00E80173">
      <w:pPr>
        <w:spacing w:before="120" w:after="0" w:line="360" w:lineRule="auto"/>
        <w:rPr>
          <w:rFonts w:ascii="Arial" w:eastAsia="MS Mincho" w:hAnsi="Arial" w:cs="Arial"/>
          <w:sz w:val="24"/>
          <w:szCs w:val="16"/>
          <w:lang w:eastAsia="ja-JP"/>
        </w:rPr>
      </w:pPr>
    </w:p>
    <w:p w14:paraId="57117F27" w14:textId="5170E74E" w:rsidR="001A392D" w:rsidRDefault="001A392D" w:rsidP="00E80173">
      <w:p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Endorsed by:</w:t>
      </w:r>
    </w:p>
    <w:p w14:paraId="73C8F8D2" w14:textId="7FC5B528" w:rsidR="00E80173" w:rsidRDefault="001A392D" w:rsidP="00E80173">
      <w:pPr>
        <w:spacing w:before="120" w:after="0" w:line="360" w:lineRule="auto"/>
        <w:rPr>
          <w:rFonts w:ascii="Arial" w:eastAsia="MS Mincho" w:hAnsi="Arial" w:cs="Arial"/>
          <w:sz w:val="24"/>
          <w:szCs w:val="16"/>
          <w:lang w:eastAsia="ja-JP"/>
        </w:rPr>
      </w:pPr>
      <w:r>
        <w:rPr>
          <w:noProof/>
        </w:rPr>
        <w:drawing>
          <wp:inline distT="0" distB="0" distL="0" distR="0" wp14:anchorId="152BFE0F" wp14:editId="53BE4E5B">
            <wp:extent cx="1688400" cy="730800"/>
            <wp:effectExtent l="0" t="0" r="1905" b="0"/>
            <wp:docPr id="1" name="Picture 1" descr="Logo:&#10;Australian Communications Consumer Action Network (AC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Australian Communications Consumer Action Network (ACCA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88400" cy="730800"/>
                    </a:xfrm>
                    <a:prstGeom prst="rect">
                      <a:avLst/>
                    </a:prstGeom>
                    <a:noFill/>
                    <a:ln>
                      <a:noFill/>
                    </a:ln>
                  </pic:spPr>
                </pic:pic>
              </a:graphicData>
            </a:graphic>
          </wp:inline>
        </w:drawing>
      </w:r>
      <w:r>
        <w:rPr>
          <w:rFonts w:ascii="Arial" w:eastAsia="MS Mincho" w:hAnsi="Arial" w:cs="Arial"/>
          <w:sz w:val="24"/>
          <w:szCs w:val="16"/>
          <w:lang w:eastAsia="ja-JP"/>
        </w:rPr>
        <w:t xml:space="preserve"> </w:t>
      </w:r>
      <w:r>
        <w:rPr>
          <w:rFonts w:ascii="Arial" w:eastAsia="MS Mincho" w:hAnsi="Arial" w:cs="Arial"/>
          <w:sz w:val="24"/>
          <w:szCs w:val="16"/>
          <w:lang w:eastAsia="ja-JP"/>
        </w:rPr>
        <w:tab/>
      </w:r>
      <w:r>
        <w:rPr>
          <w:rFonts w:ascii="Arial" w:eastAsia="MS Mincho" w:hAnsi="Arial" w:cs="Arial"/>
          <w:sz w:val="24"/>
          <w:szCs w:val="16"/>
          <w:lang w:eastAsia="ja-JP"/>
        </w:rPr>
        <w:tab/>
      </w:r>
      <w:r>
        <w:rPr>
          <w:noProof/>
        </w:rPr>
        <w:drawing>
          <wp:inline distT="0" distB="0" distL="0" distR="0" wp14:anchorId="24351D14" wp14:editId="24A94F60">
            <wp:extent cx="2520000" cy="612000"/>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20000" cy="612000"/>
                    </a:xfrm>
                    <a:prstGeom prst="rect">
                      <a:avLst/>
                    </a:prstGeom>
                    <a:noFill/>
                    <a:ln>
                      <a:noFill/>
                    </a:ln>
                  </pic:spPr>
                </pic:pic>
              </a:graphicData>
            </a:graphic>
          </wp:inline>
        </w:drawing>
      </w:r>
    </w:p>
    <w:p w14:paraId="7FFE77B0" w14:textId="7E3EFA57" w:rsidR="00E80173" w:rsidRPr="00E80173" w:rsidRDefault="001A392D" w:rsidP="001A392D">
      <w:pPr>
        <w:spacing w:before="120" w:after="0" w:line="360" w:lineRule="auto"/>
        <w:rPr>
          <w:rFonts w:ascii="Arial" w:eastAsia="MS Mincho" w:hAnsi="Arial" w:cs="Arial"/>
          <w:sz w:val="24"/>
          <w:szCs w:val="16"/>
          <w:lang w:eastAsia="ja-JP"/>
        </w:rPr>
      </w:pPr>
      <w:r>
        <w:rPr>
          <w:noProof/>
        </w:rPr>
        <w:drawing>
          <wp:inline distT="0" distB="0" distL="0" distR="0" wp14:anchorId="3D8D514A" wp14:editId="5FEBAF00">
            <wp:extent cx="1738313" cy="1615248"/>
            <wp:effectExtent l="0" t="0" r="0" b="4445"/>
            <wp:docPr id="1044085625" name="Picture 1" descr="Logo:&#10;Public Interest Advocacy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085625" name="Picture 1" descr="Logo:&#10;Public Interest Advocacy Centr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48880" cy="1625067"/>
                    </a:xfrm>
                    <a:prstGeom prst="rect">
                      <a:avLst/>
                    </a:prstGeom>
                    <a:noFill/>
                    <a:ln>
                      <a:noFill/>
                    </a:ln>
                  </pic:spPr>
                </pic:pic>
              </a:graphicData>
            </a:graphic>
          </wp:inline>
        </w:drawing>
      </w:r>
      <w:r w:rsidR="00E80173" w:rsidRPr="00E80173">
        <w:rPr>
          <w:rFonts w:ascii="Arial" w:eastAsia="MS Mincho" w:hAnsi="Arial" w:cs="Arial"/>
          <w:sz w:val="24"/>
          <w:szCs w:val="16"/>
          <w:lang w:eastAsia="ja-JP"/>
        </w:rPr>
        <w:br w:type="page"/>
      </w:r>
    </w:p>
    <w:p w14:paraId="60428E40" w14:textId="77777777" w:rsidR="00E80173" w:rsidRPr="00E80173" w:rsidRDefault="00E80173" w:rsidP="00E80173">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3" w:name="_Toc138244546"/>
      <w:r w:rsidRPr="00E80173">
        <w:rPr>
          <w:rFonts w:ascii="Arial" w:eastAsia="MS Gothic" w:hAnsi="Arial" w:cs="Times New Roman"/>
          <w:b/>
          <w:color w:val="4F2260"/>
          <w:kern w:val="28"/>
          <w:sz w:val="40"/>
          <w:szCs w:val="26"/>
          <w:lang w:eastAsia="ja-JP"/>
        </w:rPr>
        <w:lastRenderedPageBreak/>
        <w:t>Contents</w:t>
      </w:r>
      <w:bookmarkEnd w:id="3"/>
    </w:p>
    <w:p w14:paraId="5D52BE60" w14:textId="43A9ED6D" w:rsidR="004A17B8" w:rsidRPr="004A17B8" w:rsidRDefault="00E80173" w:rsidP="004A17B8">
      <w:pPr>
        <w:pStyle w:val="TOC1"/>
        <w:tabs>
          <w:tab w:val="right" w:leader="dot" w:pos="9016"/>
        </w:tabs>
        <w:spacing w:line="360" w:lineRule="auto"/>
        <w:rPr>
          <w:rFonts w:ascii="Arial" w:eastAsiaTheme="minorEastAsia" w:hAnsi="Arial" w:cs="Arial"/>
          <w:noProof/>
          <w:kern w:val="2"/>
          <w:sz w:val="24"/>
          <w:szCs w:val="24"/>
          <w:lang w:eastAsia="en-AU"/>
          <w14:ligatures w14:val="standardContextual"/>
        </w:rPr>
      </w:pPr>
      <w:r w:rsidRPr="00E80173">
        <w:rPr>
          <w:rFonts w:ascii="Arial" w:eastAsia="MS Mincho" w:hAnsi="Arial" w:cs="Arial"/>
          <w:sz w:val="24"/>
          <w:szCs w:val="24"/>
          <w:lang w:eastAsia="ja-JP"/>
        </w:rPr>
        <w:fldChar w:fldCharType="begin"/>
      </w:r>
      <w:r w:rsidRPr="00E80173">
        <w:rPr>
          <w:rFonts w:ascii="Arial" w:eastAsia="MS Mincho" w:hAnsi="Arial" w:cs="Arial"/>
          <w:sz w:val="24"/>
          <w:szCs w:val="24"/>
          <w:lang w:eastAsia="ja-JP"/>
        </w:rPr>
        <w:instrText xml:space="preserve"> TOC \o "1-3" \h \z \u </w:instrText>
      </w:r>
      <w:r w:rsidRPr="00E80173">
        <w:rPr>
          <w:rFonts w:ascii="Arial" w:eastAsia="MS Mincho" w:hAnsi="Arial" w:cs="Arial"/>
          <w:sz w:val="24"/>
          <w:szCs w:val="24"/>
          <w:lang w:eastAsia="ja-JP"/>
        </w:rPr>
        <w:fldChar w:fldCharType="separate"/>
      </w:r>
      <w:hyperlink w:anchor="_Toc138244545" w:history="1">
        <w:r w:rsidR="004A17B8" w:rsidRPr="004A17B8">
          <w:rPr>
            <w:rStyle w:val="Hyperlink"/>
            <w:rFonts w:ascii="Arial" w:eastAsiaTheme="majorEastAsia" w:hAnsi="Arial" w:cs="Arial"/>
            <w:noProof/>
            <w:kern w:val="28"/>
            <w:sz w:val="24"/>
            <w:szCs w:val="24"/>
          </w:rPr>
          <w:t>Response to the Discussion Paper for the 2022 Review of the Disability Standards for Accessible Public Transport 20</w:t>
        </w:r>
        <w:r w:rsidR="00C704F4">
          <w:rPr>
            <w:rStyle w:val="Hyperlink"/>
            <w:rFonts w:ascii="Arial" w:eastAsiaTheme="majorEastAsia" w:hAnsi="Arial" w:cs="Arial"/>
            <w:noProof/>
            <w:kern w:val="28"/>
            <w:sz w:val="24"/>
            <w:szCs w:val="24"/>
          </w:rPr>
          <w:t>0</w:t>
        </w:r>
        <w:r w:rsidR="004A17B8" w:rsidRPr="004A17B8">
          <w:rPr>
            <w:rStyle w:val="Hyperlink"/>
            <w:rFonts w:ascii="Arial" w:eastAsiaTheme="majorEastAsia" w:hAnsi="Arial" w:cs="Arial"/>
            <w:noProof/>
            <w:kern w:val="28"/>
            <w:sz w:val="24"/>
            <w:szCs w:val="24"/>
          </w:rPr>
          <w:t>2</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_Toc138244545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1</w:t>
        </w:r>
        <w:r w:rsidR="004A17B8" w:rsidRPr="004A17B8">
          <w:rPr>
            <w:rFonts w:ascii="Arial" w:hAnsi="Arial" w:cs="Arial"/>
            <w:noProof/>
            <w:webHidden/>
            <w:sz w:val="24"/>
            <w:szCs w:val="24"/>
          </w:rPr>
          <w:fldChar w:fldCharType="end"/>
        </w:r>
      </w:hyperlink>
    </w:p>
    <w:p w14:paraId="4A5E4FAD" w14:textId="2CFF20F3" w:rsidR="004A17B8" w:rsidRPr="004A17B8" w:rsidRDefault="00C704F4" w:rsidP="004A17B8">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46" w:history="1">
        <w:r w:rsidR="004A17B8" w:rsidRPr="004A17B8">
          <w:rPr>
            <w:rStyle w:val="Hyperlink"/>
            <w:rFonts w:ascii="Arial" w:eastAsia="MS Gothic" w:hAnsi="Arial" w:cs="Arial"/>
            <w:noProof/>
            <w:kern w:val="28"/>
            <w:sz w:val="24"/>
            <w:szCs w:val="24"/>
            <w:lang w:eastAsia="ja-JP"/>
          </w:rPr>
          <w:t>Contents</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_Toc138244546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2</w:t>
        </w:r>
        <w:r w:rsidR="004A17B8" w:rsidRPr="004A17B8">
          <w:rPr>
            <w:rFonts w:ascii="Arial" w:hAnsi="Arial" w:cs="Arial"/>
            <w:noProof/>
            <w:webHidden/>
            <w:sz w:val="24"/>
            <w:szCs w:val="24"/>
          </w:rPr>
          <w:fldChar w:fldCharType="end"/>
        </w:r>
      </w:hyperlink>
    </w:p>
    <w:p w14:paraId="1F2381C8" w14:textId="5A1EEEA8" w:rsidR="004A17B8" w:rsidRPr="004A17B8" w:rsidRDefault="00C704F4" w:rsidP="004A17B8">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47" w:history="1">
        <w:r w:rsidR="004A17B8" w:rsidRPr="004A17B8">
          <w:rPr>
            <w:rStyle w:val="Hyperlink"/>
            <w:rFonts w:ascii="Arial" w:eastAsia="MS Gothic" w:hAnsi="Arial" w:cs="Arial"/>
            <w:noProof/>
            <w:kern w:val="28"/>
            <w:sz w:val="24"/>
            <w:szCs w:val="24"/>
            <w:lang w:eastAsia="ja-JP"/>
          </w:rPr>
          <w:t>1. Introduction</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_Toc138244547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2</w:t>
        </w:r>
        <w:r w:rsidR="004A17B8" w:rsidRPr="004A17B8">
          <w:rPr>
            <w:rFonts w:ascii="Arial" w:hAnsi="Arial" w:cs="Arial"/>
            <w:noProof/>
            <w:webHidden/>
            <w:sz w:val="24"/>
            <w:szCs w:val="24"/>
          </w:rPr>
          <w:fldChar w:fldCharType="end"/>
        </w:r>
      </w:hyperlink>
    </w:p>
    <w:p w14:paraId="303698A5" w14:textId="48FDB05F" w:rsidR="004A17B8" w:rsidRPr="004A17B8" w:rsidRDefault="00C704F4" w:rsidP="004A17B8">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48" w:history="1">
        <w:r w:rsidR="004A17B8" w:rsidRPr="004A17B8">
          <w:rPr>
            <w:rStyle w:val="Hyperlink"/>
            <w:rFonts w:ascii="Arial" w:eastAsia="MS Gothic" w:hAnsi="Arial" w:cs="Arial"/>
            <w:noProof/>
            <w:sz w:val="24"/>
            <w:szCs w:val="24"/>
            <w:lang w:eastAsia="ja-JP"/>
          </w:rPr>
          <w:t>1.1 About Blind Citizens Australia (BCA)</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_Toc138244548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2</w:t>
        </w:r>
        <w:r w:rsidR="004A17B8" w:rsidRPr="004A17B8">
          <w:rPr>
            <w:rFonts w:ascii="Arial" w:hAnsi="Arial" w:cs="Arial"/>
            <w:noProof/>
            <w:webHidden/>
            <w:sz w:val="24"/>
            <w:szCs w:val="24"/>
          </w:rPr>
          <w:fldChar w:fldCharType="end"/>
        </w:r>
      </w:hyperlink>
    </w:p>
    <w:p w14:paraId="398AB441" w14:textId="622989D1" w:rsidR="004A17B8" w:rsidRPr="004A17B8" w:rsidRDefault="00C704F4" w:rsidP="004A17B8">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49" w:history="1">
        <w:r w:rsidR="004A17B8" w:rsidRPr="004A17B8">
          <w:rPr>
            <w:rStyle w:val="Hyperlink"/>
            <w:rFonts w:ascii="Arial" w:eastAsia="MS Gothic" w:hAnsi="Arial" w:cs="Arial"/>
            <w:noProof/>
            <w:sz w:val="24"/>
            <w:szCs w:val="24"/>
            <w:lang w:eastAsia="ja-JP"/>
          </w:rPr>
          <w:t>1.2 About people who are blind or vision impaired</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_Toc138244549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3</w:t>
        </w:r>
        <w:r w:rsidR="004A17B8" w:rsidRPr="004A17B8">
          <w:rPr>
            <w:rFonts w:ascii="Arial" w:hAnsi="Arial" w:cs="Arial"/>
            <w:noProof/>
            <w:webHidden/>
            <w:sz w:val="24"/>
            <w:szCs w:val="24"/>
          </w:rPr>
          <w:fldChar w:fldCharType="end"/>
        </w:r>
      </w:hyperlink>
    </w:p>
    <w:p w14:paraId="1931F1F0" w14:textId="7D451644" w:rsidR="004A17B8" w:rsidRPr="004A17B8" w:rsidRDefault="00C704F4" w:rsidP="004A17B8">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50" w:history="1">
        <w:r w:rsidR="004A17B8" w:rsidRPr="004A17B8">
          <w:rPr>
            <w:rStyle w:val="Hyperlink"/>
            <w:rFonts w:ascii="Arial" w:eastAsia="MS Gothic" w:hAnsi="Arial" w:cs="Arial"/>
            <w:noProof/>
            <w:kern w:val="28"/>
            <w:sz w:val="24"/>
            <w:szCs w:val="24"/>
            <w:lang w:eastAsia="ja-JP"/>
          </w:rPr>
          <w:t>2. Submission Context</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_Toc138244550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3</w:t>
        </w:r>
        <w:r w:rsidR="004A17B8" w:rsidRPr="004A17B8">
          <w:rPr>
            <w:rFonts w:ascii="Arial" w:hAnsi="Arial" w:cs="Arial"/>
            <w:noProof/>
            <w:webHidden/>
            <w:sz w:val="24"/>
            <w:szCs w:val="24"/>
          </w:rPr>
          <w:fldChar w:fldCharType="end"/>
        </w:r>
      </w:hyperlink>
    </w:p>
    <w:p w14:paraId="2C1B533D" w14:textId="2B40C022" w:rsidR="004A17B8" w:rsidRPr="004A17B8" w:rsidRDefault="00C704F4" w:rsidP="004A17B8">
      <w:pPr>
        <w:pStyle w:val="TOC2"/>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51" w:history="1">
        <w:r w:rsidR="004A17B8" w:rsidRPr="004A17B8">
          <w:rPr>
            <w:rStyle w:val="Hyperlink"/>
            <w:rFonts w:ascii="Arial" w:eastAsia="MS Gothic" w:hAnsi="Arial" w:cs="Arial"/>
            <w:noProof/>
            <w:kern w:val="28"/>
            <w:sz w:val="24"/>
            <w:szCs w:val="24"/>
            <w:lang w:eastAsia="ja-JP"/>
          </w:rPr>
          <w:t>3. Blind Citizens Australia’s Submission</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_Toc138244551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4</w:t>
        </w:r>
        <w:r w:rsidR="004A17B8" w:rsidRPr="004A17B8">
          <w:rPr>
            <w:rFonts w:ascii="Arial" w:hAnsi="Arial" w:cs="Arial"/>
            <w:noProof/>
            <w:webHidden/>
            <w:sz w:val="24"/>
            <w:szCs w:val="24"/>
          </w:rPr>
          <w:fldChar w:fldCharType="end"/>
        </w:r>
      </w:hyperlink>
    </w:p>
    <w:p w14:paraId="2F5516D7" w14:textId="1A02A2AE" w:rsidR="004A17B8" w:rsidRPr="004A17B8" w:rsidRDefault="00C704F4" w:rsidP="004A17B8">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52" w:history="1">
        <w:r w:rsidR="004A17B8" w:rsidRPr="004A17B8">
          <w:rPr>
            <w:rStyle w:val="Hyperlink"/>
            <w:rFonts w:ascii="Arial" w:eastAsia="MS Gothic" w:hAnsi="Arial" w:cs="Arial"/>
            <w:noProof/>
            <w:sz w:val="24"/>
            <w:szCs w:val="24"/>
            <w:lang w:eastAsia="ja-JP"/>
          </w:rPr>
          <w:t>3.1 An overview of the Transport Standards and the Transport Standards Guidelines</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_Toc138244552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4</w:t>
        </w:r>
        <w:r w:rsidR="004A17B8" w:rsidRPr="004A17B8">
          <w:rPr>
            <w:rFonts w:ascii="Arial" w:hAnsi="Arial" w:cs="Arial"/>
            <w:noProof/>
            <w:webHidden/>
            <w:sz w:val="24"/>
            <w:szCs w:val="24"/>
          </w:rPr>
          <w:fldChar w:fldCharType="end"/>
        </w:r>
      </w:hyperlink>
    </w:p>
    <w:p w14:paraId="6E59FB1D" w14:textId="7671846A" w:rsidR="004A17B8" w:rsidRPr="004A17B8" w:rsidRDefault="00C704F4" w:rsidP="004A17B8">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53" w:history="1">
        <w:r w:rsidR="004A17B8" w:rsidRPr="004A17B8">
          <w:rPr>
            <w:rStyle w:val="Hyperlink"/>
            <w:rFonts w:ascii="Arial" w:eastAsia="MS Gothic" w:hAnsi="Arial" w:cs="Arial"/>
            <w:noProof/>
            <w:sz w:val="24"/>
            <w:szCs w:val="24"/>
            <w:lang w:eastAsia="ja-JP"/>
          </w:rPr>
          <w:t>3.2 Awareness of the Transport Standards and the Transport Standards Guidelines</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_Toc138244553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5</w:t>
        </w:r>
        <w:r w:rsidR="004A17B8" w:rsidRPr="004A17B8">
          <w:rPr>
            <w:rFonts w:ascii="Arial" w:hAnsi="Arial" w:cs="Arial"/>
            <w:noProof/>
            <w:webHidden/>
            <w:sz w:val="24"/>
            <w:szCs w:val="24"/>
          </w:rPr>
          <w:fldChar w:fldCharType="end"/>
        </w:r>
      </w:hyperlink>
    </w:p>
    <w:p w14:paraId="0D036C8B" w14:textId="07F4D3CC" w:rsidR="004A17B8" w:rsidRPr="004A17B8" w:rsidRDefault="00C704F4" w:rsidP="004A17B8">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54" w:history="1">
        <w:r w:rsidR="004A17B8" w:rsidRPr="004A17B8">
          <w:rPr>
            <w:rStyle w:val="Hyperlink"/>
            <w:rFonts w:ascii="Arial" w:eastAsia="MS Gothic" w:hAnsi="Arial" w:cs="Arial"/>
            <w:noProof/>
            <w:sz w:val="24"/>
            <w:szCs w:val="24"/>
            <w:lang w:eastAsia="ja-JP"/>
          </w:rPr>
          <w:t>3.3 The effectiveness of the Transport Standards</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_Toc138244554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7</w:t>
        </w:r>
        <w:r w:rsidR="004A17B8" w:rsidRPr="004A17B8">
          <w:rPr>
            <w:rFonts w:ascii="Arial" w:hAnsi="Arial" w:cs="Arial"/>
            <w:noProof/>
            <w:webHidden/>
            <w:sz w:val="24"/>
            <w:szCs w:val="24"/>
          </w:rPr>
          <w:fldChar w:fldCharType="end"/>
        </w:r>
      </w:hyperlink>
    </w:p>
    <w:p w14:paraId="5767BE47" w14:textId="54B4EA29" w:rsidR="004A17B8" w:rsidRPr="004A17B8" w:rsidRDefault="00C704F4" w:rsidP="004A17B8">
      <w:pPr>
        <w:pStyle w:val="TOC3"/>
        <w:tabs>
          <w:tab w:val="right" w:leader="dot" w:pos="9016"/>
        </w:tabs>
        <w:spacing w:line="360" w:lineRule="auto"/>
        <w:rPr>
          <w:rFonts w:ascii="Arial" w:eastAsiaTheme="minorEastAsia" w:hAnsi="Arial" w:cs="Arial"/>
          <w:noProof/>
          <w:kern w:val="2"/>
          <w:sz w:val="24"/>
          <w:szCs w:val="24"/>
          <w:lang w:eastAsia="en-AU"/>
          <w14:ligatures w14:val="standardContextual"/>
        </w:rPr>
      </w:pPr>
      <w:hyperlink w:anchor="_Toc138244555" w:history="1">
        <w:r w:rsidR="004A17B8" w:rsidRPr="004A17B8">
          <w:rPr>
            <w:rStyle w:val="Hyperlink"/>
            <w:rFonts w:ascii="Arial" w:eastAsia="MS Gothic" w:hAnsi="Arial" w:cs="Arial"/>
            <w:noProof/>
            <w:sz w:val="24"/>
            <w:szCs w:val="24"/>
            <w:lang w:eastAsia="ja-JP"/>
          </w:rPr>
          <w:t>3.4 The need for a nationally consistent reporting framework</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_Toc138244555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13</w:t>
        </w:r>
        <w:r w:rsidR="004A17B8" w:rsidRPr="004A17B8">
          <w:rPr>
            <w:rFonts w:ascii="Arial" w:hAnsi="Arial" w:cs="Arial"/>
            <w:noProof/>
            <w:webHidden/>
            <w:sz w:val="24"/>
            <w:szCs w:val="24"/>
          </w:rPr>
          <w:fldChar w:fldCharType="end"/>
        </w:r>
      </w:hyperlink>
    </w:p>
    <w:p w14:paraId="41FB82F5" w14:textId="6BF2B992" w:rsidR="004A17B8" w:rsidRDefault="00C704F4" w:rsidP="004A17B8">
      <w:pPr>
        <w:pStyle w:val="TOC2"/>
        <w:tabs>
          <w:tab w:val="right" w:leader="dot" w:pos="9016"/>
        </w:tabs>
        <w:spacing w:line="360" w:lineRule="auto"/>
        <w:rPr>
          <w:rFonts w:eastAsiaTheme="minorEastAsia"/>
          <w:noProof/>
          <w:kern w:val="2"/>
          <w:lang w:eastAsia="en-AU"/>
          <w14:ligatures w14:val="standardContextual"/>
        </w:rPr>
      </w:pPr>
      <w:hyperlink w:anchor="_Toc138244556" w:history="1">
        <w:r w:rsidR="004A17B8" w:rsidRPr="004A17B8">
          <w:rPr>
            <w:rStyle w:val="Hyperlink"/>
            <w:rFonts w:ascii="Arial" w:eastAsia="MS Gothic" w:hAnsi="Arial" w:cs="Arial"/>
            <w:noProof/>
            <w:kern w:val="28"/>
            <w:sz w:val="24"/>
            <w:szCs w:val="24"/>
            <w:lang w:eastAsia="ja-JP"/>
          </w:rPr>
          <w:t>4. Recommendations</w:t>
        </w:r>
        <w:r w:rsidR="004A17B8" w:rsidRPr="004A17B8">
          <w:rPr>
            <w:rFonts w:ascii="Arial" w:hAnsi="Arial" w:cs="Arial"/>
            <w:noProof/>
            <w:webHidden/>
            <w:sz w:val="24"/>
            <w:szCs w:val="24"/>
          </w:rPr>
          <w:tab/>
        </w:r>
        <w:r w:rsidR="004A17B8" w:rsidRPr="004A17B8">
          <w:rPr>
            <w:rFonts w:ascii="Arial" w:hAnsi="Arial" w:cs="Arial"/>
            <w:noProof/>
            <w:webHidden/>
            <w:sz w:val="24"/>
            <w:szCs w:val="24"/>
          </w:rPr>
          <w:fldChar w:fldCharType="begin"/>
        </w:r>
        <w:r w:rsidR="004A17B8" w:rsidRPr="004A17B8">
          <w:rPr>
            <w:rFonts w:ascii="Arial" w:hAnsi="Arial" w:cs="Arial"/>
            <w:noProof/>
            <w:webHidden/>
            <w:sz w:val="24"/>
            <w:szCs w:val="24"/>
          </w:rPr>
          <w:instrText xml:space="preserve"> PAGEREF _Toc138244556 \h </w:instrText>
        </w:r>
        <w:r w:rsidR="004A17B8" w:rsidRPr="004A17B8">
          <w:rPr>
            <w:rFonts w:ascii="Arial" w:hAnsi="Arial" w:cs="Arial"/>
            <w:noProof/>
            <w:webHidden/>
            <w:sz w:val="24"/>
            <w:szCs w:val="24"/>
          </w:rPr>
        </w:r>
        <w:r w:rsidR="004A17B8" w:rsidRPr="004A17B8">
          <w:rPr>
            <w:rFonts w:ascii="Arial" w:hAnsi="Arial" w:cs="Arial"/>
            <w:noProof/>
            <w:webHidden/>
            <w:sz w:val="24"/>
            <w:szCs w:val="24"/>
          </w:rPr>
          <w:fldChar w:fldCharType="separate"/>
        </w:r>
        <w:r w:rsidR="00C94254">
          <w:rPr>
            <w:rFonts w:ascii="Arial" w:hAnsi="Arial" w:cs="Arial"/>
            <w:noProof/>
            <w:webHidden/>
            <w:sz w:val="24"/>
            <w:szCs w:val="24"/>
          </w:rPr>
          <w:t>14</w:t>
        </w:r>
        <w:r w:rsidR="004A17B8" w:rsidRPr="004A17B8">
          <w:rPr>
            <w:rFonts w:ascii="Arial" w:hAnsi="Arial" w:cs="Arial"/>
            <w:noProof/>
            <w:webHidden/>
            <w:sz w:val="24"/>
            <w:szCs w:val="24"/>
          </w:rPr>
          <w:fldChar w:fldCharType="end"/>
        </w:r>
      </w:hyperlink>
    </w:p>
    <w:p w14:paraId="69886D09" w14:textId="68DBD0AF" w:rsidR="002B4FFE" w:rsidRPr="00E80173" w:rsidRDefault="00E80173" w:rsidP="002B4FFE">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r w:rsidRPr="00E80173">
        <w:rPr>
          <w:rFonts w:ascii="Arial" w:eastAsia="MS Mincho" w:hAnsi="Arial" w:cs="Arial"/>
          <w:sz w:val="24"/>
          <w:szCs w:val="24"/>
          <w:lang w:eastAsia="ja-JP"/>
        </w:rPr>
        <w:fldChar w:fldCharType="end"/>
      </w:r>
      <w:bookmarkStart w:id="4" w:name="_Toc138244547"/>
      <w:r w:rsidR="002B4FFE">
        <w:rPr>
          <w:rFonts w:ascii="Arial" w:eastAsia="MS Gothic" w:hAnsi="Arial" w:cs="Times New Roman"/>
          <w:b/>
          <w:color w:val="4F2260"/>
          <w:kern w:val="28"/>
          <w:sz w:val="40"/>
          <w:szCs w:val="26"/>
          <w:lang w:eastAsia="ja-JP"/>
        </w:rPr>
        <w:t>1</w:t>
      </w:r>
      <w:r w:rsidR="002B4FFE" w:rsidRPr="00E80173">
        <w:rPr>
          <w:rFonts w:ascii="Arial" w:eastAsia="MS Gothic" w:hAnsi="Arial" w:cs="Times New Roman"/>
          <w:b/>
          <w:color w:val="4F2260"/>
          <w:kern w:val="28"/>
          <w:sz w:val="40"/>
          <w:szCs w:val="26"/>
          <w:lang w:eastAsia="ja-JP"/>
        </w:rPr>
        <w:t xml:space="preserve">. </w:t>
      </w:r>
      <w:r w:rsidR="002B4FFE">
        <w:rPr>
          <w:rFonts w:ascii="Arial" w:eastAsia="MS Gothic" w:hAnsi="Arial" w:cs="Times New Roman"/>
          <w:b/>
          <w:color w:val="4F2260"/>
          <w:kern w:val="28"/>
          <w:sz w:val="40"/>
          <w:szCs w:val="26"/>
          <w:lang w:eastAsia="ja-JP"/>
        </w:rPr>
        <w:t>Introduction</w:t>
      </w:r>
      <w:bookmarkEnd w:id="4"/>
    </w:p>
    <w:p w14:paraId="7DA0FCD6" w14:textId="77777777" w:rsidR="00E80173" w:rsidRPr="00E80173" w:rsidRDefault="00E80173" w:rsidP="00E80173">
      <w:pPr>
        <w:keepNext/>
        <w:keepLines/>
        <w:spacing w:before="360" w:after="0" w:line="360" w:lineRule="auto"/>
        <w:contextualSpacing/>
        <w:outlineLvl w:val="2"/>
        <w:rPr>
          <w:rFonts w:ascii="Arial" w:eastAsia="MS Gothic" w:hAnsi="Arial" w:cs="Times New Roman"/>
          <w:b/>
          <w:color w:val="4F2260"/>
          <w:sz w:val="32"/>
          <w:szCs w:val="24"/>
          <w:lang w:eastAsia="ja-JP"/>
        </w:rPr>
      </w:pPr>
      <w:bookmarkStart w:id="5" w:name="_Toc59048283"/>
      <w:bookmarkStart w:id="6" w:name="_Toc138244548"/>
      <w:bookmarkStart w:id="7" w:name="_Toc43900325"/>
      <w:bookmarkEnd w:id="2"/>
      <w:r w:rsidRPr="00E80173">
        <w:rPr>
          <w:rFonts w:ascii="Arial" w:eastAsia="MS Gothic" w:hAnsi="Arial" w:cs="Times New Roman"/>
          <w:b/>
          <w:color w:val="4F2260"/>
          <w:sz w:val="32"/>
          <w:szCs w:val="24"/>
          <w:lang w:eastAsia="ja-JP"/>
        </w:rPr>
        <w:t>1.1 About Blind Citizens Australia (BCA)</w:t>
      </w:r>
      <w:bookmarkEnd w:id="5"/>
      <w:bookmarkEnd w:id="6"/>
    </w:p>
    <w:p w14:paraId="24108A77" w14:textId="77777777" w:rsidR="00E80173" w:rsidRPr="00E80173" w:rsidRDefault="00E80173" w:rsidP="00E80173">
      <w:pPr>
        <w:spacing w:before="120" w:after="0" w:line="360" w:lineRule="auto"/>
        <w:rPr>
          <w:rFonts w:ascii="Arial" w:eastAsia="MS Mincho" w:hAnsi="Arial" w:cs="Arial"/>
          <w:sz w:val="24"/>
          <w:szCs w:val="16"/>
          <w:lang w:eastAsia="ja-JP"/>
        </w:rPr>
      </w:pPr>
      <w:bookmarkStart w:id="8" w:name="_Toc59048284"/>
      <w:bookmarkEnd w:id="7"/>
      <w:r w:rsidRPr="00E80173">
        <w:rPr>
          <w:rFonts w:ascii="Arial" w:eastAsia="MS Mincho" w:hAnsi="Arial" w:cs="Arial"/>
          <w:sz w:val="24"/>
          <w:szCs w:val="16"/>
          <w:lang w:eastAsia="ja-JP"/>
        </w:rPr>
        <w:t xml:space="preserve">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 BCA provides peer support and individual advocacy to people who are blind or vision impaired across Australia. </w:t>
      </w:r>
    </w:p>
    <w:p w14:paraId="299CC04A" w14:textId="77777777" w:rsidR="00E80173" w:rsidRPr="00E80173" w:rsidRDefault="00E80173" w:rsidP="00E80173">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Through our campaign work, we address systemic barriers by promoting the full and equal participation in society of people who are blind or vision impaired. Through our policy work, we provide advice to community and governments on issues of </w:t>
      </w:r>
      <w:r w:rsidRPr="00E80173">
        <w:rPr>
          <w:rFonts w:ascii="Arial" w:eastAsia="MS Mincho" w:hAnsi="Arial" w:cs="Arial"/>
          <w:sz w:val="24"/>
          <w:szCs w:val="16"/>
          <w:lang w:eastAsia="ja-JP"/>
        </w:rPr>
        <w:lastRenderedPageBreak/>
        <w:t xml:space="preserve">importance to people who are blind or vision impaired. As a disability-led organisation, our work is directly informed by lived experience. All directors are full members of BCA and the majority of our volunteers and staff are blind or vision impaired. They are of diverse backgrounds and identities. </w:t>
      </w:r>
      <w:r w:rsidRPr="00E80173">
        <w:rPr>
          <w:rFonts w:ascii="Arial" w:eastAsia="MS Mincho" w:hAnsi="Arial" w:cs="Arial"/>
          <w:sz w:val="24"/>
          <w:szCs w:val="16"/>
          <w:lang w:eastAsia="ja-JP"/>
        </w:rPr>
        <w:br/>
      </w:r>
    </w:p>
    <w:p w14:paraId="7D898E2D" w14:textId="77777777" w:rsidR="00E80173" w:rsidRPr="00E80173" w:rsidRDefault="00E80173" w:rsidP="00E80173">
      <w:pPr>
        <w:keepNext/>
        <w:keepLines/>
        <w:spacing w:before="360" w:after="0" w:line="360" w:lineRule="auto"/>
        <w:contextualSpacing/>
        <w:outlineLvl w:val="2"/>
        <w:rPr>
          <w:rFonts w:ascii="Arial" w:eastAsia="MS Gothic" w:hAnsi="Arial" w:cs="Times New Roman"/>
          <w:b/>
          <w:color w:val="4F2260"/>
          <w:sz w:val="32"/>
          <w:szCs w:val="24"/>
          <w:lang w:eastAsia="ja-JP"/>
        </w:rPr>
      </w:pPr>
      <w:bookmarkStart w:id="9" w:name="_Toc138244549"/>
      <w:r w:rsidRPr="00E80173">
        <w:rPr>
          <w:rFonts w:ascii="Arial" w:eastAsia="MS Gothic" w:hAnsi="Arial" w:cs="Times New Roman"/>
          <w:b/>
          <w:color w:val="4F2260"/>
          <w:sz w:val="32"/>
          <w:szCs w:val="24"/>
          <w:lang w:eastAsia="ja-JP"/>
        </w:rPr>
        <w:t>1.2 About people who are blind or vision impaired</w:t>
      </w:r>
      <w:bookmarkEnd w:id="8"/>
      <w:bookmarkEnd w:id="9"/>
    </w:p>
    <w:p w14:paraId="21205680" w14:textId="6EF13EFA" w:rsidR="00E80173" w:rsidRPr="00E80173" w:rsidRDefault="00E80173" w:rsidP="00E80173">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There are currently more than 500,000 people who are blind or vision impaired in Australia with estimates that this will rise to 564,000 by 2030. According to Vision Initiative, around 80</w:t>
      </w:r>
      <w:r w:rsidR="00952CFF">
        <w:rPr>
          <w:rFonts w:ascii="Arial" w:eastAsia="MS Mincho" w:hAnsi="Arial" w:cs="Arial"/>
          <w:sz w:val="24"/>
          <w:szCs w:val="16"/>
          <w:lang w:eastAsia="ja-JP"/>
        </w:rPr>
        <w:t xml:space="preserve"> per cent</w:t>
      </w:r>
      <w:r w:rsidRPr="00E80173">
        <w:rPr>
          <w:rFonts w:ascii="Arial" w:eastAsia="MS Mincho" w:hAnsi="Arial" w:cs="Arial"/>
          <w:sz w:val="24"/>
          <w:szCs w:val="16"/>
          <w:lang w:eastAsia="ja-JP"/>
        </w:rPr>
        <w:t xml:space="preserve"> of vision loss in Australia is caused by conditions that become more common as people age.</w:t>
      </w:r>
      <w:r w:rsidRPr="00E80173">
        <w:rPr>
          <w:rFonts w:ascii="Arial" w:eastAsia="MS Mincho" w:hAnsi="Arial" w:cs="Arial"/>
          <w:sz w:val="24"/>
          <w:szCs w:val="16"/>
          <w:vertAlign w:val="superscript"/>
          <w:lang w:eastAsia="ja-JP"/>
        </w:rPr>
        <w:endnoteReference w:id="1"/>
      </w:r>
    </w:p>
    <w:p w14:paraId="70A3339B" w14:textId="77777777" w:rsidR="00E80173" w:rsidRPr="00E80173" w:rsidRDefault="00E80173" w:rsidP="00E80173">
      <w:pPr>
        <w:spacing w:before="120" w:after="0" w:line="360" w:lineRule="auto"/>
        <w:rPr>
          <w:rFonts w:ascii="Arial" w:eastAsia="MS Mincho" w:hAnsi="Arial" w:cs="Arial"/>
          <w:sz w:val="24"/>
          <w:szCs w:val="16"/>
          <w:lang w:eastAsia="ja-JP"/>
        </w:rPr>
      </w:pPr>
      <w:r w:rsidRPr="00E80173">
        <w:rPr>
          <w:rFonts w:ascii="Arial" w:eastAsia="MS Mincho" w:hAnsi="Arial" w:cs="Arial"/>
          <w:sz w:val="24"/>
          <w:szCs w:val="16"/>
          <w:lang w:eastAsia="ja-JP"/>
        </w:rP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r w:rsidRPr="00E80173">
        <w:rPr>
          <w:rFonts w:ascii="Arial" w:eastAsia="MS Mincho" w:hAnsi="Arial" w:cs="Arial"/>
          <w:sz w:val="24"/>
          <w:szCs w:val="16"/>
          <w:lang w:eastAsia="ja-JP"/>
        </w:rPr>
        <w:br/>
      </w:r>
    </w:p>
    <w:p w14:paraId="3FFFA99C" w14:textId="77777777" w:rsidR="00E80173" w:rsidRPr="00E80173" w:rsidRDefault="00E80173" w:rsidP="00E80173">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10" w:name="_Toc59048285"/>
      <w:bookmarkStart w:id="11" w:name="_Toc138244550"/>
      <w:r w:rsidRPr="00E80173">
        <w:rPr>
          <w:rFonts w:ascii="Arial" w:eastAsia="MS Gothic" w:hAnsi="Arial" w:cs="Times New Roman"/>
          <w:b/>
          <w:color w:val="4F2260"/>
          <w:kern w:val="28"/>
          <w:sz w:val="40"/>
          <w:szCs w:val="26"/>
          <w:lang w:eastAsia="ja-JP"/>
        </w:rPr>
        <w:t xml:space="preserve">2. </w:t>
      </w:r>
      <w:bookmarkEnd w:id="10"/>
      <w:r w:rsidRPr="00E80173">
        <w:rPr>
          <w:rFonts w:ascii="Arial" w:eastAsia="MS Gothic" w:hAnsi="Arial" w:cs="Times New Roman"/>
          <w:b/>
          <w:color w:val="4F2260"/>
          <w:kern w:val="28"/>
          <w:sz w:val="40"/>
          <w:szCs w:val="26"/>
          <w:lang w:eastAsia="ja-JP"/>
        </w:rPr>
        <w:t>Submission Context</w:t>
      </w:r>
      <w:bookmarkEnd w:id="11"/>
    </w:p>
    <w:p w14:paraId="4E1A9984" w14:textId="79D967A4" w:rsidR="00E80173" w:rsidRPr="004800C6" w:rsidRDefault="00E80173" w:rsidP="00E80173">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 welcomes the opportunity to make a submission in response to </w:t>
      </w:r>
      <w:bookmarkStart w:id="12" w:name="_Hlk136866154"/>
      <w:r w:rsidRPr="004800C6">
        <w:rPr>
          <w:rFonts w:ascii="Arial" w:eastAsia="MS Mincho" w:hAnsi="Arial" w:cs="Arial"/>
          <w:sz w:val="24"/>
          <w:szCs w:val="24"/>
          <w:lang w:eastAsia="ja-JP"/>
        </w:rPr>
        <w:t xml:space="preserve">the </w:t>
      </w:r>
      <w:bookmarkEnd w:id="12"/>
      <w:r w:rsidR="000441B5" w:rsidRPr="004800C6">
        <w:rPr>
          <w:rFonts w:ascii="Arial" w:eastAsia="MS Mincho" w:hAnsi="Arial" w:cs="Arial"/>
          <w:sz w:val="24"/>
          <w:szCs w:val="24"/>
          <w:lang w:eastAsia="ja-JP"/>
        </w:rPr>
        <w:t>discussion paper for the 2022 Review of the Disability Standards for Accessible Public Transport 2002 (the Review).</w:t>
      </w:r>
      <w:r w:rsidR="002719C0" w:rsidRPr="004800C6">
        <w:rPr>
          <w:rFonts w:ascii="Arial" w:eastAsia="MS Mincho" w:hAnsi="Arial" w:cs="Arial"/>
          <w:sz w:val="24"/>
          <w:szCs w:val="24"/>
          <w:lang w:eastAsia="ja-JP"/>
        </w:rPr>
        <w:t xml:space="preserve"> BCA’s response </w:t>
      </w:r>
      <w:r w:rsidR="00192DF0" w:rsidRPr="004800C6">
        <w:rPr>
          <w:rFonts w:ascii="Arial" w:eastAsia="MS Mincho" w:hAnsi="Arial" w:cs="Arial"/>
          <w:sz w:val="24"/>
          <w:szCs w:val="24"/>
          <w:lang w:eastAsia="ja-JP"/>
        </w:rPr>
        <w:t xml:space="preserve">addresses the questions </w:t>
      </w:r>
      <w:r w:rsidR="00153221" w:rsidRPr="004800C6">
        <w:rPr>
          <w:rFonts w:ascii="Arial" w:eastAsia="MS Mincho" w:hAnsi="Arial" w:cs="Arial"/>
          <w:sz w:val="24"/>
          <w:szCs w:val="24"/>
          <w:lang w:eastAsia="ja-JP"/>
        </w:rPr>
        <w:t xml:space="preserve">for people who use public transport on </w:t>
      </w:r>
      <w:r w:rsidR="00F557C9" w:rsidRPr="004800C6">
        <w:rPr>
          <w:rFonts w:ascii="Arial" w:eastAsia="MS Mincho" w:hAnsi="Arial" w:cs="Arial"/>
          <w:sz w:val="24"/>
          <w:szCs w:val="24"/>
          <w:lang w:eastAsia="ja-JP"/>
        </w:rPr>
        <w:t xml:space="preserve">page five of the discussion paper. </w:t>
      </w:r>
    </w:p>
    <w:p w14:paraId="6D80409B" w14:textId="1176140A" w:rsidR="00E80173" w:rsidRPr="004800C6" w:rsidRDefault="00E80173" w:rsidP="00E80173">
      <w:pPr>
        <w:spacing w:before="120" w:after="0" w:line="360" w:lineRule="auto"/>
        <w:rPr>
          <w:rFonts w:ascii="Arial" w:eastAsia="MS Mincho" w:hAnsi="Arial" w:cs="Arial"/>
          <w:sz w:val="24"/>
          <w:szCs w:val="24"/>
          <w:lang w:eastAsia="ja-JP"/>
        </w:rPr>
      </w:pPr>
      <w:r w:rsidRPr="004800C6">
        <w:rPr>
          <w:rFonts w:ascii="Arial" w:eastAsia="MS Mincho" w:hAnsi="Arial" w:cs="Arial"/>
          <w:sz w:val="24"/>
          <w:szCs w:val="24"/>
          <w:lang w:eastAsia="ja-JP"/>
        </w:rPr>
        <w:t xml:space="preserve">BCA’s submission is based on </w:t>
      </w:r>
      <w:r w:rsidR="00886836">
        <w:rPr>
          <w:rFonts w:ascii="Arial" w:eastAsia="MS Mincho" w:hAnsi="Arial" w:cs="Arial"/>
          <w:sz w:val="24"/>
          <w:szCs w:val="24"/>
          <w:lang w:eastAsia="ja-JP"/>
        </w:rPr>
        <w:t>the following</w:t>
      </w:r>
      <w:r w:rsidRPr="004800C6">
        <w:rPr>
          <w:rFonts w:ascii="Arial" w:eastAsia="MS Mincho" w:hAnsi="Arial" w:cs="Arial"/>
          <w:sz w:val="24"/>
          <w:szCs w:val="24"/>
          <w:lang w:eastAsia="ja-JP"/>
        </w:rPr>
        <w:t xml:space="preserve"> legislation and frameworks</w:t>
      </w:r>
      <w:r w:rsidR="002F12A0">
        <w:rPr>
          <w:rFonts w:ascii="Arial" w:eastAsia="MS Mincho" w:hAnsi="Arial" w:cs="Arial"/>
          <w:sz w:val="24"/>
          <w:szCs w:val="24"/>
          <w:lang w:eastAsia="ja-JP"/>
        </w:rPr>
        <w:t xml:space="preserve">, noting gaps in the fulfilment of requirements laid out in existing </w:t>
      </w:r>
      <w:r w:rsidR="0034556B">
        <w:rPr>
          <w:rFonts w:ascii="Arial" w:eastAsia="MS Mincho" w:hAnsi="Arial" w:cs="Arial"/>
          <w:sz w:val="24"/>
          <w:szCs w:val="24"/>
          <w:lang w:eastAsia="ja-JP"/>
        </w:rPr>
        <w:t>arrangements</w:t>
      </w:r>
      <w:r w:rsidR="00A00C08">
        <w:rPr>
          <w:rFonts w:ascii="Arial" w:eastAsia="MS Mincho" w:hAnsi="Arial" w:cs="Arial"/>
          <w:sz w:val="24"/>
          <w:szCs w:val="24"/>
          <w:lang w:eastAsia="ja-JP"/>
        </w:rPr>
        <w:t>:</w:t>
      </w:r>
    </w:p>
    <w:p w14:paraId="25E406A1" w14:textId="6B05F241" w:rsidR="000441B5" w:rsidRPr="004800C6" w:rsidRDefault="000441B5" w:rsidP="00E80173">
      <w:pPr>
        <w:numPr>
          <w:ilvl w:val="0"/>
          <w:numId w:val="1"/>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Disability Standards for Accessible Public Transport 2002 (Transport Standards)</w:t>
      </w:r>
    </w:p>
    <w:p w14:paraId="028F1424" w14:textId="749FC238" w:rsidR="000977F4" w:rsidRPr="004800C6" w:rsidRDefault="000977F4" w:rsidP="00E80173">
      <w:pPr>
        <w:numPr>
          <w:ilvl w:val="0"/>
          <w:numId w:val="1"/>
        </w:numPr>
        <w:spacing w:before="120" w:after="0" w:line="360" w:lineRule="auto"/>
        <w:contextualSpacing/>
        <w:rPr>
          <w:rFonts w:ascii="Arial" w:eastAsia="MS Mincho" w:hAnsi="Arial" w:cs="Arial"/>
          <w:sz w:val="24"/>
          <w:szCs w:val="24"/>
          <w:lang w:eastAsia="ja-JP"/>
        </w:rPr>
      </w:pPr>
      <w:r w:rsidRPr="004800C6">
        <w:rPr>
          <w:rFonts w:ascii="Arial" w:hAnsi="Arial" w:cs="Arial"/>
          <w:sz w:val="24"/>
          <w:szCs w:val="24"/>
        </w:rPr>
        <w:t>Disability Standards for Accessible Public Transport Guidelines 2004 (Transport Standards Guidelines)</w:t>
      </w:r>
    </w:p>
    <w:p w14:paraId="2697CB68" w14:textId="11DF3597" w:rsidR="000F5873" w:rsidRPr="004800C6" w:rsidRDefault="000F5873" w:rsidP="00E80173">
      <w:pPr>
        <w:numPr>
          <w:ilvl w:val="0"/>
          <w:numId w:val="1"/>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Disability Discrimination Act 1992 (Cth) (</w:t>
      </w:r>
      <w:r w:rsidR="00DE6FC2" w:rsidRPr="004800C6">
        <w:rPr>
          <w:rFonts w:ascii="Arial" w:eastAsia="MS Mincho" w:hAnsi="Arial" w:cs="Arial"/>
          <w:sz w:val="24"/>
          <w:szCs w:val="24"/>
          <w:lang w:eastAsia="ja-JP"/>
        </w:rPr>
        <w:t>DDA</w:t>
      </w:r>
      <w:r w:rsidRPr="004800C6">
        <w:rPr>
          <w:rFonts w:ascii="Arial" w:eastAsia="MS Mincho" w:hAnsi="Arial" w:cs="Arial"/>
          <w:sz w:val="24"/>
          <w:szCs w:val="24"/>
          <w:lang w:eastAsia="ja-JP"/>
        </w:rPr>
        <w:t>)</w:t>
      </w:r>
    </w:p>
    <w:p w14:paraId="0F0F3A64" w14:textId="4BE82546" w:rsidR="004800C6" w:rsidRPr="004800C6" w:rsidRDefault="004800C6" w:rsidP="00E80173">
      <w:pPr>
        <w:numPr>
          <w:ilvl w:val="0"/>
          <w:numId w:val="1"/>
        </w:numPr>
        <w:spacing w:before="120" w:after="0" w:line="360" w:lineRule="auto"/>
        <w:contextualSpacing/>
        <w:rPr>
          <w:rFonts w:ascii="Arial" w:eastAsia="MS Mincho" w:hAnsi="Arial" w:cs="Arial"/>
          <w:sz w:val="24"/>
          <w:szCs w:val="24"/>
          <w:lang w:eastAsia="ja-JP"/>
        </w:rPr>
      </w:pPr>
      <w:r w:rsidRPr="004800C6">
        <w:rPr>
          <w:rFonts w:ascii="Arial" w:eastAsia="MS Mincho" w:hAnsi="Arial" w:cs="Arial"/>
          <w:sz w:val="24"/>
          <w:szCs w:val="24"/>
          <w:lang w:eastAsia="ja-JP"/>
        </w:rPr>
        <w:t>Australian Human Rights Commission Act 1986 (Cth)</w:t>
      </w:r>
    </w:p>
    <w:p w14:paraId="01DDD014" w14:textId="193F210F" w:rsidR="00E80173" w:rsidRPr="004800C6" w:rsidRDefault="00E80173" w:rsidP="00E80173">
      <w:pPr>
        <w:numPr>
          <w:ilvl w:val="0"/>
          <w:numId w:val="1"/>
        </w:numPr>
        <w:spacing w:before="120" w:after="0" w:line="360" w:lineRule="auto"/>
        <w:contextualSpacing/>
        <w:rPr>
          <w:rFonts w:ascii="Arial" w:eastAsia="MS Mincho" w:hAnsi="Arial" w:cs="Arial"/>
          <w:sz w:val="24"/>
          <w:szCs w:val="24"/>
          <w:lang w:eastAsia="ja-JP"/>
        </w:rPr>
      </w:pPr>
      <w:r w:rsidRPr="004800C6">
        <w:rPr>
          <w:rFonts w:ascii="Arial" w:eastAsia="Times New Roman" w:hAnsi="Arial" w:cs="Arial"/>
          <w:sz w:val="24"/>
          <w:szCs w:val="24"/>
          <w:lang w:eastAsia="en-AU"/>
        </w:rPr>
        <w:lastRenderedPageBreak/>
        <w:t>Australia’s Disability Strategy 2021–2031 (the Strategy)</w:t>
      </w:r>
    </w:p>
    <w:p w14:paraId="35843687" w14:textId="77777777" w:rsidR="00E80173" w:rsidRPr="004800C6" w:rsidRDefault="00E80173" w:rsidP="00E80173">
      <w:pPr>
        <w:numPr>
          <w:ilvl w:val="0"/>
          <w:numId w:val="1"/>
        </w:numPr>
        <w:spacing w:before="120" w:line="360" w:lineRule="auto"/>
        <w:contextualSpacing/>
        <w:rPr>
          <w:rFonts w:ascii="Arial" w:eastAsia="MS Mincho" w:hAnsi="Arial" w:cs="Arial"/>
          <w:sz w:val="24"/>
          <w:szCs w:val="24"/>
          <w:lang w:eastAsia="ja-JP"/>
        </w:rPr>
      </w:pPr>
      <w:r w:rsidRPr="004800C6">
        <w:rPr>
          <w:rFonts w:ascii="Arial" w:eastAsia="Times New Roman" w:hAnsi="Arial" w:cs="Arial"/>
          <w:sz w:val="24"/>
          <w:szCs w:val="24"/>
          <w:lang w:eastAsia="en-AU"/>
        </w:rPr>
        <w:t>United Nations Convention on the Rights of Persons with Disabilities (</w:t>
      </w:r>
      <w:bookmarkStart w:id="13" w:name="_Hlk125992386"/>
      <w:r w:rsidRPr="004800C6">
        <w:rPr>
          <w:rFonts w:ascii="Arial" w:eastAsia="Times New Roman" w:hAnsi="Arial" w:cs="Arial"/>
          <w:sz w:val="24"/>
          <w:szCs w:val="24"/>
          <w:lang w:eastAsia="en-AU"/>
        </w:rPr>
        <w:t>UNCRPD</w:t>
      </w:r>
      <w:bookmarkEnd w:id="13"/>
      <w:r w:rsidRPr="004800C6">
        <w:rPr>
          <w:rFonts w:ascii="Arial" w:eastAsia="Times New Roman" w:hAnsi="Arial" w:cs="Arial"/>
          <w:sz w:val="24"/>
          <w:szCs w:val="24"/>
          <w:lang w:eastAsia="en-AU"/>
        </w:rPr>
        <w:t>)</w:t>
      </w:r>
    </w:p>
    <w:p w14:paraId="079C38CF" w14:textId="3A6A4C54" w:rsidR="001C648A" w:rsidRDefault="001C648A" w:rsidP="00E80173">
      <w:pPr>
        <w:spacing w:before="120" w:after="0" w:line="360" w:lineRule="auto"/>
        <w:rPr>
          <w:rFonts w:ascii="Arial" w:hAnsi="Arial" w:cs="Arial"/>
          <w:kern w:val="2"/>
          <w:sz w:val="24"/>
          <w:szCs w:val="24"/>
          <w14:ligatures w14:val="standardContextual"/>
        </w:rPr>
      </w:pPr>
      <w:r w:rsidRPr="001C648A">
        <w:rPr>
          <w:rFonts w:ascii="Arial" w:hAnsi="Arial" w:cs="Arial"/>
          <w:kern w:val="2"/>
          <w:sz w:val="24"/>
          <w:szCs w:val="24"/>
          <w14:ligatures w14:val="standardContextual"/>
        </w:rPr>
        <w:t>BCA’s submission to the Review is based on extensive consultations with members and other people who are blind or vision impaired, and our ongoing advocacy work in the disability sector. BCA’s submission aligns with the submission made by the Public Interest Advocacy Centre (PIAC), particularly with regard to recommendations 1, 6, 7, 8, 9, 1</w:t>
      </w:r>
      <w:r w:rsidR="00104DCC">
        <w:rPr>
          <w:rFonts w:ascii="Arial" w:hAnsi="Arial" w:cs="Arial"/>
          <w:kern w:val="2"/>
          <w:sz w:val="24"/>
          <w:szCs w:val="24"/>
          <w14:ligatures w14:val="standardContextual"/>
        </w:rPr>
        <w:t>2</w:t>
      </w:r>
      <w:r w:rsidRPr="001C648A">
        <w:rPr>
          <w:rFonts w:ascii="Arial" w:hAnsi="Arial" w:cs="Arial"/>
          <w:kern w:val="2"/>
          <w:sz w:val="24"/>
          <w:szCs w:val="24"/>
          <w14:ligatures w14:val="standardContextual"/>
        </w:rPr>
        <w:t xml:space="preserve"> and 1</w:t>
      </w:r>
      <w:r w:rsidR="00104DCC">
        <w:rPr>
          <w:rFonts w:ascii="Arial" w:hAnsi="Arial" w:cs="Arial"/>
          <w:kern w:val="2"/>
          <w:sz w:val="24"/>
          <w:szCs w:val="24"/>
          <w14:ligatures w14:val="standardContextual"/>
        </w:rPr>
        <w:t>3</w:t>
      </w:r>
      <w:r w:rsidRPr="001C648A">
        <w:rPr>
          <w:rFonts w:ascii="Arial" w:hAnsi="Arial" w:cs="Arial"/>
          <w:kern w:val="2"/>
          <w:sz w:val="24"/>
          <w:szCs w:val="24"/>
          <w14:ligatures w14:val="standardContextual"/>
        </w:rPr>
        <w:t>.</w:t>
      </w:r>
    </w:p>
    <w:p w14:paraId="6B4505A2" w14:textId="29C8F8A4" w:rsidR="00F12F42" w:rsidRPr="00E80173" w:rsidRDefault="00F12F42" w:rsidP="00F12F42">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14" w:name="_Toc138244551"/>
      <w:bookmarkStart w:id="15" w:name="_Toc59048287"/>
      <w:bookmarkStart w:id="16" w:name="_Toc126862910"/>
      <w:r>
        <w:rPr>
          <w:rFonts w:ascii="Arial" w:eastAsia="MS Gothic" w:hAnsi="Arial" w:cs="Times New Roman"/>
          <w:b/>
          <w:color w:val="4F2260"/>
          <w:kern w:val="28"/>
          <w:sz w:val="40"/>
          <w:szCs w:val="26"/>
          <w:lang w:eastAsia="ja-JP"/>
        </w:rPr>
        <w:t>3</w:t>
      </w:r>
      <w:r w:rsidRPr="00E80173">
        <w:rPr>
          <w:rFonts w:ascii="Arial" w:eastAsia="MS Gothic" w:hAnsi="Arial" w:cs="Times New Roman"/>
          <w:b/>
          <w:color w:val="4F2260"/>
          <w:kern w:val="28"/>
          <w:sz w:val="40"/>
          <w:szCs w:val="26"/>
          <w:lang w:eastAsia="ja-JP"/>
        </w:rPr>
        <w:t>. Blind Citizens Australia’s Submission</w:t>
      </w:r>
      <w:bookmarkEnd w:id="14"/>
    </w:p>
    <w:p w14:paraId="48A4A8B4" w14:textId="210BB98E" w:rsidR="008F04DF" w:rsidRPr="00E80173" w:rsidRDefault="008F04DF" w:rsidP="008F04DF">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17" w:name="_Toc138244552"/>
      <w:bookmarkStart w:id="18" w:name="_Hlk136355374"/>
      <w:bookmarkEnd w:id="15"/>
      <w:bookmarkEnd w:id="16"/>
      <w:r w:rsidRPr="00E80173">
        <w:rPr>
          <w:rFonts w:ascii="Arial" w:eastAsia="MS Gothic" w:hAnsi="Arial" w:cs="Times New Roman"/>
          <w:b/>
          <w:color w:val="4F2260"/>
          <w:sz w:val="32"/>
          <w:szCs w:val="24"/>
          <w:lang w:eastAsia="ja-JP"/>
        </w:rPr>
        <w:t>3.</w:t>
      </w:r>
      <w:r>
        <w:rPr>
          <w:rFonts w:ascii="Arial" w:eastAsia="MS Gothic" w:hAnsi="Arial" w:cs="Times New Roman"/>
          <w:b/>
          <w:color w:val="4F2260"/>
          <w:sz w:val="32"/>
          <w:szCs w:val="24"/>
          <w:lang w:eastAsia="ja-JP"/>
        </w:rPr>
        <w:t xml:space="preserve">1 </w:t>
      </w:r>
      <w:r w:rsidR="002751E4">
        <w:rPr>
          <w:rFonts w:ascii="Arial" w:eastAsia="MS Gothic" w:hAnsi="Arial" w:cs="Times New Roman"/>
          <w:b/>
          <w:color w:val="4F2260"/>
          <w:sz w:val="32"/>
          <w:szCs w:val="24"/>
          <w:lang w:eastAsia="ja-JP"/>
        </w:rPr>
        <w:t xml:space="preserve">An overview of the </w:t>
      </w:r>
      <w:r>
        <w:rPr>
          <w:rFonts w:ascii="Arial" w:eastAsia="MS Gothic" w:hAnsi="Arial" w:cs="Times New Roman"/>
          <w:b/>
          <w:color w:val="4F2260"/>
          <w:sz w:val="32"/>
          <w:szCs w:val="24"/>
          <w:lang w:eastAsia="ja-JP"/>
        </w:rPr>
        <w:t>Transport Standards and the Transport Standards Guidelines</w:t>
      </w:r>
      <w:bookmarkEnd w:id="17"/>
    </w:p>
    <w:p w14:paraId="0E1667EE" w14:textId="77777777" w:rsidR="00B54339" w:rsidRDefault="002A22FD" w:rsidP="00B54339">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Public transport is covered by the DDA. The DDA is supplemented by a series of Disability Standards, including the Transport Standards. </w:t>
      </w:r>
      <w:r w:rsidR="00B54339">
        <w:rPr>
          <w:rFonts w:ascii="Arial" w:hAnsi="Arial" w:cs="Arial"/>
          <w:kern w:val="2"/>
          <w:sz w:val="24"/>
          <w:szCs w:val="24"/>
          <w14:ligatures w14:val="standardContextual"/>
        </w:rPr>
        <w:t xml:space="preserve">Public transport services covered by the Transport Standards include buses, coaches, trains, trams and light rail, ferries, taxis, rideshare and airlines. Public transport infrastructure is also covered, including bus stops and stations, train stations, tram and light rail stops, ferry terminals and airports. </w:t>
      </w:r>
    </w:p>
    <w:p w14:paraId="2AE078FC" w14:textId="59CE47FE" w:rsidR="002A22FD" w:rsidRDefault="002A22FD" w:rsidP="002A22FD">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Transport Standards, which came into effect on 23 October 2002, </w:t>
      </w:r>
      <w:r w:rsidR="00F03B26">
        <w:rPr>
          <w:rFonts w:ascii="Arial" w:hAnsi="Arial" w:cs="Arial"/>
          <w:kern w:val="2"/>
          <w:sz w:val="24"/>
          <w:szCs w:val="24"/>
          <w14:ligatures w14:val="standardContextual"/>
        </w:rPr>
        <w:t xml:space="preserve">should compel </w:t>
      </w:r>
      <w:r>
        <w:rPr>
          <w:rFonts w:ascii="Arial" w:hAnsi="Arial" w:cs="Arial"/>
          <w:kern w:val="2"/>
          <w:sz w:val="24"/>
          <w:szCs w:val="24"/>
          <w14:ligatures w14:val="standardContextual"/>
        </w:rPr>
        <w:t>public transport operators and providers to remove discrimination from public transport services. The Transport Standards are accompanied by the Transport Standards Guidelines. Passengers, operators and providers should consult the Transport Standards Guidelines when interpreting the Transport Standards.</w:t>
      </w:r>
    </w:p>
    <w:p w14:paraId="45EE7CE1" w14:textId="77777777" w:rsidR="006A76D6" w:rsidRDefault="006A76D6" w:rsidP="006A76D6">
      <w:pPr>
        <w:spacing w:before="120" w:after="0"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Since 2002, </w:t>
      </w:r>
      <w:r w:rsidRPr="00E80173">
        <w:rPr>
          <w:rFonts w:ascii="Arial" w:eastAsia="MS Mincho" w:hAnsi="Arial" w:cs="Arial"/>
          <w:sz w:val="24"/>
          <w:szCs w:val="24"/>
          <w:lang w:eastAsia="ja-JP"/>
        </w:rPr>
        <w:t>Australia’s formal commitment to the UNCRPD and the development of the Strategy have driven greater engagement by people with disability in determining how they live and are supported.</w:t>
      </w:r>
      <w:r w:rsidRPr="00E80173">
        <w:rPr>
          <w:rFonts w:ascii="Arial" w:hAnsi="Arial" w:cs="Arial"/>
          <w:kern w:val="2"/>
          <w:sz w:val="24"/>
          <w:szCs w:val="24"/>
          <w14:ligatures w14:val="standardContextual"/>
        </w:rPr>
        <w:t xml:space="preserve"> </w:t>
      </w:r>
      <w:r>
        <w:rPr>
          <w:rFonts w:ascii="Arial" w:hAnsi="Arial" w:cs="Arial"/>
          <w:kern w:val="2"/>
          <w:sz w:val="24"/>
          <w:szCs w:val="24"/>
          <w14:ligatures w14:val="standardContextual"/>
        </w:rPr>
        <w:t>Despite these advances, as noted in the discussion paper, one in six Australians with a disability aged 15 years or over have difficulty using public transport.</w:t>
      </w:r>
    </w:p>
    <w:p w14:paraId="5F379E4B" w14:textId="6F74E94D" w:rsidR="006A76D6" w:rsidRDefault="006A76D6" w:rsidP="002A22FD">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Access to public transport enables people to travel to work or study; connect with family, friends and the community; and access critical services such as healthcare. The inability to safely access public transport is itself discriminatory and may lead to further social and economic exclusion for people with disability. </w:t>
      </w:r>
    </w:p>
    <w:p w14:paraId="255E5D9C" w14:textId="24CF510E" w:rsidR="002F4F83" w:rsidRDefault="002A22FD" w:rsidP="002A22FD">
      <w:pPr>
        <w:spacing w:before="120" w:after="0" w:line="360" w:lineRule="auto"/>
        <w:rPr>
          <w:rFonts w:ascii="Arial" w:hAnsi="Arial" w:cs="Arial"/>
          <w:sz w:val="24"/>
          <w:szCs w:val="24"/>
        </w:rPr>
      </w:pPr>
      <w:r w:rsidRPr="000977F4">
        <w:rPr>
          <w:rFonts w:ascii="Arial" w:hAnsi="Arial" w:cs="Arial"/>
          <w:kern w:val="2"/>
          <w:sz w:val="24"/>
          <w:szCs w:val="24"/>
          <w14:ligatures w14:val="standardContextual"/>
        </w:rPr>
        <w:lastRenderedPageBreak/>
        <w:t>Every five years</w:t>
      </w:r>
      <w:r>
        <w:rPr>
          <w:rFonts w:ascii="Arial" w:hAnsi="Arial" w:cs="Arial"/>
          <w:kern w:val="2"/>
          <w:sz w:val="24"/>
          <w:szCs w:val="24"/>
          <w14:ligatures w14:val="standardContextual"/>
        </w:rPr>
        <w:t xml:space="preserve"> from 2002 to 2022</w:t>
      </w:r>
      <w:r w:rsidRPr="000977F4">
        <w:rPr>
          <w:rFonts w:ascii="Arial" w:hAnsi="Arial" w:cs="Arial"/>
          <w:kern w:val="2"/>
          <w:sz w:val="24"/>
          <w:szCs w:val="24"/>
          <w14:ligatures w14:val="standardContextual"/>
        </w:rPr>
        <w:t xml:space="preserve">, the Minister for Infrastructure, </w:t>
      </w:r>
      <w:r w:rsidRPr="000977F4">
        <w:rPr>
          <w:rFonts w:ascii="Arial" w:hAnsi="Arial" w:cs="Arial"/>
          <w:sz w:val="24"/>
          <w:szCs w:val="24"/>
        </w:rPr>
        <w:t xml:space="preserve">Transport, Regional Development and Local Government, in consultation with the Attorney-General, </w:t>
      </w:r>
      <w:r>
        <w:rPr>
          <w:rFonts w:ascii="Arial" w:hAnsi="Arial" w:cs="Arial"/>
          <w:sz w:val="24"/>
          <w:szCs w:val="24"/>
        </w:rPr>
        <w:t xml:space="preserve">has </w:t>
      </w:r>
      <w:r w:rsidRPr="000977F4">
        <w:rPr>
          <w:rFonts w:ascii="Arial" w:hAnsi="Arial" w:cs="Arial"/>
          <w:sz w:val="24"/>
          <w:szCs w:val="24"/>
        </w:rPr>
        <w:t>review</w:t>
      </w:r>
      <w:r>
        <w:rPr>
          <w:rFonts w:ascii="Arial" w:hAnsi="Arial" w:cs="Arial"/>
          <w:sz w:val="24"/>
          <w:szCs w:val="24"/>
        </w:rPr>
        <w:t>ed</w:t>
      </w:r>
      <w:r w:rsidRPr="000977F4">
        <w:rPr>
          <w:rFonts w:ascii="Arial" w:hAnsi="Arial" w:cs="Arial"/>
          <w:sz w:val="24"/>
          <w:szCs w:val="24"/>
        </w:rPr>
        <w:t xml:space="preserve"> the efficiency and effectiveness of the Transport Standards.</w:t>
      </w:r>
      <w:r>
        <w:rPr>
          <w:rFonts w:ascii="Arial" w:hAnsi="Arial" w:cs="Arial"/>
          <w:sz w:val="24"/>
          <w:szCs w:val="24"/>
        </w:rPr>
        <w:t xml:space="preserve"> </w:t>
      </w:r>
      <w:r w:rsidR="00E41B84">
        <w:rPr>
          <w:rFonts w:ascii="Arial" w:hAnsi="Arial" w:cs="Arial"/>
          <w:sz w:val="24"/>
          <w:szCs w:val="24"/>
        </w:rPr>
        <w:t>T</w:t>
      </w:r>
      <w:r w:rsidR="00D139C3">
        <w:rPr>
          <w:rFonts w:ascii="Arial" w:hAnsi="Arial" w:cs="Arial"/>
          <w:sz w:val="24"/>
          <w:szCs w:val="24"/>
        </w:rPr>
        <w:t>he p</w:t>
      </w:r>
      <w:r w:rsidR="002C51A0">
        <w:rPr>
          <w:rFonts w:ascii="Arial" w:hAnsi="Arial" w:cs="Arial"/>
          <w:sz w:val="24"/>
          <w:szCs w:val="24"/>
        </w:rPr>
        <w:t xml:space="preserve">ublic transport </w:t>
      </w:r>
      <w:r w:rsidR="00D139C3">
        <w:rPr>
          <w:rFonts w:ascii="Arial" w:hAnsi="Arial" w:cs="Arial"/>
          <w:sz w:val="24"/>
          <w:szCs w:val="24"/>
        </w:rPr>
        <w:t xml:space="preserve">landscape has </w:t>
      </w:r>
      <w:r w:rsidR="002C51A0">
        <w:rPr>
          <w:rFonts w:ascii="Arial" w:hAnsi="Arial" w:cs="Arial"/>
          <w:sz w:val="24"/>
          <w:szCs w:val="24"/>
        </w:rPr>
        <w:t xml:space="preserve">experienced seismic </w:t>
      </w:r>
      <w:r w:rsidR="00BF0F9A">
        <w:rPr>
          <w:rFonts w:ascii="Arial" w:hAnsi="Arial" w:cs="Arial"/>
          <w:sz w:val="24"/>
          <w:szCs w:val="24"/>
        </w:rPr>
        <w:t>shifts</w:t>
      </w:r>
      <w:r w:rsidR="00E41B84">
        <w:rPr>
          <w:rFonts w:ascii="Arial" w:hAnsi="Arial" w:cs="Arial"/>
          <w:sz w:val="24"/>
          <w:szCs w:val="24"/>
        </w:rPr>
        <w:t xml:space="preserve"> during that 20-year period</w:t>
      </w:r>
      <w:r w:rsidR="00D3335C">
        <w:rPr>
          <w:rFonts w:ascii="Arial" w:hAnsi="Arial" w:cs="Arial"/>
          <w:sz w:val="24"/>
          <w:szCs w:val="24"/>
        </w:rPr>
        <w:t xml:space="preserve">, </w:t>
      </w:r>
      <w:r w:rsidR="004D513D">
        <w:rPr>
          <w:rFonts w:ascii="Arial" w:hAnsi="Arial" w:cs="Arial"/>
          <w:sz w:val="24"/>
          <w:szCs w:val="24"/>
        </w:rPr>
        <w:t xml:space="preserve">including </w:t>
      </w:r>
      <w:r w:rsidR="00D3335C">
        <w:rPr>
          <w:rFonts w:ascii="Arial" w:hAnsi="Arial" w:cs="Arial"/>
          <w:sz w:val="24"/>
          <w:szCs w:val="24"/>
        </w:rPr>
        <w:t xml:space="preserve">the </w:t>
      </w:r>
      <w:r w:rsidR="003A5861">
        <w:rPr>
          <w:rFonts w:ascii="Arial" w:hAnsi="Arial" w:cs="Arial"/>
          <w:sz w:val="24"/>
          <w:szCs w:val="24"/>
        </w:rPr>
        <w:t xml:space="preserve">advent of rideshare services and the </w:t>
      </w:r>
      <w:r w:rsidR="00D3335C">
        <w:rPr>
          <w:rFonts w:ascii="Arial" w:hAnsi="Arial" w:cs="Arial"/>
          <w:sz w:val="24"/>
          <w:szCs w:val="24"/>
        </w:rPr>
        <w:t>proliferation of smartphones</w:t>
      </w:r>
      <w:r w:rsidR="00D62482">
        <w:rPr>
          <w:rFonts w:ascii="Arial" w:hAnsi="Arial" w:cs="Arial"/>
          <w:sz w:val="24"/>
          <w:szCs w:val="24"/>
        </w:rPr>
        <w:t xml:space="preserve"> and</w:t>
      </w:r>
      <w:r w:rsidR="00D3335C">
        <w:rPr>
          <w:rFonts w:ascii="Arial" w:hAnsi="Arial" w:cs="Arial"/>
          <w:sz w:val="24"/>
          <w:szCs w:val="24"/>
        </w:rPr>
        <w:t xml:space="preserve"> </w:t>
      </w:r>
      <w:r w:rsidR="004D513D">
        <w:rPr>
          <w:rFonts w:ascii="Arial" w:hAnsi="Arial" w:cs="Arial"/>
          <w:sz w:val="24"/>
          <w:szCs w:val="24"/>
        </w:rPr>
        <w:t xml:space="preserve">online </w:t>
      </w:r>
      <w:r w:rsidR="00D62482">
        <w:rPr>
          <w:rFonts w:ascii="Arial" w:hAnsi="Arial" w:cs="Arial"/>
          <w:sz w:val="24"/>
          <w:szCs w:val="24"/>
        </w:rPr>
        <w:t>ticket purchases</w:t>
      </w:r>
      <w:r w:rsidR="003A5861">
        <w:rPr>
          <w:rFonts w:ascii="Arial" w:hAnsi="Arial" w:cs="Arial"/>
          <w:sz w:val="24"/>
          <w:szCs w:val="24"/>
        </w:rPr>
        <w:t>.</w:t>
      </w:r>
    </w:p>
    <w:p w14:paraId="008E1758" w14:textId="090FAE03" w:rsidR="002A22FD" w:rsidRPr="000C104C" w:rsidRDefault="002A22FD" w:rsidP="002A22FD">
      <w:pPr>
        <w:spacing w:before="120" w:after="0" w:line="360" w:lineRule="auto"/>
        <w:rPr>
          <w:rFonts w:ascii="Arial" w:hAnsi="Arial" w:cs="Arial"/>
          <w:sz w:val="24"/>
          <w:szCs w:val="24"/>
        </w:rPr>
      </w:pPr>
      <w:r>
        <w:rPr>
          <w:rFonts w:ascii="Arial" w:hAnsi="Arial" w:cs="Arial"/>
          <w:sz w:val="24"/>
          <w:szCs w:val="24"/>
        </w:rPr>
        <w:t>The next review</w:t>
      </w:r>
      <w:r w:rsidR="00437453">
        <w:rPr>
          <w:rFonts w:ascii="Arial" w:hAnsi="Arial" w:cs="Arial"/>
          <w:sz w:val="24"/>
          <w:szCs w:val="24"/>
        </w:rPr>
        <w:t xml:space="preserve"> of the Transport Standards</w:t>
      </w:r>
      <w:r>
        <w:rPr>
          <w:rFonts w:ascii="Arial" w:hAnsi="Arial" w:cs="Arial"/>
          <w:sz w:val="24"/>
          <w:szCs w:val="24"/>
        </w:rPr>
        <w:t xml:space="preserve"> will not take place until 2032</w:t>
      </w:r>
      <w:r w:rsidR="00BF44D2">
        <w:rPr>
          <w:rFonts w:ascii="Arial" w:hAnsi="Arial" w:cs="Arial"/>
          <w:sz w:val="24"/>
          <w:szCs w:val="24"/>
        </w:rPr>
        <w:t xml:space="preserve">. </w:t>
      </w:r>
      <w:r w:rsidR="005177FC">
        <w:rPr>
          <w:rFonts w:ascii="Arial" w:hAnsi="Arial" w:cs="Arial"/>
          <w:sz w:val="24"/>
          <w:szCs w:val="24"/>
        </w:rPr>
        <w:t>Artificial intelligence and other t</w:t>
      </w:r>
      <w:r w:rsidR="001463FB">
        <w:rPr>
          <w:rFonts w:ascii="Arial" w:hAnsi="Arial" w:cs="Arial"/>
          <w:sz w:val="24"/>
          <w:szCs w:val="24"/>
        </w:rPr>
        <w:t xml:space="preserve">echnological advances will abound </w:t>
      </w:r>
      <w:r w:rsidR="005177FC">
        <w:rPr>
          <w:rFonts w:ascii="Arial" w:hAnsi="Arial" w:cs="Arial"/>
          <w:sz w:val="24"/>
          <w:szCs w:val="24"/>
        </w:rPr>
        <w:t xml:space="preserve">over the next decade. </w:t>
      </w:r>
      <w:r>
        <w:rPr>
          <w:rFonts w:ascii="Arial" w:hAnsi="Arial" w:cs="Arial"/>
          <w:sz w:val="24"/>
          <w:szCs w:val="24"/>
        </w:rPr>
        <w:t xml:space="preserve">BCA believes the Transport Standards should be reviewed every three years to account for </w:t>
      </w:r>
      <w:r w:rsidR="0021402E">
        <w:rPr>
          <w:rFonts w:ascii="Arial" w:hAnsi="Arial" w:cs="Arial"/>
          <w:sz w:val="24"/>
          <w:szCs w:val="24"/>
        </w:rPr>
        <w:t>the</w:t>
      </w:r>
      <w:r w:rsidR="00243F38">
        <w:rPr>
          <w:rFonts w:ascii="Arial" w:hAnsi="Arial" w:cs="Arial"/>
          <w:sz w:val="24"/>
          <w:szCs w:val="24"/>
        </w:rPr>
        <w:t xml:space="preserve"> </w:t>
      </w:r>
      <w:r>
        <w:rPr>
          <w:rFonts w:ascii="Arial" w:hAnsi="Arial" w:cs="Arial"/>
          <w:sz w:val="24"/>
          <w:szCs w:val="24"/>
        </w:rPr>
        <w:t xml:space="preserve">rapid advances in technology. </w:t>
      </w:r>
    </w:p>
    <w:p w14:paraId="4FB5D50C" w14:textId="50D0FA12" w:rsidR="00E80173" w:rsidRPr="00E80173" w:rsidRDefault="00DB716B" w:rsidP="00F12F42">
      <w:pPr>
        <w:keepNext/>
        <w:keepLines/>
        <w:spacing w:before="360" w:after="0" w:line="360" w:lineRule="auto"/>
        <w:contextualSpacing/>
        <w:outlineLvl w:val="2"/>
        <w:rPr>
          <w:rFonts w:ascii="Arial" w:eastAsia="MS Gothic" w:hAnsi="Arial" w:cs="Times New Roman"/>
          <w:b/>
          <w:color w:val="4F2260"/>
          <w:kern w:val="28"/>
          <w:sz w:val="40"/>
          <w:szCs w:val="26"/>
          <w:lang w:eastAsia="ja-JP"/>
        </w:rPr>
      </w:pPr>
      <w:bookmarkStart w:id="19" w:name="_Toc138244553"/>
      <w:r>
        <w:rPr>
          <w:rFonts w:ascii="Arial" w:hAnsi="Arial" w:cs="Arial"/>
          <w:b/>
          <w:bCs/>
          <w:kern w:val="2"/>
          <w:sz w:val="24"/>
          <w:szCs w:val="24"/>
          <w14:ligatures w14:val="standardContextual"/>
        </w:rPr>
        <w:br/>
      </w:r>
      <w:r w:rsidR="00F12F42" w:rsidRPr="00E80173">
        <w:rPr>
          <w:rFonts w:ascii="Arial" w:eastAsia="MS Gothic" w:hAnsi="Arial" w:cs="Times New Roman"/>
          <w:b/>
          <w:color w:val="4F2260"/>
          <w:sz w:val="32"/>
          <w:szCs w:val="24"/>
          <w:lang w:eastAsia="ja-JP"/>
        </w:rPr>
        <w:t>3.</w:t>
      </w:r>
      <w:r w:rsidR="004A17B8">
        <w:rPr>
          <w:rFonts w:ascii="Arial" w:eastAsia="MS Gothic" w:hAnsi="Arial" w:cs="Times New Roman"/>
          <w:b/>
          <w:color w:val="4F2260"/>
          <w:sz w:val="32"/>
          <w:szCs w:val="24"/>
          <w:lang w:eastAsia="ja-JP"/>
        </w:rPr>
        <w:t>2</w:t>
      </w:r>
      <w:r w:rsidR="00F12F42">
        <w:rPr>
          <w:rFonts w:ascii="Arial" w:eastAsia="MS Gothic" w:hAnsi="Arial" w:cs="Times New Roman"/>
          <w:b/>
          <w:color w:val="4F2260"/>
          <w:sz w:val="32"/>
          <w:szCs w:val="24"/>
          <w:lang w:eastAsia="ja-JP"/>
        </w:rPr>
        <w:t xml:space="preserve"> </w:t>
      </w:r>
      <w:r w:rsidR="00964EE2">
        <w:rPr>
          <w:rFonts w:ascii="Arial" w:eastAsia="MS Gothic" w:hAnsi="Arial" w:cs="Times New Roman"/>
          <w:b/>
          <w:color w:val="4F2260"/>
          <w:sz w:val="32"/>
          <w:szCs w:val="24"/>
          <w:lang w:eastAsia="ja-JP"/>
        </w:rPr>
        <w:t>A</w:t>
      </w:r>
      <w:r w:rsidR="00217F22">
        <w:rPr>
          <w:rFonts w:ascii="Arial" w:eastAsia="MS Gothic" w:hAnsi="Arial" w:cs="Times New Roman"/>
          <w:b/>
          <w:color w:val="4F2260"/>
          <w:sz w:val="32"/>
          <w:szCs w:val="24"/>
          <w:lang w:eastAsia="ja-JP"/>
        </w:rPr>
        <w:t>wareness of the Transport Standards</w:t>
      </w:r>
      <w:r w:rsidR="00754A31">
        <w:rPr>
          <w:rFonts w:ascii="Arial" w:eastAsia="MS Gothic" w:hAnsi="Arial" w:cs="Times New Roman"/>
          <w:b/>
          <w:color w:val="4F2260"/>
          <w:sz w:val="32"/>
          <w:szCs w:val="24"/>
          <w:lang w:eastAsia="ja-JP"/>
        </w:rPr>
        <w:t xml:space="preserve"> and </w:t>
      </w:r>
      <w:r w:rsidR="00B053E3">
        <w:rPr>
          <w:rFonts w:ascii="Arial" w:eastAsia="MS Gothic" w:hAnsi="Arial" w:cs="Times New Roman"/>
          <w:b/>
          <w:color w:val="4F2260"/>
          <w:sz w:val="32"/>
          <w:szCs w:val="24"/>
          <w:lang w:eastAsia="ja-JP"/>
        </w:rPr>
        <w:t xml:space="preserve">the </w:t>
      </w:r>
      <w:r w:rsidR="00754A31">
        <w:rPr>
          <w:rFonts w:ascii="Arial" w:eastAsia="MS Gothic" w:hAnsi="Arial" w:cs="Times New Roman"/>
          <w:b/>
          <w:color w:val="4F2260"/>
          <w:sz w:val="32"/>
          <w:szCs w:val="24"/>
          <w:lang w:eastAsia="ja-JP"/>
        </w:rPr>
        <w:t>Transport Standards Guidelines</w:t>
      </w:r>
      <w:bookmarkEnd w:id="19"/>
    </w:p>
    <w:bookmarkEnd w:id="18"/>
    <w:p w14:paraId="2F82509E" w14:textId="60C7FDE8" w:rsidR="00193287" w:rsidRDefault="00AA7516" w:rsidP="001C186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 r</w:t>
      </w:r>
      <w:r w:rsidR="008D35AF">
        <w:rPr>
          <w:rFonts w:ascii="Arial" w:eastAsia="MS Mincho" w:hAnsi="Arial" w:cs="Arial"/>
          <w:sz w:val="24"/>
          <w:szCs w:val="24"/>
          <w:lang w:eastAsia="ja-JP"/>
        </w:rPr>
        <w:t xml:space="preserve">ecent </w:t>
      </w:r>
      <w:r w:rsidR="00F63E57">
        <w:rPr>
          <w:rFonts w:ascii="Arial" w:eastAsia="MS Mincho" w:hAnsi="Arial" w:cs="Arial"/>
          <w:sz w:val="24"/>
          <w:szCs w:val="24"/>
          <w:lang w:eastAsia="ja-JP"/>
        </w:rPr>
        <w:t xml:space="preserve">BCA consultation </w:t>
      </w:r>
      <w:r w:rsidR="005C16ED">
        <w:rPr>
          <w:rFonts w:ascii="Arial" w:eastAsia="MS Mincho" w:hAnsi="Arial" w:cs="Arial"/>
          <w:sz w:val="24"/>
          <w:szCs w:val="24"/>
          <w:lang w:eastAsia="ja-JP"/>
        </w:rPr>
        <w:t xml:space="preserve">revealed people who are blind or vision impaired are </w:t>
      </w:r>
      <w:r w:rsidR="00AC6C6A">
        <w:rPr>
          <w:rFonts w:ascii="Arial" w:eastAsia="MS Mincho" w:hAnsi="Arial" w:cs="Arial"/>
          <w:sz w:val="24"/>
          <w:szCs w:val="24"/>
          <w:lang w:eastAsia="ja-JP"/>
        </w:rPr>
        <w:t xml:space="preserve">typically </w:t>
      </w:r>
      <w:r w:rsidR="005C16ED">
        <w:rPr>
          <w:rFonts w:ascii="Arial" w:eastAsia="MS Mincho" w:hAnsi="Arial" w:cs="Arial"/>
          <w:sz w:val="24"/>
          <w:szCs w:val="24"/>
          <w:lang w:eastAsia="ja-JP"/>
        </w:rPr>
        <w:t>only v</w:t>
      </w:r>
      <w:r w:rsidR="00AC6C6A">
        <w:rPr>
          <w:rFonts w:ascii="Arial" w:eastAsia="MS Mincho" w:hAnsi="Arial" w:cs="Arial"/>
          <w:sz w:val="24"/>
          <w:szCs w:val="24"/>
          <w:lang w:eastAsia="ja-JP"/>
        </w:rPr>
        <w:t xml:space="preserve">aguely aware of the </w:t>
      </w:r>
      <w:r w:rsidR="00F32723">
        <w:rPr>
          <w:rFonts w:ascii="Arial" w:eastAsia="MS Mincho" w:hAnsi="Arial" w:cs="Arial"/>
          <w:sz w:val="24"/>
          <w:szCs w:val="24"/>
          <w:lang w:eastAsia="ja-JP"/>
        </w:rPr>
        <w:t>Transport Standards</w:t>
      </w:r>
      <w:r w:rsidR="00193287">
        <w:rPr>
          <w:rFonts w:ascii="Arial" w:eastAsia="MS Mincho" w:hAnsi="Arial" w:cs="Arial"/>
          <w:sz w:val="24"/>
          <w:szCs w:val="24"/>
          <w:lang w:eastAsia="ja-JP"/>
        </w:rPr>
        <w:t>.</w:t>
      </w:r>
      <w:r w:rsidR="00193287" w:rsidRPr="00193287">
        <w:rPr>
          <w:rFonts w:ascii="Arial" w:eastAsia="MS Mincho" w:hAnsi="Arial" w:cs="Arial"/>
          <w:sz w:val="24"/>
          <w:szCs w:val="24"/>
          <w:lang w:eastAsia="ja-JP"/>
        </w:rPr>
        <w:t xml:space="preserve"> </w:t>
      </w:r>
      <w:r w:rsidR="00193287">
        <w:rPr>
          <w:rFonts w:ascii="Arial" w:eastAsia="MS Mincho" w:hAnsi="Arial" w:cs="Arial"/>
          <w:sz w:val="24"/>
          <w:szCs w:val="24"/>
          <w:lang w:eastAsia="ja-JP"/>
        </w:rPr>
        <w:t>There is an eve</w:t>
      </w:r>
      <w:r w:rsidR="008F44B7">
        <w:rPr>
          <w:rFonts w:ascii="Arial" w:eastAsia="MS Mincho" w:hAnsi="Arial" w:cs="Arial"/>
          <w:sz w:val="24"/>
          <w:szCs w:val="24"/>
          <w:lang w:eastAsia="ja-JP"/>
        </w:rPr>
        <w:t>n</w:t>
      </w:r>
      <w:r w:rsidR="00193287">
        <w:rPr>
          <w:rFonts w:ascii="Arial" w:eastAsia="MS Mincho" w:hAnsi="Arial" w:cs="Arial"/>
          <w:sz w:val="24"/>
          <w:szCs w:val="24"/>
          <w:lang w:eastAsia="ja-JP"/>
        </w:rPr>
        <w:t xml:space="preserve"> </w:t>
      </w:r>
      <w:r w:rsidR="00FE068F">
        <w:rPr>
          <w:rFonts w:ascii="Arial" w:eastAsia="MS Mincho" w:hAnsi="Arial" w:cs="Arial"/>
          <w:sz w:val="24"/>
          <w:szCs w:val="24"/>
          <w:lang w:eastAsia="ja-JP"/>
        </w:rPr>
        <w:t>smaller</w:t>
      </w:r>
      <w:r w:rsidR="00193287">
        <w:rPr>
          <w:rFonts w:ascii="Arial" w:eastAsia="MS Mincho" w:hAnsi="Arial" w:cs="Arial"/>
          <w:sz w:val="24"/>
          <w:szCs w:val="24"/>
          <w:lang w:eastAsia="ja-JP"/>
        </w:rPr>
        <w:t xml:space="preserve"> </w:t>
      </w:r>
      <w:r w:rsidR="008F44B7">
        <w:rPr>
          <w:rFonts w:ascii="Arial" w:eastAsia="MS Mincho" w:hAnsi="Arial" w:cs="Arial"/>
          <w:sz w:val="24"/>
          <w:szCs w:val="24"/>
          <w:lang w:eastAsia="ja-JP"/>
        </w:rPr>
        <w:t xml:space="preserve">awareness of </w:t>
      </w:r>
      <w:r w:rsidR="00193287">
        <w:rPr>
          <w:rFonts w:ascii="Arial" w:eastAsia="MS Mincho" w:hAnsi="Arial" w:cs="Arial"/>
          <w:sz w:val="24"/>
          <w:szCs w:val="24"/>
          <w:lang w:eastAsia="ja-JP"/>
        </w:rPr>
        <w:t xml:space="preserve">the </w:t>
      </w:r>
      <w:r w:rsidR="00371E63">
        <w:rPr>
          <w:rFonts w:ascii="Arial" w:eastAsia="MS Mincho" w:hAnsi="Arial" w:cs="Arial"/>
          <w:sz w:val="24"/>
          <w:szCs w:val="24"/>
          <w:lang w:eastAsia="ja-JP"/>
        </w:rPr>
        <w:t xml:space="preserve">accompanying </w:t>
      </w:r>
      <w:r w:rsidR="00193287">
        <w:rPr>
          <w:rFonts w:ascii="Arial" w:eastAsia="MS Mincho" w:hAnsi="Arial" w:cs="Arial"/>
          <w:sz w:val="24"/>
          <w:szCs w:val="24"/>
          <w:lang w:eastAsia="ja-JP"/>
        </w:rPr>
        <w:t>Disability Transport Guidelines</w:t>
      </w:r>
      <w:r w:rsidR="008F44B7">
        <w:rPr>
          <w:rFonts w:ascii="Arial" w:eastAsia="MS Mincho" w:hAnsi="Arial" w:cs="Arial"/>
          <w:sz w:val="24"/>
          <w:szCs w:val="24"/>
          <w:lang w:eastAsia="ja-JP"/>
        </w:rPr>
        <w:t xml:space="preserve">. </w:t>
      </w:r>
    </w:p>
    <w:p w14:paraId="5475D248" w14:textId="40D8FB6D" w:rsidR="001C1863" w:rsidRDefault="00AA7516" w:rsidP="001C1863">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Though </w:t>
      </w:r>
      <w:r w:rsidR="001C6B27">
        <w:rPr>
          <w:rFonts w:ascii="Arial" w:eastAsia="MS Mincho" w:hAnsi="Arial" w:cs="Arial"/>
          <w:sz w:val="24"/>
          <w:szCs w:val="24"/>
          <w:lang w:eastAsia="ja-JP"/>
        </w:rPr>
        <w:t xml:space="preserve">eager </w:t>
      </w:r>
      <w:r>
        <w:rPr>
          <w:rFonts w:ascii="Arial" w:eastAsia="MS Mincho" w:hAnsi="Arial" w:cs="Arial"/>
          <w:sz w:val="24"/>
          <w:szCs w:val="24"/>
          <w:lang w:eastAsia="ja-JP"/>
        </w:rPr>
        <w:t xml:space="preserve">enough to attend a </w:t>
      </w:r>
      <w:r w:rsidR="00D57C25">
        <w:rPr>
          <w:rFonts w:ascii="Arial" w:eastAsia="MS Mincho" w:hAnsi="Arial" w:cs="Arial"/>
          <w:sz w:val="24"/>
          <w:szCs w:val="24"/>
          <w:lang w:eastAsia="ja-JP"/>
        </w:rPr>
        <w:t xml:space="preserve">BCA </w:t>
      </w:r>
      <w:r w:rsidR="002D03DB">
        <w:rPr>
          <w:rFonts w:ascii="Arial" w:eastAsia="MS Mincho" w:hAnsi="Arial" w:cs="Arial"/>
          <w:sz w:val="24"/>
          <w:szCs w:val="24"/>
          <w:lang w:eastAsia="ja-JP"/>
        </w:rPr>
        <w:t xml:space="preserve">consultation session </w:t>
      </w:r>
      <w:r w:rsidR="006F5B47">
        <w:rPr>
          <w:rFonts w:ascii="Arial" w:eastAsia="MS Mincho" w:hAnsi="Arial" w:cs="Arial"/>
          <w:sz w:val="24"/>
          <w:szCs w:val="24"/>
          <w:lang w:eastAsia="ja-JP"/>
        </w:rPr>
        <w:t>on public transport accessibility</w:t>
      </w:r>
      <w:r w:rsidR="005B16F6">
        <w:rPr>
          <w:rFonts w:ascii="Arial" w:eastAsia="MS Mincho" w:hAnsi="Arial" w:cs="Arial"/>
          <w:sz w:val="24"/>
          <w:szCs w:val="24"/>
          <w:lang w:eastAsia="ja-JP"/>
        </w:rPr>
        <w:t xml:space="preserve"> on a weekday evening</w:t>
      </w:r>
      <w:r w:rsidR="006F5B47">
        <w:rPr>
          <w:rFonts w:ascii="Arial" w:eastAsia="MS Mincho" w:hAnsi="Arial" w:cs="Arial"/>
          <w:sz w:val="24"/>
          <w:szCs w:val="24"/>
          <w:lang w:eastAsia="ja-JP"/>
        </w:rPr>
        <w:t>, no</w:t>
      </w:r>
      <w:r w:rsidR="008B3FEA">
        <w:rPr>
          <w:rFonts w:ascii="Arial" w:eastAsia="MS Mincho" w:hAnsi="Arial" w:cs="Arial"/>
          <w:sz w:val="24"/>
          <w:szCs w:val="24"/>
          <w:lang w:eastAsia="ja-JP"/>
        </w:rPr>
        <w:t xml:space="preserve">t one of </w:t>
      </w:r>
      <w:r w:rsidR="006F5B47">
        <w:rPr>
          <w:rFonts w:ascii="Arial" w:eastAsia="MS Mincho" w:hAnsi="Arial" w:cs="Arial"/>
          <w:sz w:val="24"/>
          <w:szCs w:val="24"/>
          <w:lang w:eastAsia="ja-JP"/>
        </w:rPr>
        <w:t xml:space="preserve">the </w:t>
      </w:r>
      <w:r w:rsidR="008B3FEA">
        <w:rPr>
          <w:rFonts w:ascii="Arial" w:eastAsia="MS Mincho" w:hAnsi="Arial" w:cs="Arial"/>
          <w:sz w:val="24"/>
          <w:szCs w:val="24"/>
          <w:lang w:eastAsia="ja-JP"/>
        </w:rPr>
        <w:t xml:space="preserve">nine </w:t>
      </w:r>
      <w:r w:rsidR="006F5B47">
        <w:rPr>
          <w:rFonts w:ascii="Arial" w:eastAsia="MS Mincho" w:hAnsi="Arial" w:cs="Arial"/>
          <w:sz w:val="24"/>
          <w:szCs w:val="24"/>
          <w:lang w:eastAsia="ja-JP"/>
        </w:rPr>
        <w:t xml:space="preserve">participants had actually read the </w:t>
      </w:r>
      <w:r w:rsidR="007650AC">
        <w:rPr>
          <w:rFonts w:ascii="Arial" w:eastAsia="MS Mincho" w:hAnsi="Arial" w:cs="Arial"/>
          <w:sz w:val="24"/>
          <w:szCs w:val="24"/>
          <w:lang w:eastAsia="ja-JP"/>
        </w:rPr>
        <w:t xml:space="preserve">Transport </w:t>
      </w:r>
      <w:r w:rsidR="006F5B47">
        <w:rPr>
          <w:rFonts w:ascii="Arial" w:eastAsia="MS Mincho" w:hAnsi="Arial" w:cs="Arial"/>
          <w:sz w:val="24"/>
          <w:szCs w:val="24"/>
          <w:lang w:eastAsia="ja-JP"/>
        </w:rPr>
        <w:t>Standards.</w:t>
      </w:r>
    </w:p>
    <w:p w14:paraId="73E8B267" w14:textId="171CD059" w:rsidR="00711ED5" w:rsidRDefault="009E14EE" w:rsidP="00CF07F6">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Two </w:t>
      </w:r>
      <w:r w:rsidR="00E6644C">
        <w:rPr>
          <w:rFonts w:ascii="Arial" w:eastAsia="MS Mincho" w:hAnsi="Arial" w:cs="Arial"/>
          <w:sz w:val="24"/>
          <w:szCs w:val="24"/>
          <w:lang w:eastAsia="ja-JP"/>
        </w:rPr>
        <w:t>BCA member</w:t>
      </w:r>
      <w:r w:rsidR="008C6D8C">
        <w:rPr>
          <w:rFonts w:ascii="Arial" w:eastAsia="MS Mincho" w:hAnsi="Arial" w:cs="Arial"/>
          <w:sz w:val="24"/>
          <w:szCs w:val="24"/>
          <w:lang w:eastAsia="ja-JP"/>
        </w:rPr>
        <w:t>s</w:t>
      </w:r>
      <w:r w:rsidR="0026475E">
        <w:rPr>
          <w:rFonts w:ascii="Arial" w:eastAsia="MS Mincho" w:hAnsi="Arial" w:cs="Arial"/>
          <w:sz w:val="24"/>
          <w:szCs w:val="24"/>
          <w:lang w:eastAsia="ja-JP"/>
        </w:rPr>
        <w:t xml:space="preserve"> </w:t>
      </w:r>
      <w:r w:rsidR="009E6102">
        <w:rPr>
          <w:rFonts w:ascii="Arial" w:eastAsia="MS Mincho" w:hAnsi="Arial" w:cs="Arial"/>
          <w:sz w:val="24"/>
          <w:szCs w:val="24"/>
          <w:lang w:eastAsia="ja-JP"/>
        </w:rPr>
        <w:t xml:space="preserve">said </w:t>
      </w:r>
      <w:r w:rsidR="001C7970">
        <w:rPr>
          <w:rFonts w:ascii="Arial" w:eastAsia="MS Mincho" w:hAnsi="Arial" w:cs="Arial"/>
          <w:sz w:val="24"/>
          <w:szCs w:val="24"/>
          <w:lang w:eastAsia="ja-JP"/>
        </w:rPr>
        <w:t xml:space="preserve">they </w:t>
      </w:r>
      <w:r w:rsidR="0001582E">
        <w:rPr>
          <w:rFonts w:ascii="Arial" w:eastAsia="MS Mincho" w:hAnsi="Arial" w:cs="Arial"/>
          <w:sz w:val="24"/>
          <w:szCs w:val="24"/>
          <w:lang w:eastAsia="ja-JP"/>
        </w:rPr>
        <w:t xml:space="preserve">were aware that the </w:t>
      </w:r>
      <w:r w:rsidR="007650AC">
        <w:rPr>
          <w:rFonts w:ascii="Arial" w:eastAsia="MS Mincho" w:hAnsi="Arial" w:cs="Arial"/>
          <w:sz w:val="24"/>
          <w:szCs w:val="24"/>
          <w:lang w:eastAsia="ja-JP"/>
        </w:rPr>
        <w:t xml:space="preserve">Transport </w:t>
      </w:r>
      <w:r w:rsidR="0001582E">
        <w:rPr>
          <w:rFonts w:ascii="Arial" w:eastAsia="MS Mincho" w:hAnsi="Arial" w:cs="Arial"/>
          <w:sz w:val="24"/>
          <w:szCs w:val="24"/>
          <w:lang w:eastAsia="ja-JP"/>
        </w:rPr>
        <w:t xml:space="preserve">Standards existed but </w:t>
      </w:r>
      <w:r w:rsidR="001B6F60">
        <w:rPr>
          <w:rFonts w:ascii="Arial" w:eastAsia="MS Mincho" w:hAnsi="Arial" w:cs="Arial"/>
          <w:sz w:val="24"/>
          <w:szCs w:val="24"/>
          <w:lang w:eastAsia="ja-JP"/>
        </w:rPr>
        <w:t xml:space="preserve">had little understanding of </w:t>
      </w:r>
      <w:r w:rsidR="008907CE">
        <w:rPr>
          <w:rFonts w:ascii="Arial" w:eastAsia="MS Mincho" w:hAnsi="Arial" w:cs="Arial"/>
          <w:sz w:val="24"/>
          <w:szCs w:val="24"/>
          <w:lang w:eastAsia="ja-JP"/>
        </w:rPr>
        <w:t>the</w:t>
      </w:r>
      <w:r w:rsidR="0044512D">
        <w:rPr>
          <w:rFonts w:ascii="Arial" w:eastAsia="MS Mincho" w:hAnsi="Arial" w:cs="Arial"/>
          <w:sz w:val="24"/>
          <w:szCs w:val="24"/>
          <w:lang w:eastAsia="ja-JP"/>
        </w:rPr>
        <w:t xml:space="preserve"> </w:t>
      </w:r>
      <w:r w:rsidR="001B6F60">
        <w:rPr>
          <w:rFonts w:ascii="Arial" w:eastAsia="MS Mincho" w:hAnsi="Arial" w:cs="Arial"/>
          <w:sz w:val="24"/>
          <w:szCs w:val="24"/>
          <w:lang w:eastAsia="ja-JP"/>
        </w:rPr>
        <w:t xml:space="preserve">content. </w:t>
      </w:r>
      <w:r w:rsidR="007D0794">
        <w:rPr>
          <w:rFonts w:ascii="Arial" w:eastAsia="MS Mincho" w:hAnsi="Arial" w:cs="Arial"/>
          <w:sz w:val="24"/>
          <w:szCs w:val="24"/>
          <w:lang w:eastAsia="ja-JP"/>
        </w:rPr>
        <w:t xml:space="preserve">Worryingly, </w:t>
      </w:r>
      <w:r>
        <w:rPr>
          <w:rFonts w:ascii="Arial" w:eastAsia="MS Mincho" w:hAnsi="Arial" w:cs="Arial"/>
          <w:sz w:val="24"/>
          <w:szCs w:val="24"/>
          <w:lang w:eastAsia="ja-JP"/>
        </w:rPr>
        <w:t xml:space="preserve">one of these </w:t>
      </w:r>
      <w:r w:rsidR="00A2697D">
        <w:rPr>
          <w:rFonts w:ascii="Arial" w:eastAsia="MS Mincho" w:hAnsi="Arial" w:cs="Arial"/>
          <w:sz w:val="24"/>
          <w:szCs w:val="24"/>
          <w:lang w:eastAsia="ja-JP"/>
        </w:rPr>
        <w:t>member</w:t>
      </w:r>
      <w:r>
        <w:rPr>
          <w:rFonts w:ascii="Arial" w:eastAsia="MS Mincho" w:hAnsi="Arial" w:cs="Arial"/>
          <w:sz w:val="24"/>
          <w:szCs w:val="24"/>
          <w:lang w:eastAsia="ja-JP"/>
        </w:rPr>
        <w:t>s</w:t>
      </w:r>
      <w:r w:rsidR="00A2697D">
        <w:rPr>
          <w:rFonts w:ascii="Arial" w:eastAsia="MS Mincho" w:hAnsi="Arial" w:cs="Arial"/>
          <w:sz w:val="24"/>
          <w:szCs w:val="24"/>
          <w:lang w:eastAsia="ja-JP"/>
        </w:rPr>
        <w:t xml:space="preserve"> </w:t>
      </w:r>
      <w:r w:rsidR="007D0794">
        <w:rPr>
          <w:rFonts w:ascii="Arial" w:eastAsia="MS Mincho" w:hAnsi="Arial" w:cs="Arial"/>
          <w:sz w:val="24"/>
          <w:szCs w:val="24"/>
          <w:lang w:eastAsia="ja-JP"/>
        </w:rPr>
        <w:t xml:space="preserve">believed </w:t>
      </w:r>
      <w:r w:rsidR="006477E6">
        <w:rPr>
          <w:rFonts w:ascii="Arial" w:eastAsia="MS Mincho" w:hAnsi="Arial" w:cs="Arial"/>
          <w:sz w:val="24"/>
          <w:szCs w:val="24"/>
          <w:lang w:eastAsia="ja-JP"/>
        </w:rPr>
        <w:t xml:space="preserve">the transport operators’ </w:t>
      </w:r>
      <w:r w:rsidR="00642A81">
        <w:rPr>
          <w:rFonts w:ascii="Arial" w:eastAsia="MS Mincho" w:hAnsi="Arial" w:cs="Arial"/>
          <w:sz w:val="24"/>
          <w:szCs w:val="24"/>
          <w:lang w:eastAsia="ja-JP"/>
        </w:rPr>
        <w:t xml:space="preserve">complaints hotline workers </w:t>
      </w:r>
      <w:r w:rsidR="004F7DA1">
        <w:rPr>
          <w:rFonts w:ascii="Arial" w:eastAsia="MS Mincho" w:hAnsi="Arial" w:cs="Arial"/>
          <w:sz w:val="24"/>
          <w:szCs w:val="24"/>
          <w:lang w:eastAsia="ja-JP"/>
        </w:rPr>
        <w:t>they h</w:t>
      </w:r>
      <w:r w:rsidR="00642A81">
        <w:rPr>
          <w:rFonts w:ascii="Arial" w:eastAsia="MS Mincho" w:hAnsi="Arial" w:cs="Arial"/>
          <w:sz w:val="24"/>
          <w:szCs w:val="24"/>
          <w:lang w:eastAsia="ja-JP"/>
        </w:rPr>
        <w:t xml:space="preserve">ad spoken to </w:t>
      </w:r>
      <w:r w:rsidR="004F7DA1">
        <w:rPr>
          <w:rFonts w:ascii="Arial" w:eastAsia="MS Mincho" w:hAnsi="Arial" w:cs="Arial"/>
          <w:sz w:val="24"/>
          <w:szCs w:val="24"/>
          <w:lang w:eastAsia="ja-JP"/>
        </w:rPr>
        <w:t xml:space="preserve">were equally perplexed about the </w:t>
      </w:r>
      <w:r w:rsidR="00642BDC">
        <w:rPr>
          <w:rFonts w:ascii="Arial" w:eastAsia="MS Mincho" w:hAnsi="Arial" w:cs="Arial"/>
          <w:sz w:val="24"/>
          <w:szCs w:val="24"/>
          <w:lang w:eastAsia="ja-JP"/>
        </w:rPr>
        <w:t xml:space="preserve">content of </w:t>
      </w:r>
      <w:r w:rsidR="00B76AF7">
        <w:rPr>
          <w:rFonts w:ascii="Arial" w:eastAsia="MS Mincho" w:hAnsi="Arial" w:cs="Arial"/>
          <w:sz w:val="24"/>
          <w:szCs w:val="24"/>
          <w:lang w:eastAsia="ja-JP"/>
        </w:rPr>
        <w:t>the</w:t>
      </w:r>
      <w:r w:rsidR="00091827">
        <w:rPr>
          <w:rFonts w:ascii="Arial" w:eastAsia="MS Mincho" w:hAnsi="Arial" w:cs="Arial"/>
          <w:sz w:val="24"/>
          <w:szCs w:val="24"/>
          <w:lang w:eastAsia="ja-JP"/>
        </w:rPr>
        <w:t xml:space="preserve"> Transport</w:t>
      </w:r>
      <w:r w:rsidR="00B76AF7">
        <w:rPr>
          <w:rFonts w:ascii="Arial" w:eastAsia="MS Mincho" w:hAnsi="Arial" w:cs="Arial"/>
          <w:sz w:val="24"/>
          <w:szCs w:val="24"/>
          <w:lang w:eastAsia="ja-JP"/>
        </w:rPr>
        <w:t xml:space="preserve"> Standards</w:t>
      </w:r>
      <w:r w:rsidR="00D96724">
        <w:rPr>
          <w:rFonts w:ascii="Arial" w:eastAsia="MS Mincho" w:hAnsi="Arial" w:cs="Arial"/>
          <w:sz w:val="24"/>
          <w:szCs w:val="24"/>
          <w:lang w:eastAsia="ja-JP"/>
        </w:rPr>
        <w:t>.</w:t>
      </w:r>
    </w:p>
    <w:p w14:paraId="453967A0" w14:textId="27D839A1" w:rsidR="008B3261" w:rsidRDefault="00142402" w:rsidP="00CF07F6">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Two more BCA members first learnt of the</w:t>
      </w:r>
      <w:r w:rsidR="00481726">
        <w:rPr>
          <w:rFonts w:ascii="Arial" w:eastAsia="MS Mincho" w:hAnsi="Arial" w:cs="Arial"/>
          <w:sz w:val="24"/>
          <w:szCs w:val="24"/>
          <w:lang w:eastAsia="ja-JP"/>
        </w:rPr>
        <w:t xml:space="preserve"> Transport</w:t>
      </w:r>
      <w:r>
        <w:rPr>
          <w:rFonts w:ascii="Arial" w:eastAsia="MS Mincho" w:hAnsi="Arial" w:cs="Arial"/>
          <w:sz w:val="24"/>
          <w:szCs w:val="24"/>
          <w:lang w:eastAsia="ja-JP"/>
        </w:rPr>
        <w:t xml:space="preserve"> Standards</w:t>
      </w:r>
      <w:r w:rsidR="00CD03B6">
        <w:rPr>
          <w:rFonts w:ascii="Arial" w:eastAsia="MS Mincho" w:hAnsi="Arial" w:cs="Arial"/>
          <w:sz w:val="24"/>
          <w:szCs w:val="24"/>
          <w:lang w:eastAsia="ja-JP"/>
        </w:rPr>
        <w:t xml:space="preserve">’ existence </w:t>
      </w:r>
      <w:r>
        <w:rPr>
          <w:rFonts w:ascii="Arial" w:eastAsia="MS Mincho" w:hAnsi="Arial" w:cs="Arial"/>
          <w:sz w:val="24"/>
          <w:szCs w:val="24"/>
          <w:lang w:eastAsia="ja-JP"/>
        </w:rPr>
        <w:t xml:space="preserve">when they signed up for the BCA </w:t>
      </w:r>
      <w:r w:rsidR="00D82BD1">
        <w:rPr>
          <w:rFonts w:ascii="Arial" w:eastAsia="MS Mincho" w:hAnsi="Arial" w:cs="Arial"/>
          <w:sz w:val="24"/>
          <w:szCs w:val="24"/>
          <w:lang w:eastAsia="ja-JP"/>
        </w:rPr>
        <w:t xml:space="preserve">consultation session. Another member said they were first made aware of the </w:t>
      </w:r>
      <w:r w:rsidR="00481726">
        <w:rPr>
          <w:rFonts w:ascii="Arial" w:eastAsia="MS Mincho" w:hAnsi="Arial" w:cs="Arial"/>
          <w:sz w:val="24"/>
          <w:szCs w:val="24"/>
          <w:lang w:eastAsia="ja-JP"/>
        </w:rPr>
        <w:t xml:space="preserve">Transport </w:t>
      </w:r>
      <w:r w:rsidR="00D82BD1">
        <w:rPr>
          <w:rFonts w:ascii="Arial" w:eastAsia="MS Mincho" w:hAnsi="Arial" w:cs="Arial"/>
          <w:sz w:val="24"/>
          <w:szCs w:val="24"/>
          <w:lang w:eastAsia="ja-JP"/>
        </w:rPr>
        <w:t xml:space="preserve">Standards when they </w:t>
      </w:r>
      <w:r w:rsidR="00CB468E">
        <w:rPr>
          <w:rFonts w:ascii="Arial" w:eastAsia="MS Mincho" w:hAnsi="Arial" w:cs="Arial"/>
          <w:sz w:val="24"/>
          <w:szCs w:val="24"/>
          <w:lang w:eastAsia="ja-JP"/>
        </w:rPr>
        <w:t xml:space="preserve">lodged a complaint over the phone to </w:t>
      </w:r>
      <w:r w:rsidR="007B6260">
        <w:rPr>
          <w:rFonts w:ascii="Arial" w:eastAsia="MS Mincho" w:hAnsi="Arial" w:cs="Arial"/>
          <w:sz w:val="24"/>
          <w:szCs w:val="24"/>
          <w:lang w:eastAsia="ja-JP"/>
        </w:rPr>
        <w:t xml:space="preserve">the Department of Transport </w:t>
      </w:r>
      <w:r w:rsidR="00457C21">
        <w:rPr>
          <w:rFonts w:ascii="Arial" w:eastAsia="MS Mincho" w:hAnsi="Arial" w:cs="Arial"/>
          <w:sz w:val="24"/>
          <w:szCs w:val="24"/>
          <w:lang w:eastAsia="ja-JP"/>
        </w:rPr>
        <w:t xml:space="preserve">and Main Roads in </w:t>
      </w:r>
      <w:r w:rsidR="00CB468E">
        <w:rPr>
          <w:rFonts w:ascii="Arial" w:eastAsia="MS Mincho" w:hAnsi="Arial" w:cs="Arial"/>
          <w:sz w:val="24"/>
          <w:szCs w:val="24"/>
          <w:lang w:eastAsia="ja-JP"/>
        </w:rPr>
        <w:t>Queensland.</w:t>
      </w:r>
    </w:p>
    <w:p w14:paraId="3836EE79" w14:textId="0D50EED8" w:rsidR="00C47962" w:rsidRDefault="002B2A9D" w:rsidP="000B4045">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It is not possible for public transport users to invoke a </w:t>
      </w:r>
      <w:r w:rsidR="00A139E8">
        <w:rPr>
          <w:rFonts w:ascii="Arial" w:eastAsia="MS Mincho" w:hAnsi="Arial" w:cs="Arial"/>
          <w:sz w:val="24"/>
          <w:szCs w:val="24"/>
          <w:lang w:eastAsia="ja-JP"/>
        </w:rPr>
        <w:t xml:space="preserve">set of standards </w:t>
      </w:r>
      <w:r w:rsidR="00920E5E">
        <w:rPr>
          <w:rFonts w:ascii="Arial" w:eastAsia="MS Mincho" w:hAnsi="Arial" w:cs="Arial"/>
          <w:sz w:val="24"/>
          <w:szCs w:val="24"/>
          <w:lang w:eastAsia="ja-JP"/>
        </w:rPr>
        <w:t xml:space="preserve">and guidelines </w:t>
      </w:r>
      <w:r>
        <w:rPr>
          <w:rFonts w:ascii="Arial" w:eastAsia="MS Mincho" w:hAnsi="Arial" w:cs="Arial"/>
          <w:sz w:val="24"/>
          <w:szCs w:val="24"/>
          <w:lang w:eastAsia="ja-JP"/>
        </w:rPr>
        <w:t xml:space="preserve">they do not know exist. </w:t>
      </w:r>
      <w:r w:rsidR="000B4045">
        <w:rPr>
          <w:rFonts w:ascii="Arial" w:eastAsia="MS Mincho" w:hAnsi="Arial" w:cs="Arial"/>
          <w:sz w:val="24"/>
          <w:szCs w:val="24"/>
          <w:lang w:eastAsia="ja-JP"/>
        </w:rPr>
        <w:t>It is incumbent on the Department of Infrastructure, Transport, Regional Development, Communications and the Arts</w:t>
      </w:r>
      <w:r w:rsidR="0084352E">
        <w:rPr>
          <w:rFonts w:ascii="Arial" w:eastAsia="MS Mincho" w:hAnsi="Arial" w:cs="Arial"/>
          <w:sz w:val="24"/>
          <w:szCs w:val="24"/>
          <w:lang w:eastAsia="ja-JP"/>
        </w:rPr>
        <w:t xml:space="preserve"> (the Department)</w:t>
      </w:r>
      <w:r w:rsidR="000B4045">
        <w:rPr>
          <w:rFonts w:ascii="Arial" w:eastAsia="MS Mincho" w:hAnsi="Arial" w:cs="Arial"/>
          <w:sz w:val="24"/>
          <w:szCs w:val="24"/>
          <w:lang w:eastAsia="ja-JP"/>
        </w:rPr>
        <w:t xml:space="preserve"> to </w:t>
      </w:r>
      <w:r w:rsidR="00262E50">
        <w:rPr>
          <w:rFonts w:ascii="Arial" w:eastAsia="MS Mincho" w:hAnsi="Arial" w:cs="Arial"/>
          <w:sz w:val="24"/>
          <w:szCs w:val="24"/>
          <w:lang w:eastAsia="ja-JP"/>
        </w:rPr>
        <w:t xml:space="preserve">work with </w:t>
      </w:r>
      <w:r w:rsidR="00BF4454">
        <w:rPr>
          <w:rFonts w:ascii="Arial" w:eastAsia="MS Mincho" w:hAnsi="Arial" w:cs="Arial"/>
          <w:sz w:val="24"/>
          <w:szCs w:val="24"/>
          <w:lang w:eastAsia="ja-JP"/>
        </w:rPr>
        <w:t xml:space="preserve">state and territory governments to </w:t>
      </w:r>
      <w:r w:rsidR="000B4045">
        <w:rPr>
          <w:rFonts w:ascii="Arial" w:eastAsia="MS Mincho" w:hAnsi="Arial" w:cs="Arial"/>
          <w:sz w:val="24"/>
          <w:szCs w:val="24"/>
          <w:lang w:eastAsia="ja-JP"/>
        </w:rPr>
        <w:t xml:space="preserve">raise awareness of the </w:t>
      </w:r>
      <w:r w:rsidR="00481726">
        <w:rPr>
          <w:rFonts w:ascii="Arial" w:eastAsia="MS Mincho" w:hAnsi="Arial" w:cs="Arial"/>
          <w:sz w:val="24"/>
          <w:szCs w:val="24"/>
          <w:lang w:eastAsia="ja-JP"/>
        </w:rPr>
        <w:lastRenderedPageBreak/>
        <w:t xml:space="preserve">Transport </w:t>
      </w:r>
      <w:r w:rsidR="000B4045">
        <w:rPr>
          <w:rFonts w:ascii="Arial" w:eastAsia="MS Mincho" w:hAnsi="Arial" w:cs="Arial"/>
          <w:sz w:val="24"/>
          <w:szCs w:val="24"/>
          <w:lang w:eastAsia="ja-JP"/>
        </w:rPr>
        <w:t>Standards</w:t>
      </w:r>
      <w:r w:rsidR="00AA73EE">
        <w:rPr>
          <w:rFonts w:ascii="Arial" w:eastAsia="MS Mincho" w:hAnsi="Arial" w:cs="Arial"/>
          <w:sz w:val="24"/>
          <w:szCs w:val="24"/>
          <w:lang w:eastAsia="ja-JP"/>
        </w:rPr>
        <w:t xml:space="preserve"> and accompanying Guidelines</w:t>
      </w:r>
      <w:r w:rsidR="000B4045">
        <w:rPr>
          <w:rFonts w:ascii="Arial" w:eastAsia="MS Mincho" w:hAnsi="Arial" w:cs="Arial"/>
          <w:sz w:val="24"/>
          <w:szCs w:val="24"/>
          <w:lang w:eastAsia="ja-JP"/>
        </w:rPr>
        <w:t xml:space="preserve"> for </w:t>
      </w:r>
      <w:r w:rsidR="00E8128A">
        <w:rPr>
          <w:rFonts w:ascii="Arial" w:eastAsia="MS Mincho" w:hAnsi="Arial" w:cs="Arial"/>
          <w:sz w:val="24"/>
          <w:szCs w:val="24"/>
          <w:lang w:eastAsia="ja-JP"/>
        </w:rPr>
        <w:t>all people who use p</w:t>
      </w:r>
      <w:r w:rsidR="000B4045">
        <w:rPr>
          <w:rFonts w:ascii="Arial" w:eastAsia="MS Mincho" w:hAnsi="Arial" w:cs="Arial"/>
          <w:sz w:val="24"/>
          <w:szCs w:val="24"/>
          <w:lang w:eastAsia="ja-JP"/>
        </w:rPr>
        <w:t>ublic transport</w:t>
      </w:r>
      <w:r w:rsidR="00E8128A">
        <w:rPr>
          <w:rFonts w:ascii="Arial" w:eastAsia="MS Mincho" w:hAnsi="Arial" w:cs="Arial"/>
          <w:sz w:val="24"/>
          <w:szCs w:val="24"/>
          <w:lang w:eastAsia="ja-JP"/>
        </w:rPr>
        <w:t>, but especially</w:t>
      </w:r>
      <w:r w:rsidR="007A7424">
        <w:rPr>
          <w:rFonts w:ascii="Arial" w:eastAsia="MS Mincho" w:hAnsi="Arial" w:cs="Arial"/>
          <w:sz w:val="24"/>
          <w:szCs w:val="24"/>
          <w:lang w:eastAsia="ja-JP"/>
        </w:rPr>
        <w:t xml:space="preserve"> </w:t>
      </w:r>
      <w:r w:rsidR="00E8128A">
        <w:rPr>
          <w:rFonts w:ascii="Arial" w:eastAsia="MS Mincho" w:hAnsi="Arial" w:cs="Arial"/>
          <w:sz w:val="24"/>
          <w:szCs w:val="24"/>
          <w:lang w:eastAsia="ja-JP"/>
        </w:rPr>
        <w:t>those with a disability</w:t>
      </w:r>
      <w:r w:rsidR="000B4045">
        <w:rPr>
          <w:rFonts w:ascii="Arial" w:eastAsia="MS Mincho" w:hAnsi="Arial" w:cs="Arial"/>
          <w:sz w:val="24"/>
          <w:szCs w:val="24"/>
          <w:lang w:eastAsia="ja-JP"/>
        </w:rPr>
        <w:t>.</w:t>
      </w:r>
    </w:p>
    <w:p w14:paraId="471ABD44" w14:textId="77777777" w:rsidR="00C76E28" w:rsidRDefault="00C76E28" w:rsidP="00C76E28">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Public transport users are accustomed to hearing recorded messages at regular intervals informing them of the next departing service and to not leave baggage and personal items unattended. Passengers are also accustomed to pausing their entertainment devices to observe the safety demonstration prior to take off on aeroplanes. This has become a commonly accepted form of information communication at transport hubs. </w:t>
      </w:r>
    </w:p>
    <w:p w14:paraId="1B0E01BB" w14:textId="77777777" w:rsidR="00C400F5" w:rsidRDefault="00C76E28" w:rsidP="00C76E28">
      <w:pPr>
        <w:spacing w:before="120" w:after="0"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BCA recommends this approach be replicated with a recorded announcement informing passengers of the Transport Standards played over the speaker system at regular intervals at </w:t>
      </w:r>
      <w:r>
        <w:rPr>
          <w:rFonts w:ascii="Arial" w:hAnsi="Arial" w:cs="Arial"/>
          <w:kern w:val="2"/>
          <w:sz w:val="24"/>
          <w:szCs w:val="24"/>
          <w14:ligatures w14:val="standardContextual"/>
        </w:rPr>
        <w:t xml:space="preserve">bus stations, train stations, tram and light rail stops, ferry terminals and airports. </w:t>
      </w:r>
    </w:p>
    <w:p w14:paraId="28893BC1" w14:textId="2730FD5B" w:rsidR="00C76E28" w:rsidRDefault="00C76E28" w:rsidP="00C76E28">
      <w:pPr>
        <w:spacing w:before="120" w:after="0" w:line="360" w:lineRule="auto"/>
        <w:rPr>
          <w:rFonts w:ascii="Arial" w:eastAsia="MS Mincho" w:hAnsi="Arial" w:cs="Arial"/>
          <w:sz w:val="24"/>
          <w:szCs w:val="24"/>
          <w:lang w:eastAsia="ja-JP"/>
        </w:rPr>
      </w:pPr>
      <w:r>
        <w:rPr>
          <w:rFonts w:ascii="Arial" w:hAnsi="Arial" w:cs="Arial"/>
          <w:kern w:val="2"/>
          <w:sz w:val="24"/>
          <w:szCs w:val="24"/>
          <w14:ligatures w14:val="standardContextual"/>
        </w:rPr>
        <w:t xml:space="preserve">The same message should be played at regular intervals </w:t>
      </w:r>
      <w:r>
        <w:rPr>
          <w:rFonts w:ascii="Arial" w:eastAsia="MS Mincho" w:hAnsi="Arial" w:cs="Arial"/>
          <w:sz w:val="24"/>
          <w:szCs w:val="24"/>
          <w:lang w:eastAsia="ja-JP"/>
        </w:rPr>
        <w:t xml:space="preserve">on moving buses, trains, trams and ferries to inform passengers of the existence of the Transport Standards. </w:t>
      </w:r>
      <w:r w:rsidR="00C41114" w:rsidRPr="00041D46">
        <w:rPr>
          <w:rFonts w:ascii="Arial" w:eastAsia="MS Mincho" w:hAnsi="Arial" w:cs="Arial"/>
          <w:sz w:val="24"/>
          <w:szCs w:val="24"/>
          <w:lang w:eastAsia="ja-JP"/>
        </w:rPr>
        <w:t>Regular a</w:t>
      </w:r>
      <w:r w:rsidR="00C400F5" w:rsidRPr="00041D46">
        <w:rPr>
          <w:rFonts w:ascii="Arial" w:eastAsia="MS Mincho" w:hAnsi="Arial" w:cs="Arial"/>
          <w:sz w:val="24"/>
          <w:szCs w:val="24"/>
          <w:lang w:eastAsia="ja-JP"/>
        </w:rPr>
        <w:t xml:space="preserve">coustic analysis </w:t>
      </w:r>
      <w:r w:rsidR="004D57D2" w:rsidRPr="00041D46">
        <w:rPr>
          <w:rFonts w:ascii="Arial" w:eastAsia="MS Mincho" w:hAnsi="Arial" w:cs="Arial"/>
          <w:sz w:val="24"/>
          <w:szCs w:val="24"/>
          <w:lang w:eastAsia="ja-JP"/>
        </w:rPr>
        <w:t xml:space="preserve">of the public transport hubs and vehicles </w:t>
      </w:r>
      <w:r w:rsidR="00C41114" w:rsidRPr="00041D46">
        <w:rPr>
          <w:rFonts w:ascii="Arial" w:eastAsia="MS Mincho" w:hAnsi="Arial" w:cs="Arial"/>
          <w:sz w:val="24"/>
          <w:szCs w:val="24"/>
          <w:lang w:eastAsia="ja-JP"/>
        </w:rPr>
        <w:t>is r</w:t>
      </w:r>
      <w:r w:rsidR="0073380B" w:rsidRPr="00041D46">
        <w:rPr>
          <w:rFonts w:ascii="Arial" w:eastAsia="MS Mincho" w:hAnsi="Arial" w:cs="Arial"/>
          <w:sz w:val="24"/>
          <w:szCs w:val="24"/>
          <w:lang w:eastAsia="ja-JP"/>
        </w:rPr>
        <w:t>equired to ensure that the messages are clear and audible for public transport users.</w:t>
      </w:r>
      <w:r w:rsidR="0073380B">
        <w:rPr>
          <w:rFonts w:ascii="Arial" w:eastAsia="MS Mincho" w:hAnsi="Arial" w:cs="Arial"/>
          <w:sz w:val="24"/>
          <w:szCs w:val="24"/>
          <w:lang w:eastAsia="ja-JP"/>
        </w:rPr>
        <w:t xml:space="preserve"> </w:t>
      </w:r>
    </w:p>
    <w:p w14:paraId="76858325" w14:textId="49330181" w:rsidR="000B4045" w:rsidRPr="007C59CB" w:rsidRDefault="00AA262E" w:rsidP="000B4045">
      <w:pPr>
        <w:spacing w:before="120" w:after="0"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Similarly, </w:t>
      </w:r>
      <w:r w:rsidR="00227B6B">
        <w:rPr>
          <w:rFonts w:ascii="Arial" w:eastAsia="MS Mincho" w:hAnsi="Arial" w:cs="Arial"/>
          <w:sz w:val="24"/>
          <w:szCs w:val="24"/>
          <w:lang w:eastAsia="ja-JP"/>
        </w:rPr>
        <w:t>a message informing passengers</w:t>
      </w:r>
      <w:r w:rsidR="00ED2A2F">
        <w:rPr>
          <w:rFonts w:ascii="Arial" w:eastAsia="MS Mincho" w:hAnsi="Arial" w:cs="Arial"/>
          <w:sz w:val="24"/>
          <w:szCs w:val="24"/>
          <w:lang w:eastAsia="ja-JP"/>
        </w:rPr>
        <w:t xml:space="preserve"> of the </w:t>
      </w:r>
      <w:r w:rsidR="00495FB2">
        <w:rPr>
          <w:rFonts w:ascii="Arial" w:eastAsia="MS Mincho" w:hAnsi="Arial" w:cs="Arial"/>
          <w:sz w:val="24"/>
          <w:szCs w:val="24"/>
          <w:lang w:eastAsia="ja-JP"/>
        </w:rPr>
        <w:t xml:space="preserve">Transport </w:t>
      </w:r>
      <w:r w:rsidR="00ED2A2F">
        <w:rPr>
          <w:rFonts w:ascii="Arial" w:eastAsia="MS Mincho" w:hAnsi="Arial" w:cs="Arial"/>
          <w:sz w:val="24"/>
          <w:szCs w:val="24"/>
          <w:lang w:eastAsia="ja-JP"/>
        </w:rPr>
        <w:t>Standards</w:t>
      </w:r>
      <w:r w:rsidR="00227B6B">
        <w:rPr>
          <w:rFonts w:ascii="Arial" w:eastAsia="MS Mincho" w:hAnsi="Arial" w:cs="Arial"/>
          <w:sz w:val="24"/>
          <w:szCs w:val="24"/>
          <w:lang w:eastAsia="ja-JP"/>
        </w:rPr>
        <w:t xml:space="preserve"> should be read </w:t>
      </w:r>
      <w:r w:rsidR="000E6A28">
        <w:rPr>
          <w:rFonts w:ascii="Arial" w:eastAsia="MS Mincho" w:hAnsi="Arial" w:cs="Arial"/>
          <w:sz w:val="24"/>
          <w:szCs w:val="24"/>
          <w:lang w:eastAsia="ja-JP"/>
        </w:rPr>
        <w:t xml:space="preserve">over the intercom </w:t>
      </w:r>
      <w:r w:rsidR="00227B6B">
        <w:rPr>
          <w:rFonts w:ascii="Arial" w:eastAsia="MS Mincho" w:hAnsi="Arial" w:cs="Arial"/>
          <w:sz w:val="24"/>
          <w:szCs w:val="24"/>
          <w:lang w:eastAsia="ja-JP"/>
        </w:rPr>
        <w:t>prior to take off and landing</w:t>
      </w:r>
      <w:r w:rsidR="00CD405C">
        <w:rPr>
          <w:rFonts w:ascii="Arial" w:eastAsia="MS Mincho" w:hAnsi="Arial" w:cs="Arial"/>
          <w:sz w:val="24"/>
          <w:szCs w:val="24"/>
          <w:lang w:eastAsia="ja-JP"/>
        </w:rPr>
        <w:t xml:space="preserve"> on aeroplanes. </w:t>
      </w:r>
      <w:r w:rsidR="00C51A15">
        <w:rPr>
          <w:rFonts w:ascii="Arial" w:eastAsia="MS Mincho" w:hAnsi="Arial" w:cs="Arial"/>
          <w:sz w:val="24"/>
          <w:szCs w:val="24"/>
          <w:lang w:eastAsia="ja-JP"/>
        </w:rPr>
        <w:t xml:space="preserve">Drivers for taxi and rideshare </w:t>
      </w:r>
      <w:r w:rsidR="005B3FF9">
        <w:rPr>
          <w:rFonts w:ascii="Arial" w:eastAsia="MS Mincho" w:hAnsi="Arial" w:cs="Arial"/>
          <w:sz w:val="24"/>
          <w:szCs w:val="24"/>
          <w:lang w:eastAsia="ja-JP"/>
        </w:rPr>
        <w:t xml:space="preserve">services </w:t>
      </w:r>
      <w:r w:rsidR="007C4F2C">
        <w:rPr>
          <w:rFonts w:ascii="Arial" w:eastAsia="MS Mincho" w:hAnsi="Arial" w:cs="Arial"/>
          <w:sz w:val="24"/>
          <w:szCs w:val="24"/>
          <w:lang w:eastAsia="ja-JP"/>
        </w:rPr>
        <w:t>sh</w:t>
      </w:r>
      <w:r w:rsidR="005B3FF9">
        <w:rPr>
          <w:rFonts w:ascii="Arial" w:eastAsia="MS Mincho" w:hAnsi="Arial" w:cs="Arial"/>
          <w:sz w:val="24"/>
          <w:szCs w:val="24"/>
          <w:lang w:eastAsia="ja-JP"/>
        </w:rPr>
        <w:t xml:space="preserve">ould also inform passengers of the </w:t>
      </w:r>
      <w:r w:rsidR="00495FB2">
        <w:rPr>
          <w:rFonts w:ascii="Arial" w:eastAsia="MS Mincho" w:hAnsi="Arial" w:cs="Arial"/>
          <w:sz w:val="24"/>
          <w:szCs w:val="24"/>
          <w:lang w:eastAsia="ja-JP"/>
        </w:rPr>
        <w:t xml:space="preserve">Transport </w:t>
      </w:r>
      <w:r w:rsidR="00ED2A2F">
        <w:rPr>
          <w:rFonts w:ascii="Arial" w:eastAsia="MS Mincho" w:hAnsi="Arial" w:cs="Arial"/>
          <w:sz w:val="24"/>
          <w:szCs w:val="24"/>
          <w:lang w:eastAsia="ja-JP"/>
        </w:rPr>
        <w:t>S</w:t>
      </w:r>
      <w:r w:rsidR="005B3FF9">
        <w:rPr>
          <w:rFonts w:ascii="Arial" w:eastAsia="MS Mincho" w:hAnsi="Arial" w:cs="Arial"/>
          <w:sz w:val="24"/>
          <w:szCs w:val="24"/>
          <w:lang w:eastAsia="ja-JP"/>
        </w:rPr>
        <w:t xml:space="preserve">tandards </w:t>
      </w:r>
      <w:r w:rsidR="007C4F2C">
        <w:rPr>
          <w:rFonts w:ascii="Arial" w:eastAsia="MS Mincho" w:hAnsi="Arial" w:cs="Arial"/>
          <w:sz w:val="24"/>
          <w:szCs w:val="24"/>
          <w:lang w:eastAsia="ja-JP"/>
        </w:rPr>
        <w:t>when they are picked up and dropped off.</w:t>
      </w:r>
    </w:p>
    <w:p w14:paraId="36ACBA0A" w14:textId="40BA01F0" w:rsidR="00217F22" w:rsidRDefault="006F747F" w:rsidP="00E80173">
      <w:pPr>
        <w:spacing w:before="120" w:after="0" w:line="360" w:lineRule="auto"/>
        <w:rPr>
          <w:rFonts w:ascii="Arial" w:hAnsi="Arial" w:cs="Arial"/>
          <w:sz w:val="24"/>
          <w:szCs w:val="24"/>
        </w:rPr>
      </w:pPr>
      <w:r>
        <w:rPr>
          <w:rFonts w:ascii="Arial" w:eastAsia="MS Mincho" w:hAnsi="Arial" w:cs="Arial"/>
          <w:sz w:val="24"/>
          <w:szCs w:val="24"/>
          <w:lang w:eastAsia="ja-JP"/>
        </w:rPr>
        <w:t>Public transport operators and providers</w:t>
      </w:r>
      <w:r w:rsidR="0016483D">
        <w:rPr>
          <w:rFonts w:ascii="Arial" w:eastAsia="MS Mincho" w:hAnsi="Arial" w:cs="Arial"/>
          <w:sz w:val="24"/>
          <w:szCs w:val="24"/>
          <w:lang w:eastAsia="ja-JP"/>
        </w:rPr>
        <w:t xml:space="preserve"> </w:t>
      </w:r>
      <w:r w:rsidR="00842198">
        <w:rPr>
          <w:rFonts w:ascii="Arial" w:eastAsia="MS Mincho" w:hAnsi="Arial" w:cs="Arial"/>
          <w:sz w:val="24"/>
          <w:szCs w:val="24"/>
          <w:lang w:eastAsia="ja-JP"/>
        </w:rPr>
        <w:t xml:space="preserve">may be embarrassed to </w:t>
      </w:r>
      <w:r w:rsidR="002771F8">
        <w:rPr>
          <w:rFonts w:ascii="Arial" w:eastAsia="MS Mincho" w:hAnsi="Arial" w:cs="Arial"/>
          <w:sz w:val="24"/>
          <w:szCs w:val="24"/>
          <w:lang w:eastAsia="ja-JP"/>
        </w:rPr>
        <w:t xml:space="preserve">draw attention to </w:t>
      </w:r>
      <w:r w:rsidR="00FF4C8C">
        <w:rPr>
          <w:rFonts w:ascii="Arial" w:eastAsia="MS Mincho" w:hAnsi="Arial" w:cs="Arial"/>
          <w:sz w:val="24"/>
          <w:szCs w:val="24"/>
          <w:lang w:eastAsia="ja-JP"/>
        </w:rPr>
        <w:t>t</w:t>
      </w:r>
      <w:r w:rsidR="00E2671C">
        <w:rPr>
          <w:rFonts w:ascii="Arial" w:eastAsia="MS Mincho" w:hAnsi="Arial" w:cs="Arial"/>
          <w:sz w:val="24"/>
          <w:szCs w:val="24"/>
          <w:lang w:eastAsia="ja-JP"/>
        </w:rPr>
        <w:t xml:space="preserve">he </w:t>
      </w:r>
      <w:r w:rsidR="00495FB2">
        <w:rPr>
          <w:rFonts w:ascii="Arial" w:eastAsia="MS Mincho" w:hAnsi="Arial" w:cs="Arial"/>
          <w:sz w:val="24"/>
          <w:szCs w:val="24"/>
          <w:lang w:eastAsia="ja-JP"/>
        </w:rPr>
        <w:t xml:space="preserve">Transport </w:t>
      </w:r>
      <w:r w:rsidR="00842198">
        <w:rPr>
          <w:rFonts w:ascii="Arial" w:eastAsia="MS Mincho" w:hAnsi="Arial" w:cs="Arial"/>
          <w:sz w:val="24"/>
          <w:szCs w:val="24"/>
          <w:lang w:eastAsia="ja-JP"/>
        </w:rPr>
        <w:t>Standards</w:t>
      </w:r>
      <w:r w:rsidR="00081E5E">
        <w:rPr>
          <w:rFonts w:ascii="Arial" w:eastAsia="MS Mincho" w:hAnsi="Arial" w:cs="Arial"/>
          <w:sz w:val="24"/>
          <w:szCs w:val="24"/>
          <w:lang w:eastAsia="ja-JP"/>
        </w:rPr>
        <w:t xml:space="preserve"> they </w:t>
      </w:r>
      <w:r w:rsidR="00E2671C">
        <w:rPr>
          <w:rFonts w:ascii="Arial" w:eastAsia="MS Mincho" w:hAnsi="Arial" w:cs="Arial"/>
          <w:sz w:val="24"/>
          <w:szCs w:val="24"/>
          <w:lang w:eastAsia="ja-JP"/>
        </w:rPr>
        <w:t xml:space="preserve">have repeatedly failed to meet. </w:t>
      </w:r>
      <w:r w:rsidR="00C45545">
        <w:rPr>
          <w:rFonts w:ascii="Arial" w:eastAsia="MS Mincho" w:hAnsi="Arial" w:cs="Arial"/>
          <w:sz w:val="24"/>
          <w:szCs w:val="24"/>
          <w:lang w:eastAsia="ja-JP"/>
        </w:rPr>
        <w:t>In practical terms, however, public transport operators and</w:t>
      </w:r>
      <w:r w:rsidR="00081E5E">
        <w:rPr>
          <w:rFonts w:ascii="Arial" w:eastAsia="MS Mincho" w:hAnsi="Arial" w:cs="Arial"/>
          <w:sz w:val="24"/>
          <w:szCs w:val="24"/>
          <w:lang w:eastAsia="ja-JP"/>
        </w:rPr>
        <w:t xml:space="preserve"> providers </w:t>
      </w:r>
      <w:r w:rsidR="00EB66B6">
        <w:rPr>
          <w:rFonts w:ascii="Arial" w:eastAsia="MS Mincho" w:hAnsi="Arial" w:cs="Arial"/>
          <w:sz w:val="24"/>
          <w:szCs w:val="24"/>
          <w:lang w:eastAsia="ja-JP"/>
        </w:rPr>
        <w:t>would be no more inconvenienced by the</w:t>
      </w:r>
      <w:r w:rsidR="006719AC">
        <w:rPr>
          <w:rFonts w:ascii="Arial" w:eastAsia="MS Mincho" w:hAnsi="Arial" w:cs="Arial"/>
          <w:sz w:val="24"/>
          <w:szCs w:val="24"/>
          <w:lang w:eastAsia="ja-JP"/>
        </w:rPr>
        <w:t xml:space="preserve"> requirement to play these recorded messages </w:t>
      </w:r>
      <w:r w:rsidR="00EB66B6">
        <w:rPr>
          <w:rFonts w:ascii="Arial" w:eastAsia="MS Mincho" w:hAnsi="Arial" w:cs="Arial"/>
          <w:sz w:val="24"/>
          <w:szCs w:val="24"/>
          <w:lang w:eastAsia="ja-JP"/>
        </w:rPr>
        <w:t xml:space="preserve">than commercial television broadcasters are by </w:t>
      </w:r>
      <w:r w:rsidR="006719AC">
        <w:rPr>
          <w:rFonts w:ascii="Arial" w:eastAsia="MS Mincho" w:hAnsi="Arial" w:cs="Arial"/>
          <w:sz w:val="24"/>
          <w:szCs w:val="24"/>
          <w:lang w:eastAsia="ja-JP"/>
        </w:rPr>
        <w:t xml:space="preserve">their </w:t>
      </w:r>
      <w:r w:rsidR="006B4520">
        <w:rPr>
          <w:rFonts w:ascii="Arial" w:eastAsia="MS Mincho" w:hAnsi="Arial" w:cs="Arial"/>
          <w:sz w:val="24"/>
          <w:szCs w:val="24"/>
          <w:lang w:eastAsia="ja-JP"/>
        </w:rPr>
        <w:t xml:space="preserve">requirement to regularly </w:t>
      </w:r>
      <w:r w:rsidR="00C47962">
        <w:rPr>
          <w:rFonts w:ascii="Arial" w:hAnsi="Arial" w:cs="Arial"/>
          <w:sz w:val="24"/>
          <w:szCs w:val="24"/>
        </w:rPr>
        <w:t>advertise the existence of the Australian Communications and Media Authority’s Code of Practice</w:t>
      </w:r>
      <w:r w:rsidR="006B4520">
        <w:rPr>
          <w:rFonts w:ascii="Arial" w:hAnsi="Arial" w:cs="Arial"/>
          <w:sz w:val="24"/>
          <w:szCs w:val="24"/>
        </w:rPr>
        <w:t>.</w:t>
      </w:r>
    </w:p>
    <w:p w14:paraId="71FA38E9" w14:textId="30835167" w:rsidR="00055B6A" w:rsidRDefault="003700F9" w:rsidP="00E80173">
      <w:pPr>
        <w:spacing w:before="120" w:after="0" w:line="360" w:lineRule="auto"/>
        <w:rPr>
          <w:rFonts w:ascii="Arial" w:hAnsi="Arial" w:cs="Arial"/>
          <w:kern w:val="2"/>
          <w:sz w:val="24"/>
          <w:szCs w:val="24"/>
          <w14:ligatures w14:val="standardContextual"/>
        </w:rPr>
      </w:pPr>
      <w:r>
        <w:rPr>
          <w:rFonts w:ascii="Arial" w:hAnsi="Arial" w:cs="Arial"/>
          <w:sz w:val="24"/>
          <w:szCs w:val="24"/>
        </w:rPr>
        <w:t>T</w:t>
      </w:r>
      <w:r w:rsidR="00F315AD">
        <w:rPr>
          <w:rFonts w:ascii="Arial" w:hAnsi="Arial" w:cs="Arial"/>
          <w:sz w:val="24"/>
          <w:szCs w:val="24"/>
        </w:rPr>
        <w:t xml:space="preserve">o ensure accessibility for </w:t>
      </w:r>
      <w:r w:rsidR="00DC3660">
        <w:rPr>
          <w:rFonts w:ascii="Arial" w:hAnsi="Arial" w:cs="Arial"/>
          <w:sz w:val="24"/>
          <w:szCs w:val="24"/>
        </w:rPr>
        <w:t xml:space="preserve">all </w:t>
      </w:r>
      <w:r w:rsidR="00F315AD">
        <w:rPr>
          <w:rFonts w:ascii="Arial" w:hAnsi="Arial" w:cs="Arial"/>
          <w:sz w:val="24"/>
          <w:szCs w:val="24"/>
        </w:rPr>
        <w:t xml:space="preserve">people </w:t>
      </w:r>
      <w:r w:rsidR="00DC3660">
        <w:rPr>
          <w:rFonts w:ascii="Arial" w:hAnsi="Arial" w:cs="Arial"/>
          <w:sz w:val="24"/>
          <w:szCs w:val="24"/>
        </w:rPr>
        <w:t>with disability,</w:t>
      </w:r>
      <w:r w:rsidR="008663EE">
        <w:rPr>
          <w:rFonts w:ascii="Arial" w:hAnsi="Arial" w:cs="Arial"/>
          <w:sz w:val="24"/>
          <w:szCs w:val="24"/>
        </w:rPr>
        <w:t xml:space="preserve"> a document summarising the </w:t>
      </w:r>
      <w:r w:rsidR="001B1417">
        <w:rPr>
          <w:rFonts w:ascii="Arial" w:hAnsi="Arial" w:cs="Arial"/>
          <w:sz w:val="24"/>
          <w:szCs w:val="24"/>
        </w:rPr>
        <w:t xml:space="preserve">Transport </w:t>
      </w:r>
      <w:r w:rsidR="00541F6E">
        <w:rPr>
          <w:rFonts w:ascii="Arial" w:hAnsi="Arial" w:cs="Arial"/>
          <w:sz w:val="24"/>
          <w:szCs w:val="24"/>
        </w:rPr>
        <w:t xml:space="preserve">Standards should be </w:t>
      </w:r>
      <w:r w:rsidR="00B930DE">
        <w:rPr>
          <w:rFonts w:ascii="Arial" w:hAnsi="Arial" w:cs="Arial"/>
          <w:sz w:val="24"/>
          <w:szCs w:val="24"/>
        </w:rPr>
        <w:t xml:space="preserve">made </w:t>
      </w:r>
      <w:r w:rsidR="00541F6E">
        <w:rPr>
          <w:rFonts w:ascii="Arial" w:hAnsi="Arial" w:cs="Arial"/>
          <w:sz w:val="24"/>
          <w:szCs w:val="24"/>
        </w:rPr>
        <w:t xml:space="preserve">available in </w:t>
      </w:r>
      <w:r w:rsidR="004E7A23">
        <w:rPr>
          <w:rFonts w:ascii="Arial" w:hAnsi="Arial" w:cs="Arial"/>
          <w:sz w:val="24"/>
          <w:szCs w:val="24"/>
        </w:rPr>
        <w:t xml:space="preserve">standard </w:t>
      </w:r>
      <w:r w:rsidR="00541F6E">
        <w:rPr>
          <w:rFonts w:ascii="Arial" w:hAnsi="Arial" w:cs="Arial"/>
          <w:sz w:val="24"/>
          <w:szCs w:val="24"/>
        </w:rPr>
        <w:t>print format</w:t>
      </w:r>
      <w:r w:rsidR="004E7A23">
        <w:rPr>
          <w:rFonts w:ascii="Arial" w:hAnsi="Arial" w:cs="Arial"/>
          <w:sz w:val="24"/>
          <w:szCs w:val="24"/>
        </w:rPr>
        <w:t xml:space="preserve">, </w:t>
      </w:r>
      <w:r w:rsidR="00C24DF8">
        <w:rPr>
          <w:rFonts w:ascii="Arial" w:hAnsi="Arial" w:cs="Arial"/>
          <w:sz w:val="24"/>
          <w:szCs w:val="24"/>
        </w:rPr>
        <w:t xml:space="preserve">large print and braille </w:t>
      </w:r>
      <w:r w:rsidR="00090A81">
        <w:rPr>
          <w:rFonts w:ascii="Arial" w:hAnsi="Arial" w:cs="Arial"/>
          <w:sz w:val="24"/>
          <w:szCs w:val="24"/>
        </w:rPr>
        <w:t xml:space="preserve">at the information desk of </w:t>
      </w:r>
      <w:r w:rsidR="00991008">
        <w:rPr>
          <w:rFonts w:ascii="Arial" w:hAnsi="Arial" w:cs="Arial"/>
          <w:kern w:val="2"/>
          <w:sz w:val="24"/>
          <w:szCs w:val="24"/>
          <w14:ligatures w14:val="standardContextual"/>
        </w:rPr>
        <w:t xml:space="preserve">bus </w:t>
      </w:r>
      <w:r w:rsidR="008663EE">
        <w:rPr>
          <w:rFonts w:ascii="Arial" w:hAnsi="Arial" w:cs="Arial"/>
          <w:kern w:val="2"/>
          <w:sz w:val="24"/>
          <w:szCs w:val="24"/>
          <w14:ligatures w14:val="standardContextual"/>
        </w:rPr>
        <w:t>stations</w:t>
      </w:r>
      <w:r w:rsidR="00991008">
        <w:rPr>
          <w:rFonts w:ascii="Arial" w:hAnsi="Arial" w:cs="Arial"/>
          <w:kern w:val="2"/>
          <w:sz w:val="24"/>
          <w:szCs w:val="24"/>
          <w14:ligatures w14:val="standardContextual"/>
        </w:rPr>
        <w:t>, train station</w:t>
      </w:r>
      <w:r w:rsidR="00766397">
        <w:rPr>
          <w:rFonts w:ascii="Arial" w:hAnsi="Arial" w:cs="Arial"/>
          <w:kern w:val="2"/>
          <w:sz w:val="24"/>
          <w:szCs w:val="24"/>
          <w14:ligatures w14:val="standardContextual"/>
        </w:rPr>
        <w:t>s</w:t>
      </w:r>
      <w:r w:rsidR="00991008">
        <w:rPr>
          <w:rFonts w:ascii="Arial" w:hAnsi="Arial" w:cs="Arial"/>
          <w:kern w:val="2"/>
          <w:sz w:val="24"/>
          <w:szCs w:val="24"/>
          <w14:ligatures w14:val="standardContextual"/>
        </w:rPr>
        <w:t>, ferry terminals and airports.</w:t>
      </w:r>
      <w:r w:rsidR="008663EE">
        <w:rPr>
          <w:rFonts w:ascii="Arial" w:hAnsi="Arial" w:cs="Arial"/>
          <w:kern w:val="2"/>
          <w:sz w:val="24"/>
          <w:szCs w:val="24"/>
          <w14:ligatures w14:val="standardContextual"/>
        </w:rPr>
        <w:t xml:space="preserve"> </w:t>
      </w:r>
    </w:p>
    <w:p w14:paraId="19A2FA70" w14:textId="27FABF14" w:rsidR="00C24DF8" w:rsidRPr="007921BD" w:rsidRDefault="001039A3" w:rsidP="00E80173">
      <w:pPr>
        <w:spacing w:before="120" w:after="0" w:line="360" w:lineRule="auto"/>
        <w:rPr>
          <w:rFonts w:ascii="Arial" w:hAnsi="Arial" w:cs="Arial"/>
          <w:sz w:val="24"/>
          <w:szCs w:val="24"/>
        </w:rPr>
      </w:pPr>
      <w:r>
        <w:rPr>
          <w:rFonts w:ascii="Arial" w:hAnsi="Arial" w:cs="Arial"/>
          <w:kern w:val="2"/>
          <w:sz w:val="24"/>
          <w:szCs w:val="24"/>
          <w14:ligatures w14:val="standardContextual"/>
        </w:rPr>
        <w:lastRenderedPageBreak/>
        <w:t>Similarly, t</w:t>
      </w:r>
      <w:r w:rsidR="00DB41A7">
        <w:rPr>
          <w:rFonts w:ascii="Arial" w:hAnsi="Arial" w:cs="Arial"/>
          <w:kern w:val="2"/>
          <w:sz w:val="24"/>
          <w:szCs w:val="24"/>
          <w14:ligatures w14:val="standardContextual"/>
        </w:rPr>
        <w:t xml:space="preserve">he website of every Australian public transport operator and provider should </w:t>
      </w:r>
      <w:r w:rsidR="00711849">
        <w:rPr>
          <w:rFonts w:ascii="Arial" w:hAnsi="Arial" w:cs="Arial"/>
          <w:kern w:val="2"/>
          <w:sz w:val="24"/>
          <w:szCs w:val="24"/>
          <w14:ligatures w14:val="standardContextual"/>
        </w:rPr>
        <w:t>feature a</w:t>
      </w:r>
      <w:r w:rsidR="00BD1C3D">
        <w:rPr>
          <w:rFonts w:ascii="Arial" w:hAnsi="Arial" w:cs="Arial"/>
          <w:kern w:val="2"/>
          <w:sz w:val="24"/>
          <w:szCs w:val="24"/>
          <w14:ligatures w14:val="standardContextual"/>
        </w:rPr>
        <w:t xml:space="preserve"> prominent </w:t>
      </w:r>
      <w:r w:rsidR="006465F8">
        <w:rPr>
          <w:rFonts w:ascii="Arial" w:hAnsi="Arial" w:cs="Arial"/>
          <w:kern w:val="2"/>
          <w:sz w:val="24"/>
          <w:szCs w:val="24"/>
          <w14:ligatures w14:val="standardContextual"/>
        </w:rPr>
        <w:t xml:space="preserve">link </w:t>
      </w:r>
      <w:r w:rsidR="00A77D4A">
        <w:rPr>
          <w:rFonts w:ascii="Arial" w:hAnsi="Arial" w:cs="Arial"/>
          <w:kern w:val="2"/>
          <w:sz w:val="24"/>
          <w:szCs w:val="24"/>
          <w14:ligatures w14:val="standardContextual"/>
        </w:rPr>
        <w:t xml:space="preserve">to </w:t>
      </w:r>
      <w:r w:rsidR="00212665">
        <w:rPr>
          <w:rFonts w:ascii="Arial" w:hAnsi="Arial" w:cs="Arial"/>
          <w:kern w:val="2"/>
          <w:sz w:val="24"/>
          <w:szCs w:val="24"/>
          <w14:ligatures w14:val="standardContextual"/>
        </w:rPr>
        <w:t xml:space="preserve">the document summarising the </w:t>
      </w:r>
      <w:r w:rsidR="001B1417">
        <w:rPr>
          <w:rFonts w:ascii="Arial" w:hAnsi="Arial" w:cs="Arial"/>
          <w:kern w:val="2"/>
          <w:sz w:val="24"/>
          <w:szCs w:val="24"/>
          <w14:ligatures w14:val="standardContextual"/>
        </w:rPr>
        <w:t xml:space="preserve">Transport </w:t>
      </w:r>
      <w:r w:rsidR="00212665">
        <w:rPr>
          <w:rFonts w:ascii="Arial" w:hAnsi="Arial" w:cs="Arial"/>
          <w:kern w:val="2"/>
          <w:sz w:val="24"/>
          <w:szCs w:val="24"/>
          <w14:ligatures w14:val="standardContextual"/>
        </w:rPr>
        <w:t>Standards</w:t>
      </w:r>
      <w:r w:rsidR="00955469">
        <w:rPr>
          <w:rFonts w:ascii="Arial" w:hAnsi="Arial" w:cs="Arial"/>
          <w:kern w:val="2"/>
          <w:sz w:val="24"/>
          <w:szCs w:val="24"/>
          <w14:ligatures w14:val="standardContextual"/>
        </w:rPr>
        <w:t xml:space="preserve">, </w:t>
      </w:r>
      <w:r w:rsidR="00AD1930">
        <w:rPr>
          <w:rFonts w:ascii="Arial" w:hAnsi="Arial" w:cs="Arial"/>
          <w:kern w:val="2"/>
          <w:sz w:val="24"/>
          <w:szCs w:val="24"/>
          <w14:ligatures w14:val="standardContextual"/>
        </w:rPr>
        <w:t>as well as a link to the</w:t>
      </w:r>
      <w:r w:rsidR="00AD1930" w:rsidRPr="00AD1930">
        <w:rPr>
          <w:rFonts w:ascii="Arial" w:eastAsia="MS Mincho" w:hAnsi="Arial" w:cs="Arial"/>
          <w:sz w:val="24"/>
          <w:szCs w:val="24"/>
          <w:lang w:eastAsia="ja-JP"/>
        </w:rPr>
        <w:t xml:space="preserve"> </w:t>
      </w:r>
      <w:r w:rsidR="00AD1930">
        <w:rPr>
          <w:rFonts w:ascii="Arial" w:eastAsia="MS Mincho" w:hAnsi="Arial" w:cs="Arial"/>
          <w:sz w:val="24"/>
          <w:szCs w:val="24"/>
          <w:lang w:eastAsia="ja-JP"/>
        </w:rPr>
        <w:t>Transport Standards</w:t>
      </w:r>
      <w:r w:rsidR="005A422B">
        <w:rPr>
          <w:rFonts w:ascii="Arial" w:eastAsia="MS Mincho" w:hAnsi="Arial" w:cs="Arial"/>
          <w:sz w:val="24"/>
          <w:szCs w:val="24"/>
          <w:lang w:eastAsia="ja-JP"/>
        </w:rPr>
        <w:t xml:space="preserve"> in full and the </w:t>
      </w:r>
      <w:r w:rsidR="00E34816">
        <w:rPr>
          <w:rFonts w:ascii="Arial" w:eastAsia="MS Mincho" w:hAnsi="Arial" w:cs="Arial"/>
          <w:sz w:val="24"/>
          <w:szCs w:val="24"/>
          <w:lang w:eastAsia="ja-JP"/>
        </w:rPr>
        <w:t xml:space="preserve">accompanying </w:t>
      </w:r>
      <w:r w:rsidR="00AD1930">
        <w:rPr>
          <w:rFonts w:ascii="Arial" w:eastAsia="MS Mincho" w:hAnsi="Arial" w:cs="Arial"/>
          <w:sz w:val="24"/>
          <w:szCs w:val="24"/>
          <w:lang w:eastAsia="ja-JP"/>
        </w:rPr>
        <w:t xml:space="preserve">Transport </w:t>
      </w:r>
      <w:r w:rsidR="00E17A43">
        <w:rPr>
          <w:rFonts w:ascii="Arial" w:eastAsia="MS Mincho" w:hAnsi="Arial" w:cs="Arial"/>
          <w:sz w:val="24"/>
          <w:szCs w:val="24"/>
          <w:lang w:eastAsia="ja-JP"/>
        </w:rPr>
        <w:t xml:space="preserve">Standards </w:t>
      </w:r>
      <w:r w:rsidR="00AD1930">
        <w:rPr>
          <w:rFonts w:ascii="Arial" w:eastAsia="MS Mincho" w:hAnsi="Arial" w:cs="Arial"/>
          <w:sz w:val="24"/>
          <w:szCs w:val="24"/>
          <w:lang w:eastAsia="ja-JP"/>
        </w:rPr>
        <w:t>Guidelines</w:t>
      </w:r>
      <w:r w:rsidR="00106982">
        <w:rPr>
          <w:rFonts w:ascii="Arial" w:hAnsi="Arial" w:cs="Arial"/>
          <w:kern w:val="2"/>
          <w:sz w:val="24"/>
          <w:szCs w:val="24"/>
          <w14:ligatures w14:val="standardContextual"/>
        </w:rPr>
        <w:t>.</w:t>
      </w:r>
    </w:p>
    <w:p w14:paraId="2239064A" w14:textId="77777777" w:rsidR="00067E1E" w:rsidRDefault="00E80173" w:rsidP="00C95CB6">
      <w:pPr>
        <w:spacing w:before="120" w:after="0" w:line="360" w:lineRule="auto"/>
        <w:rPr>
          <w:rFonts w:ascii="Arial" w:hAnsi="Arial" w:cs="Arial"/>
          <w:b/>
          <w:bCs/>
          <w:kern w:val="2"/>
          <w:sz w:val="24"/>
          <w:szCs w:val="24"/>
          <w14:ligatures w14:val="standardContextual"/>
        </w:rPr>
      </w:pPr>
      <w:bookmarkStart w:id="20" w:name="_Hlk133838421"/>
      <w:bookmarkStart w:id="21" w:name="_Hlk133838400"/>
      <w:bookmarkStart w:id="22" w:name="_Hlk136355459"/>
      <w:r w:rsidRPr="00E80173">
        <w:rPr>
          <w:rFonts w:ascii="Arial" w:hAnsi="Arial" w:cs="Arial"/>
          <w:b/>
          <w:bCs/>
          <w:kern w:val="2"/>
          <w:sz w:val="24"/>
          <w:szCs w:val="24"/>
          <w14:ligatures w14:val="standardContextual"/>
        </w:rPr>
        <w:t>Recommendation</w:t>
      </w:r>
      <w:r w:rsidR="00106982">
        <w:rPr>
          <w:rFonts w:ascii="Arial" w:hAnsi="Arial" w:cs="Arial"/>
          <w:b/>
          <w:bCs/>
          <w:kern w:val="2"/>
          <w:sz w:val="24"/>
          <w:szCs w:val="24"/>
          <w14:ligatures w14:val="standardContextual"/>
        </w:rPr>
        <w:t>s</w:t>
      </w:r>
      <w:r w:rsidRPr="00E80173">
        <w:rPr>
          <w:rFonts w:ascii="Arial" w:hAnsi="Arial" w:cs="Arial"/>
          <w:b/>
          <w:bCs/>
          <w:kern w:val="2"/>
          <w:sz w:val="24"/>
          <w:szCs w:val="24"/>
          <w14:ligatures w14:val="standardContextual"/>
        </w:rPr>
        <w:t>:</w:t>
      </w:r>
      <w:bookmarkEnd w:id="20"/>
    </w:p>
    <w:p w14:paraId="00ED63E4" w14:textId="79D5E31F" w:rsidR="00DB716B" w:rsidRPr="00DB716B" w:rsidRDefault="00DB716B" w:rsidP="00DB716B">
      <w:pPr>
        <w:pStyle w:val="ListParagraph"/>
        <w:numPr>
          <w:ilvl w:val="0"/>
          <w:numId w:val="16"/>
        </w:numPr>
        <w:spacing w:line="360" w:lineRule="auto"/>
        <w:rPr>
          <w:rFonts w:ascii="Arial" w:hAnsi="Arial" w:cs="Arial"/>
          <w:kern w:val="2"/>
          <w:sz w:val="24"/>
          <w:szCs w:val="24"/>
          <w14:ligatures w14:val="standardContextual"/>
        </w:rPr>
      </w:pPr>
      <w:r w:rsidRPr="00DB716B">
        <w:rPr>
          <w:rFonts w:ascii="Arial" w:hAnsi="Arial" w:cs="Arial"/>
          <w:kern w:val="2"/>
          <w:sz w:val="24"/>
          <w:szCs w:val="24"/>
          <w14:ligatures w14:val="standardContextual"/>
        </w:rPr>
        <w:t xml:space="preserve">Review the Transport Standards every three years to account for rapid advances in technology. </w:t>
      </w:r>
    </w:p>
    <w:p w14:paraId="42E67F69" w14:textId="670252C6" w:rsidR="00EE4797" w:rsidRPr="00EE4797" w:rsidRDefault="00362208" w:rsidP="00EE4797">
      <w:pPr>
        <w:pStyle w:val="ListParagraph"/>
        <w:numPr>
          <w:ilvl w:val="0"/>
          <w:numId w:val="16"/>
        </w:numPr>
        <w:spacing w:before="120" w:after="0" w:line="360" w:lineRule="auto"/>
        <w:rPr>
          <w:rFonts w:ascii="Arial" w:hAnsi="Arial" w:cs="Arial"/>
          <w:kern w:val="2"/>
          <w:sz w:val="24"/>
          <w:szCs w:val="24"/>
          <w14:ligatures w14:val="standardContextual"/>
        </w:rPr>
      </w:pPr>
      <w:r w:rsidRPr="00067E1E">
        <w:rPr>
          <w:rFonts w:ascii="Arial" w:eastAsia="MS Mincho" w:hAnsi="Arial" w:cs="Arial"/>
          <w:sz w:val="24"/>
          <w:szCs w:val="16"/>
          <w:lang w:eastAsia="ja-JP"/>
        </w:rPr>
        <w:t xml:space="preserve">Play </w:t>
      </w:r>
      <w:bookmarkStart w:id="23" w:name="_Hlk131531097"/>
      <w:bookmarkEnd w:id="21"/>
      <w:bookmarkEnd w:id="22"/>
      <w:r w:rsidRPr="00067E1E">
        <w:rPr>
          <w:rFonts w:ascii="Arial" w:eastAsia="MS Mincho" w:hAnsi="Arial" w:cs="Arial"/>
          <w:sz w:val="24"/>
          <w:szCs w:val="24"/>
          <w:lang w:eastAsia="ja-JP"/>
        </w:rPr>
        <w:t>recorded announcement</w:t>
      </w:r>
      <w:r w:rsidR="009213F6" w:rsidRPr="00067E1E">
        <w:rPr>
          <w:rFonts w:ascii="Arial" w:eastAsia="MS Mincho" w:hAnsi="Arial" w:cs="Arial"/>
          <w:sz w:val="24"/>
          <w:szCs w:val="24"/>
          <w:lang w:eastAsia="ja-JP"/>
        </w:rPr>
        <w:t>s</w:t>
      </w:r>
      <w:r w:rsidRPr="00067E1E">
        <w:rPr>
          <w:rFonts w:ascii="Arial" w:eastAsia="MS Mincho" w:hAnsi="Arial" w:cs="Arial"/>
          <w:sz w:val="24"/>
          <w:szCs w:val="24"/>
          <w:lang w:eastAsia="ja-JP"/>
        </w:rPr>
        <w:t xml:space="preserve"> informing passengers of the Transport Standards</w:t>
      </w:r>
      <w:r w:rsidR="009213F6" w:rsidRPr="00067E1E">
        <w:rPr>
          <w:rFonts w:ascii="Arial" w:eastAsia="MS Mincho" w:hAnsi="Arial" w:cs="Arial"/>
          <w:sz w:val="24"/>
          <w:szCs w:val="24"/>
          <w:lang w:eastAsia="ja-JP"/>
        </w:rPr>
        <w:t xml:space="preserve"> </w:t>
      </w:r>
      <w:r w:rsidR="000A23BF" w:rsidRPr="00067E1E">
        <w:rPr>
          <w:rFonts w:ascii="Arial" w:eastAsia="MS Mincho" w:hAnsi="Arial" w:cs="Arial"/>
          <w:sz w:val="24"/>
          <w:szCs w:val="24"/>
          <w:lang w:eastAsia="ja-JP"/>
        </w:rPr>
        <w:t xml:space="preserve">on public transport services and over </w:t>
      </w:r>
      <w:r w:rsidRPr="00067E1E">
        <w:rPr>
          <w:rFonts w:ascii="Arial" w:eastAsia="MS Mincho" w:hAnsi="Arial" w:cs="Arial"/>
          <w:sz w:val="24"/>
          <w:szCs w:val="24"/>
          <w:lang w:eastAsia="ja-JP"/>
        </w:rPr>
        <w:t xml:space="preserve">the speaker system at </w:t>
      </w:r>
      <w:r w:rsidR="0085081B" w:rsidRPr="00067E1E">
        <w:rPr>
          <w:rFonts w:ascii="Arial" w:eastAsia="MS Mincho" w:hAnsi="Arial" w:cs="Arial"/>
          <w:sz w:val="24"/>
          <w:szCs w:val="24"/>
          <w:lang w:eastAsia="ja-JP"/>
        </w:rPr>
        <w:t xml:space="preserve">public transport </w:t>
      </w:r>
      <w:r w:rsidR="00B757E2">
        <w:rPr>
          <w:rFonts w:ascii="Arial" w:eastAsia="MS Mincho" w:hAnsi="Arial" w:cs="Arial"/>
          <w:sz w:val="24"/>
          <w:szCs w:val="24"/>
          <w:lang w:eastAsia="ja-JP"/>
        </w:rPr>
        <w:t>hubs</w:t>
      </w:r>
      <w:r w:rsidR="0085081B" w:rsidRPr="00067E1E">
        <w:rPr>
          <w:rFonts w:ascii="Arial" w:eastAsia="MS Mincho" w:hAnsi="Arial" w:cs="Arial"/>
          <w:sz w:val="24"/>
          <w:szCs w:val="24"/>
          <w:lang w:eastAsia="ja-JP"/>
        </w:rPr>
        <w:t>.</w:t>
      </w:r>
      <w:r w:rsidR="00EE4797">
        <w:rPr>
          <w:rFonts w:ascii="Arial" w:eastAsia="MS Mincho" w:hAnsi="Arial" w:cs="Arial"/>
          <w:sz w:val="24"/>
          <w:szCs w:val="24"/>
          <w:lang w:eastAsia="ja-JP"/>
        </w:rPr>
        <w:t xml:space="preserve"> </w:t>
      </w:r>
      <w:r w:rsidR="00EE4797" w:rsidRPr="00041D46">
        <w:rPr>
          <w:rFonts w:ascii="Arial" w:eastAsia="MS Mincho" w:hAnsi="Arial" w:cs="Arial"/>
          <w:sz w:val="24"/>
          <w:szCs w:val="24"/>
          <w:lang w:eastAsia="ja-JP"/>
        </w:rPr>
        <w:t>Regular acoustic analysis of the public transport hubs and vehicles is required to ensure that the messages are clear and audible for public transport users.</w:t>
      </w:r>
      <w:r w:rsidR="00EE4797" w:rsidRPr="00EE4797">
        <w:rPr>
          <w:rFonts w:ascii="Arial" w:eastAsia="MS Mincho" w:hAnsi="Arial" w:cs="Arial"/>
          <w:sz w:val="24"/>
          <w:szCs w:val="24"/>
          <w:lang w:eastAsia="ja-JP"/>
        </w:rPr>
        <w:t xml:space="preserve"> </w:t>
      </w:r>
    </w:p>
    <w:p w14:paraId="15BF5DB9" w14:textId="77777777" w:rsidR="00067E1E" w:rsidRDefault="0086058B" w:rsidP="00DB716B">
      <w:pPr>
        <w:pStyle w:val="ListParagraph"/>
        <w:numPr>
          <w:ilvl w:val="0"/>
          <w:numId w:val="16"/>
        </w:numPr>
        <w:spacing w:before="120" w:after="0" w:line="360" w:lineRule="auto"/>
        <w:rPr>
          <w:rFonts w:ascii="Arial" w:hAnsi="Arial" w:cs="Arial"/>
          <w:kern w:val="2"/>
          <w:sz w:val="24"/>
          <w:szCs w:val="24"/>
          <w14:ligatures w14:val="standardContextual"/>
        </w:rPr>
      </w:pPr>
      <w:r w:rsidRPr="00067E1E">
        <w:rPr>
          <w:rFonts w:ascii="Arial" w:eastAsia="MS Mincho" w:hAnsi="Arial" w:cs="Arial"/>
          <w:sz w:val="24"/>
          <w:szCs w:val="24"/>
          <w:lang w:eastAsia="ja-JP"/>
        </w:rPr>
        <w:t>P</w:t>
      </w:r>
      <w:r w:rsidR="0003553B" w:rsidRPr="00067E1E">
        <w:rPr>
          <w:rFonts w:ascii="Arial" w:hAnsi="Arial" w:cs="Arial"/>
          <w:sz w:val="24"/>
          <w:szCs w:val="24"/>
        </w:rPr>
        <w:t xml:space="preserve">rovide a document summarising the Transport Standards in standard print format, large print and braille at the information desk of </w:t>
      </w:r>
      <w:r w:rsidR="0003553B" w:rsidRPr="00067E1E">
        <w:rPr>
          <w:rFonts w:ascii="Arial" w:hAnsi="Arial" w:cs="Arial"/>
          <w:kern w:val="2"/>
          <w:sz w:val="24"/>
          <w:szCs w:val="24"/>
          <w14:ligatures w14:val="standardContextual"/>
        </w:rPr>
        <w:t>bus stations, train stations, ferry terminals and airports.</w:t>
      </w:r>
    </w:p>
    <w:p w14:paraId="2F135901" w14:textId="4DC19008" w:rsidR="00E80173" w:rsidRPr="00067E1E" w:rsidRDefault="00B21A43" w:rsidP="00DB716B">
      <w:pPr>
        <w:pStyle w:val="ListParagraph"/>
        <w:numPr>
          <w:ilvl w:val="0"/>
          <w:numId w:val="16"/>
        </w:numPr>
        <w:spacing w:before="120" w:after="0" w:line="360" w:lineRule="auto"/>
        <w:rPr>
          <w:rFonts w:ascii="Arial" w:hAnsi="Arial" w:cs="Arial"/>
          <w:kern w:val="2"/>
          <w:sz w:val="24"/>
          <w:szCs w:val="24"/>
          <w14:ligatures w14:val="standardContextual"/>
        </w:rPr>
      </w:pPr>
      <w:r w:rsidRPr="00067E1E">
        <w:rPr>
          <w:rFonts w:ascii="Arial" w:hAnsi="Arial" w:cs="Arial"/>
          <w:kern w:val="2"/>
          <w:sz w:val="24"/>
          <w:szCs w:val="24"/>
          <w14:ligatures w14:val="standardContextual"/>
        </w:rPr>
        <w:t xml:space="preserve">Prominently display </w:t>
      </w:r>
      <w:r w:rsidR="00624D0D" w:rsidRPr="00067E1E">
        <w:rPr>
          <w:rFonts w:ascii="Arial" w:hAnsi="Arial" w:cs="Arial"/>
          <w:kern w:val="2"/>
          <w:sz w:val="24"/>
          <w:szCs w:val="24"/>
          <w14:ligatures w14:val="standardContextual"/>
        </w:rPr>
        <w:t xml:space="preserve">on the website of every Australian public transport operator and provider </w:t>
      </w:r>
      <w:r w:rsidR="00371E63" w:rsidRPr="00067E1E">
        <w:rPr>
          <w:rFonts w:ascii="Arial" w:hAnsi="Arial" w:cs="Arial"/>
          <w:kern w:val="2"/>
          <w:sz w:val="24"/>
          <w:szCs w:val="24"/>
          <w14:ligatures w14:val="standardContextual"/>
        </w:rPr>
        <w:t xml:space="preserve">a link to the document summarising the </w:t>
      </w:r>
      <w:r w:rsidR="00C70F04" w:rsidRPr="00067E1E">
        <w:rPr>
          <w:rFonts w:ascii="Arial" w:hAnsi="Arial" w:cs="Arial"/>
          <w:kern w:val="2"/>
          <w:sz w:val="24"/>
          <w:szCs w:val="24"/>
          <w14:ligatures w14:val="standardContextual"/>
        </w:rPr>
        <w:t xml:space="preserve">Transport </w:t>
      </w:r>
      <w:r w:rsidR="00371E63" w:rsidRPr="00067E1E">
        <w:rPr>
          <w:rFonts w:ascii="Arial" w:hAnsi="Arial" w:cs="Arial"/>
          <w:kern w:val="2"/>
          <w:sz w:val="24"/>
          <w:szCs w:val="24"/>
          <w14:ligatures w14:val="standardContextual"/>
        </w:rPr>
        <w:t>Standards, as well as a link to the</w:t>
      </w:r>
      <w:r w:rsidR="00371E63" w:rsidRPr="00067E1E">
        <w:rPr>
          <w:rFonts w:ascii="Arial" w:eastAsia="MS Mincho" w:hAnsi="Arial" w:cs="Arial"/>
          <w:sz w:val="24"/>
          <w:szCs w:val="24"/>
          <w:lang w:eastAsia="ja-JP"/>
        </w:rPr>
        <w:t xml:space="preserve"> Transport Standards in full and the</w:t>
      </w:r>
      <w:r w:rsidR="00E34816" w:rsidRPr="00067E1E">
        <w:rPr>
          <w:rFonts w:ascii="Arial" w:eastAsia="MS Mincho" w:hAnsi="Arial" w:cs="Arial"/>
          <w:sz w:val="24"/>
          <w:szCs w:val="24"/>
          <w:lang w:eastAsia="ja-JP"/>
        </w:rPr>
        <w:t xml:space="preserve"> accompanying</w:t>
      </w:r>
      <w:r w:rsidR="00371E63" w:rsidRPr="00067E1E">
        <w:rPr>
          <w:rFonts w:ascii="Arial" w:eastAsia="MS Mincho" w:hAnsi="Arial" w:cs="Arial"/>
          <w:sz w:val="24"/>
          <w:szCs w:val="24"/>
          <w:lang w:eastAsia="ja-JP"/>
        </w:rPr>
        <w:t xml:space="preserve"> Transport </w:t>
      </w:r>
      <w:r w:rsidR="00E17A43" w:rsidRPr="00067E1E">
        <w:rPr>
          <w:rFonts w:ascii="Arial" w:eastAsia="MS Mincho" w:hAnsi="Arial" w:cs="Arial"/>
          <w:sz w:val="24"/>
          <w:szCs w:val="24"/>
          <w:lang w:eastAsia="ja-JP"/>
        </w:rPr>
        <w:t xml:space="preserve">Standards </w:t>
      </w:r>
      <w:r w:rsidR="00371E63" w:rsidRPr="00067E1E">
        <w:rPr>
          <w:rFonts w:ascii="Arial" w:eastAsia="MS Mincho" w:hAnsi="Arial" w:cs="Arial"/>
          <w:sz w:val="24"/>
          <w:szCs w:val="24"/>
          <w:lang w:eastAsia="ja-JP"/>
        </w:rPr>
        <w:t>Guidelines</w:t>
      </w:r>
      <w:r w:rsidR="0010139A" w:rsidRPr="00067E1E">
        <w:rPr>
          <w:rFonts w:ascii="Arial" w:eastAsia="MS Mincho" w:hAnsi="Arial" w:cs="Arial"/>
          <w:sz w:val="24"/>
          <w:szCs w:val="24"/>
          <w:lang w:eastAsia="ja-JP"/>
        </w:rPr>
        <w:t>.</w:t>
      </w:r>
    </w:p>
    <w:p w14:paraId="4FC5B513" w14:textId="581382EB" w:rsidR="007921BD" w:rsidRDefault="00E80173" w:rsidP="00E815F5">
      <w:pPr>
        <w:keepNext/>
        <w:keepLines/>
        <w:spacing w:before="360" w:after="0" w:line="360" w:lineRule="auto"/>
        <w:contextualSpacing/>
        <w:outlineLvl w:val="2"/>
        <w:rPr>
          <w:rFonts w:ascii="Arial" w:eastAsia="MS Mincho" w:hAnsi="Arial" w:cs="Arial"/>
          <w:sz w:val="24"/>
          <w:szCs w:val="24"/>
          <w:lang w:eastAsia="ja-JP"/>
        </w:rPr>
      </w:pPr>
      <w:bookmarkStart w:id="24" w:name="_Toc138244554"/>
      <w:bookmarkStart w:id="25" w:name="_Hlk136361853"/>
      <w:r w:rsidRPr="00E80173">
        <w:rPr>
          <w:rFonts w:ascii="Arial" w:eastAsia="MS Gothic" w:hAnsi="Arial" w:cs="Times New Roman"/>
          <w:b/>
          <w:color w:val="4F2260"/>
          <w:sz w:val="32"/>
          <w:szCs w:val="24"/>
          <w:lang w:eastAsia="ja-JP"/>
        </w:rPr>
        <w:t>3.</w:t>
      </w:r>
      <w:r w:rsidR="004A17B8">
        <w:rPr>
          <w:rFonts w:ascii="Arial" w:eastAsia="MS Gothic" w:hAnsi="Arial" w:cs="Times New Roman"/>
          <w:b/>
          <w:color w:val="4F2260"/>
          <w:sz w:val="32"/>
          <w:szCs w:val="24"/>
          <w:lang w:eastAsia="ja-JP"/>
        </w:rPr>
        <w:t>3</w:t>
      </w:r>
      <w:r w:rsidRPr="00E80173">
        <w:rPr>
          <w:rFonts w:ascii="Arial" w:eastAsia="MS Gothic" w:hAnsi="Arial" w:cs="Times New Roman"/>
          <w:b/>
          <w:color w:val="4F2260"/>
          <w:sz w:val="32"/>
          <w:szCs w:val="24"/>
          <w:lang w:eastAsia="ja-JP"/>
        </w:rPr>
        <w:t xml:space="preserve"> </w:t>
      </w:r>
      <w:bookmarkEnd w:id="23"/>
      <w:r w:rsidR="00E815F5">
        <w:rPr>
          <w:rFonts w:ascii="Arial" w:eastAsia="MS Gothic" w:hAnsi="Arial" w:cs="Times New Roman"/>
          <w:b/>
          <w:color w:val="4F2260"/>
          <w:sz w:val="32"/>
          <w:szCs w:val="24"/>
          <w:lang w:eastAsia="ja-JP"/>
        </w:rPr>
        <w:t>The effectiveness of the Transport Standards</w:t>
      </w:r>
      <w:bookmarkEnd w:id="24"/>
    </w:p>
    <w:p w14:paraId="2DD2F984" w14:textId="742475D8" w:rsidR="00383E49" w:rsidRPr="00AC1076" w:rsidRDefault="004F0535" w:rsidP="007921BD">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A</w:t>
      </w:r>
      <w:r w:rsidR="00BD6A57">
        <w:rPr>
          <w:rFonts w:ascii="Arial" w:eastAsia="MS Gothic" w:hAnsi="Arial" w:cs="Arial"/>
          <w:bCs/>
          <w:iCs/>
          <w:color w:val="4F2260"/>
          <w:sz w:val="28"/>
          <w:szCs w:val="24"/>
        </w:rPr>
        <w:t xml:space="preserve"> widespread</w:t>
      </w:r>
      <w:r>
        <w:rPr>
          <w:rFonts w:ascii="Arial" w:eastAsia="MS Gothic" w:hAnsi="Arial" w:cs="Arial"/>
          <w:bCs/>
          <w:iCs/>
          <w:color w:val="4F2260"/>
          <w:sz w:val="28"/>
          <w:szCs w:val="24"/>
        </w:rPr>
        <w:t xml:space="preserve"> failure to </w:t>
      </w:r>
      <w:r w:rsidR="00BD6A57">
        <w:rPr>
          <w:rFonts w:ascii="Arial" w:eastAsia="MS Gothic" w:hAnsi="Arial" w:cs="Arial"/>
          <w:bCs/>
          <w:iCs/>
          <w:color w:val="4F2260"/>
          <w:sz w:val="28"/>
          <w:szCs w:val="24"/>
        </w:rPr>
        <w:t xml:space="preserve">implement </w:t>
      </w:r>
      <w:r>
        <w:rPr>
          <w:rFonts w:ascii="Arial" w:eastAsia="MS Gothic" w:hAnsi="Arial" w:cs="Arial"/>
          <w:bCs/>
          <w:iCs/>
          <w:color w:val="4F2260"/>
          <w:sz w:val="28"/>
          <w:szCs w:val="24"/>
        </w:rPr>
        <w:t xml:space="preserve">the </w:t>
      </w:r>
      <w:r w:rsidR="005B069C">
        <w:rPr>
          <w:rFonts w:ascii="Arial" w:eastAsia="MS Gothic" w:hAnsi="Arial" w:cs="Arial"/>
          <w:bCs/>
          <w:iCs/>
          <w:color w:val="4F2260"/>
          <w:sz w:val="28"/>
          <w:szCs w:val="24"/>
        </w:rPr>
        <w:t xml:space="preserve">Transport </w:t>
      </w:r>
      <w:r>
        <w:rPr>
          <w:rFonts w:ascii="Arial" w:eastAsia="MS Gothic" w:hAnsi="Arial" w:cs="Arial"/>
          <w:bCs/>
          <w:iCs/>
          <w:color w:val="4F2260"/>
          <w:sz w:val="28"/>
          <w:szCs w:val="24"/>
        </w:rPr>
        <w:t>Standards</w:t>
      </w:r>
      <w:r>
        <w:rPr>
          <w:rFonts w:ascii="Arial" w:eastAsia="MS Mincho" w:hAnsi="Arial" w:cs="Arial"/>
          <w:sz w:val="24"/>
          <w:szCs w:val="24"/>
          <w:lang w:eastAsia="ja-JP"/>
        </w:rPr>
        <w:t xml:space="preserve"> </w:t>
      </w:r>
      <w:r>
        <w:rPr>
          <w:rFonts w:ascii="Arial" w:eastAsia="MS Mincho" w:hAnsi="Arial" w:cs="Arial"/>
          <w:sz w:val="24"/>
          <w:szCs w:val="24"/>
          <w:lang w:eastAsia="ja-JP"/>
        </w:rPr>
        <w:br/>
      </w:r>
      <w:r w:rsidR="009863A0" w:rsidRPr="00AC1076">
        <w:rPr>
          <w:rFonts w:ascii="Arial" w:eastAsia="MS Mincho" w:hAnsi="Arial" w:cs="Arial"/>
          <w:sz w:val="24"/>
          <w:szCs w:val="24"/>
          <w:lang w:eastAsia="ja-JP"/>
        </w:rPr>
        <w:t xml:space="preserve">The </w:t>
      </w:r>
      <w:r w:rsidR="00C36AFC" w:rsidRPr="00AC1076">
        <w:rPr>
          <w:rFonts w:ascii="Arial" w:eastAsia="MS Mincho" w:hAnsi="Arial" w:cs="Arial"/>
          <w:sz w:val="24"/>
          <w:szCs w:val="24"/>
          <w:lang w:eastAsia="ja-JP"/>
        </w:rPr>
        <w:t xml:space="preserve">Transport Standards </w:t>
      </w:r>
      <w:r w:rsidR="009863A0" w:rsidRPr="00AC1076">
        <w:rPr>
          <w:rFonts w:ascii="Arial" w:eastAsia="MS Mincho" w:hAnsi="Arial" w:cs="Arial"/>
          <w:sz w:val="24"/>
          <w:szCs w:val="24"/>
          <w:lang w:eastAsia="ja-JP"/>
        </w:rPr>
        <w:t xml:space="preserve">can only be effective if they are first implemented. </w:t>
      </w:r>
      <w:r w:rsidR="00EA13B7" w:rsidRPr="00AC1076">
        <w:rPr>
          <w:rFonts w:ascii="Arial" w:eastAsia="MS Mincho" w:hAnsi="Arial" w:cs="Arial"/>
          <w:sz w:val="24"/>
          <w:szCs w:val="24"/>
          <w:lang w:eastAsia="ja-JP"/>
        </w:rPr>
        <w:t xml:space="preserve">Lamentably, </w:t>
      </w:r>
      <w:r w:rsidR="002D2AC2" w:rsidRPr="00AC1076">
        <w:rPr>
          <w:rFonts w:ascii="Arial" w:eastAsia="MS Mincho" w:hAnsi="Arial" w:cs="Arial"/>
          <w:sz w:val="24"/>
          <w:szCs w:val="24"/>
          <w:lang w:eastAsia="ja-JP"/>
        </w:rPr>
        <w:t>p</w:t>
      </w:r>
      <w:r w:rsidR="007921BD" w:rsidRPr="00AC1076">
        <w:rPr>
          <w:rFonts w:ascii="Arial" w:eastAsia="MS Mincho" w:hAnsi="Arial" w:cs="Arial"/>
          <w:sz w:val="24"/>
          <w:szCs w:val="24"/>
          <w:lang w:eastAsia="ja-JP"/>
        </w:rPr>
        <w:t xml:space="preserve">ublic transport operators and providers have failed to meet the full accessibility target set out in the Transport Standards 20 years ago. </w:t>
      </w:r>
    </w:p>
    <w:p w14:paraId="502E319A" w14:textId="4E87F50B" w:rsidR="0044131D" w:rsidRDefault="007921BD" w:rsidP="007921BD">
      <w:pPr>
        <w:spacing w:before="120" w:after="0" w:line="360" w:lineRule="auto"/>
        <w:rPr>
          <w:rFonts w:ascii="Arial" w:eastAsia="MS Mincho" w:hAnsi="Arial" w:cs="Arial"/>
          <w:sz w:val="24"/>
          <w:szCs w:val="24"/>
          <w:lang w:eastAsia="ja-JP"/>
        </w:rPr>
      </w:pPr>
      <w:r w:rsidRPr="00AC1076">
        <w:rPr>
          <w:rFonts w:ascii="Arial" w:eastAsia="MS Mincho" w:hAnsi="Arial" w:cs="Arial"/>
          <w:sz w:val="24"/>
          <w:szCs w:val="24"/>
          <w:lang w:eastAsia="ja-JP"/>
        </w:rPr>
        <w:t>All of Australia’s train and tram stations should have been fully compliant with accessibility standards by the end of 2022, but disability experts believe at best only half of the nation’s public transport infrastructure is accessible today.</w:t>
      </w:r>
      <w:r w:rsidRPr="00AC1076">
        <w:rPr>
          <w:rStyle w:val="EndnoteReference"/>
          <w:rFonts w:ascii="Arial" w:eastAsia="MS Mincho" w:hAnsi="Arial" w:cs="Arial"/>
          <w:sz w:val="24"/>
          <w:szCs w:val="24"/>
          <w:lang w:eastAsia="ja-JP"/>
        </w:rPr>
        <w:endnoteReference w:id="2"/>
      </w:r>
      <w:r w:rsidRPr="00AC1076">
        <w:rPr>
          <w:rFonts w:ascii="Arial" w:eastAsia="MS Mincho" w:hAnsi="Arial" w:cs="Arial"/>
          <w:sz w:val="24"/>
          <w:szCs w:val="24"/>
          <w:lang w:eastAsia="ja-JP"/>
        </w:rPr>
        <w:t xml:space="preserve"> </w:t>
      </w:r>
      <w:r w:rsidR="00D57E8A">
        <w:rPr>
          <w:rFonts w:ascii="Arial" w:eastAsia="MS Mincho" w:hAnsi="Arial" w:cs="Arial"/>
          <w:sz w:val="24"/>
          <w:szCs w:val="24"/>
          <w:lang w:eastAsia="ja-JP"/>
        </w:rPr>
        <w:t>The f</w:t>
      </w:r>
      <w:r w:rsidR="003243E3">
        <w:rPr>
          <w:rFonts w:ascii="Arial" w:eastAsia="MS Mincho" w:hAnsi="Arial" w:cs="Arial"/>
          <w:sz w:val="24"/>
          <w:szCs w:val="24"/>
          <w:lang w:eastAsia="ja-JP"/>
        </w:rPr>
        <w:t xml:space="preserve">ailure to </w:t>
      </w:r>
      <w:r w:rsidR="00D647AB">
        <w:rPr>
          <w:rFonts w:ascii="Arial" w:eastAsia="MS Mincho" w:hAnsi="Arial" w:cs="Arial"/>
          <w:sz w:val="24"/>
          <w:szCs w:val="24"/>
          <w:lang w:eastAsia="ja-JP"/>
        </w:rPr>
        <w:t xml:space="preserve">meet </w:t>
      </w:r>
      <w:r w:rsidR="00F6205F">
        <w:rPr>
          <w:rFonts w:ascii="Arial" w:eastAsia="MS Mincho" w:hAnsi="Arial" w:cs="Arial"/>
          <w:sz w:val="24"/>
          <w:szCs w:val="24"/>
          <w:lang w:eastAsia="ja-JP"/>
        </w:rPr>
        <w:t xml:space="preserve">public transport </w:t>
      </w:r>
      <w:r w:rsidR="00D647AB">
        <w:rPr>
          <w:rFonts w:ascii="Arial" w:eastAsia="MS Mincho" w:hAnsi="Arial" w:cs="Arial"/>
          <w:sz w:val="24"/>
          <w:szCs w:val="24"/>
          <w:lang w:eastAsia="ja-JP"/>
        </w:rPr>
        <w:t xml:space="preserve">accessibility </w:t>
      </w:r>
      <w:r w:rsidR="004E7840">
        <w:rPr>
          <w:rFonts w:ascii="Arial" w:eastAsia="MS Mincho" w:hAnsi="Arial" w:cs="Arial"/>
          <w:sz w:val="24"/>
          <w:szCs w:val="24"/>
          <w:lang w:eastAsia="ja-JP"/>
        </w:rPr>
        <w:t xml:space="preserve">targets </w:t>
      </w:r>
      <w:r w:rsidR="00CA5957">
        <w:rPr>
          <w:rFonts w:ascii="Arial" w:eastAsia="MS Mincho" w:hAnsi="Arial" w:cs="Arial"/>
          <w:sz w:val="24"/>
          <w:szCs w:val="24"/>
          <w:lang w:eastAsia="ja-JP"/>
        </w:rPr>
        <w:t>reveals</w:t>
      </w:r>
      <w:r w:rsidR="004E7840">
        <w:rPr>
          <w:rFonts w:ascii="Arial" w:eastAsia="MS Mincho" w:hAnsi="Arial" w:cs="Arial"/>
          <w:sz w:val="24"/>
          <w:szCs w:val="24"/>
          <w:lang w:eastAsia="ja-JP"/>
        </w:rPr>
        <w:t xml:space="preserve"> an</w:t>
      </w:r>
      <w:r w:rsidR="00C40782">
        <w:rPr>
          <w:rFonts w:ascii="Arial" w:eastAsia="MS Mincho" w:hAnsi="Arial" w:cs="Arial"/>
          <w:sz w:val="24"/>
          <w:szCs w:val="24"/>
          <w:lang w:eastAsia="ja-JP"/>
        </w:rPr>
        <w:t xml:space="preserve"> indifference</w:t>
      </w:r>
      <w:r w:rsidR="00F6205F">
        <w:rPr>
          <w:rFonts w:ascii="Arial" w:eastAsia="MS Mincho" w:hAnsi="Arial" w:cs="Arial"/>
          <w:sz w:val="24"/>
          <w:szCs w:val="24"/>
          <w:lang w:eastAsia="ja-JP"/>
        </w:rPr>
        <w:t xml:space="preserve"> </w:t>
      </w:r>
      <w:r w:rsidR="00C40782">
        <w:rPr>
          <w:rFonts w:ascii="Arial" w:eastAsia="MS Mincho" w:hAnsi="Arial" w:cs="Arial"/>
          <w:sz w:val="24"/>
          <w:szCs w:val="24"/>
          <w:lang w:eastAsia="ja-JP"/>
        </w:rPr>
        <w:t xml:space="preserve">to </w:t>
      </w:r>
      <w:r w:rsidR="00F6205F">
        <w:rPr>
          <w:rFonts w:ascii="Arial" w:eastAsia="MS Mincho" w:hAnsi="Arial" w:cs="Arial"/>
          <w:sz w:val="24"/>
          <w:szCs w:val="24"/>
          <w:lang w:eastAsia="ja-JP"/>
        </w:rPr>
        <w:t xml:space="preserve">the </w:t>
      </w:r>
      <w:r w:rsidR="004E7840">
        <w:rPr>
          <w:rFonts w:ascii="Arial" w:eastAsia="MS Mincho" w:hAnsi="Arial" w:cs="Arial"/>
          <w:sz w:val="24"/>
          <w:szCs w:val="24"/>
          <w:lang w:eastAsia="ja-JP"/>
        </w:rPr>
        <w:t xml:space="preserve">rights and dignity of people with disability. </w:t>
      </w:r>
    </w:p>
    <w:p w14:paraId="07F95DD2" w14:textId="085E4033" w:rsidR="00640262" w:rsidRPr="00041D46" w:rsidRDefault="00484018" w:rsidP="007921BD">
      <w:pPr>
        <w:spacing w:before="120" w:after="0" w:line="360" w:lineRule="auto"/>
        <w:rPr>
          <w:rFonts w:ascii="Arial" w:eastAsia="MS Mincho" w:hAnsi="Arial" w:cs="Arial"/>
          <w:sz w:val="24"/>
          <w:szCs w:val="24"/>
          <w:lang w:eastAsia="ja-JP"/>
        </w:rPr>
      </w:pPr>
      <w:r w:rsidRPr="00041D46">
        <w:rPr>
          <w:rFonts w:ascii="Arial" w:eastAsia="MS Mincho" w:hAnsi="Arial" w:cs="Arial"/>
          <w:sz w:val="24"/>
          <w:szCs w:val="24"/>
          <w:lang w:eastAsia="ja-JP"/>
        </w:rPr>
        <w:t>A</w:t>
      </w:r>
      <w:r w:rsidR="00486FBD" w:rsidRPr="00041D46">
        <w:rPr>
          <w:rFonts w:ascii="Arial" w:eastAsia="MS Mincho" w:hAnsi="Arial" w:cs="Arial"/>
          <w:sz w:val="24"/>
          <w:szCs w:val="24"/>
          <w:lang w:eastAsia="ja-JP"/>
        </w:rPr>
        <w:t>n</w:t>
      </w:r>
      <w:r w:rsidRPr="00041D46">
        <w:rPr>
          <w:rFonts w:ascii="Arial" w:eastAsia="MS Mincho" w:hAnsi="Arial" w:cs="Arial"/>
          <w:sz w:val="24"/>
          <w:szCs w:val="24"/>
          <w:lang w:eastAsia="ja-JP"/>
        </w:rPr>
        <w:t xml:space="preserve"> engineering </w:t>
      </w:r>
      <w:r w:rsidR="00F342D0" w:rsidRPr="00041D46">
        <w:rPr>
          <w:rFonts w:ascii="Arial" w:eastAsia="MS Mincho" w:hAnsi="Arial" w:cs="Arial"/>
          <w:sz w:val="24"/>
          <w:szCs w:val="24"/>
          <w:lang w:eastAsia="ja-JP"/>
        </w:rPr>
        <w:t>expert</w:t>
      </w:r>
      <w:r w:rsidR="00486FBD" w:rsidRPr="00041D46">
        <w:rPr>
          <w:rFonts w:ascii="Arial" w:eastAsia="MS Mincho" w:hAnsi="Arial" w:cs="Arial"/>
          <w:sz w:val="24"/>
          <w:szCs w:val="24"/>
          <w:lang w:eastAsia="ja-JP"/>
        </w:rPr>
        <w:t xml:space="preserve"> specialising in disability accessibility has informed BCA that </w:t>
      </w:r>
      <w:r w:rsidR="00326A6F" w:rsidRPr="00041D46">
        <w:rPr>
          <w:rFonts w:ascii="Arial" w:eastAsia="MS Mincho" w:hAnsi="Arial" w:cs="Arial"/>
          <w:sz w:val="24"/>
          <w:szCs w:val="24"/>
          <w:lang w:eastAsia="ja-JP"/>
        </w:rPr>
        <w:t xml:space="preserve">representatives from some </w:t>
      </w:r>
      <w:r w:rsidR="0052005B" w:rsidRPr="00041D46">
        <w:rPr>
          <w:rFonts w:ascii="Arial" w:eastAsia="MS Mincho" w:hAnsi="Arial" w:cs="Arial"/>
          <w:sz w:val="24"/>
          <w:szCs w:val="24"/>
          <w:lang w:eastAsia="ja-JP"/>
        </w:rPr>
        <w:t xml:space="preserve">international engineering firms </w:t>
      </w:r>
      <w:r w:rsidR="00093943" w:rsidRPr="00041D46">
        <w:rPr>
          <w:rFonts w:ascii="Arial" w:eastAsia="MS Mincho" w:hAnsi="Arial" w:cs="Arial"/>
          <w:sz w:val="24"/>
          <w:szCs w:val="24"/>
          <w:lang w:eastAsia="ja-JP"/>
        </w:rPr>
        <w:t xml:space="preserve">have </w:t>
      </w:r>
      <w:r w:rsidR="00064066" w:rsidRPr="00041D46">
        <w:rPr>
          <w:rFonts w:ascii="Arial" w:eastAsia="MS Mincho" w:hAnsi="Arial" w:cs="Arial"/>
          <w:sz w:val="24"/>
          <w:szCs w:val="24"/>
          <w:lang w:eastAsia="ja-JP"/>
        </w:rPr>
        <w:t xml:space="preserve">complained </w:t>
      </w:r>
      <w:r w:rsidR="00B16A11" w:rsidRPr="00041D46">
        <w:rPr>
          <w:rFonts w:ascii="Arial" w:eastAsia="MS Mincho" w:hAnsi="Arial" w:cs="Arial"/>
          <w:sz w:val="24"/>
          <w:szCs w:val="24"/>
          <w:lang w:eastAsia="ja-JP"/>
        </w:rPr>
        <w:t xml:space="preserve">to him </w:t>
      </w:r>
      <w:r w:rsidR="00064066" w:rsidRPr="00041D46">
        <w:rPr>
          <w:rFonts w:ascii="Arial" w:eastAsia="MS Mincho" w:hAnsi="Arial" w:cs="Arial"/>
          <w:sz w:val="24"/>
          <w:szCs w:val="24"/>
          <w:lang w:eastAsia="ja-JP"/>
        </w:rPr>
        <w:t xml:space="preserve">of a lack of </w:t>
      </w:r>
      <w:r w:rsidR="003E42A3" w:rsidRPr="00041D46">
        <w:rPr>
          <w:rFonts w:ascii="Arial" w:eastAsia="MS Mincho" w:hAnsi="Arial" w:cs="Arial"/>
          <w:sz w:val="24"/>
          <w:szCs w:val="24"/>
          <w:lang w:eastAsia="ja-JP"/>
        </w:rPr>
        <w:t xml:space="preserve">design instruction </w:t>
      </w:r>
      <w:r w:rsidR="00064066" w:rsidRPr="00041D46">
        <w:rPr>
          <w:rFonts w:ascii="Arial" w:eastAsia="MS Mincho" w:hAnsi="Arial" w:cs="Arial"/>
          <w:sz w:val="24"/>
          <w:szCs w:val="24"/>
          <w:lang w:eastAsia="ja-JP"/>
        </w:rPr>
        <w:t xml:space="preserve">from </w:t>
      </w:r>
      <w:r w:rsidR="0052005B" w:rsidRPr="00041D46">
        <w:rPr>
          <w:rFonts w:ascii="Arial" w:eastAsia="MS Mincho" w:hAnsi="Arial" w:cs="Arial"/>
          <w:sz w:val="24"/>
          <w:szCs w:val="24"/>
          <w:lang w:eastAsia="ja-JP"/>
        </w:rPr>
        <w:t>Australian public transport operators and providers</w:t>
      </w:r>
      <w:r w:rsidR="00064066" w:rsidRPr="00041D46">
        <w:rPr>
          <w:rFonts w:ascii="Arial" w:eastAsia="MS Mincho" w:hAnsi="Arial" w:cs="Arial"/>
          <w:sz w:val="24"/>
          <w:szCs w:val="24"/>
          <w:lang w:eastAsia="ja-JP"/>
        </w:rPr>
        <w:t xml:space="preserve">. This </w:t>
      </w:r>
      <w:r w:rsidR="00181B1A" w:rsidRPr="00041D46">
        <w:rPr>
          <w:rFonts w:ascii="Arial" w:eastAsia="MS Mincho" w:hAnsi="Arial" w:cs="Arial"/>
          <w:sz w:val="24"/>
          <w:szCs w:val="24"/>
          <w:lang w:eastAsia="ja-JP"/>
        </w:rPr>
        <w:t xml:space="preserve">ultimately </w:t>
      </w:r>
      <w:r w:rsidR="00064066" w:rsidRPr="00041D46">
        <w:rPr>
          <w:rFonts w:ascii="Arial" w:eastAsia="MS Mincho" w:hAnsi="Arial" w:cs="Arial"/>
          <w:sz w:val="24"/>
          <w:szCs w:val="24"/>
          <w:lang w:eastAsia="ja-JP"/>
        </w:rPr>
        <w:t xml:space="preserve">results in the </w:t>
      </w:r>
      <w:r w:rsidR="003175FC" w:rsidRPr="00041D46">
        <w:rPr>
          <w:rFonts w:ascii="Arial" w:eastAsia="MS Mincho" w:hAnsi="Arial" w:cs="Arial"/>
          <w:sz w:val="24"/>
          <w:szCs w:val="24"/>
          <w:lang w:eastAsia="ja-JP"/>
        </w:rPr>
        <w:t xml:space="preserve">production </w:t>
      </w:r>
      <w:r w:rsidR="00064066" w:rsidRPr="00041D46">
        <w:rPr>
          <w:rFonts w:ascii="Arial" w:eastAsia="MS Mincho" w:hAnsi="Arial" w:cs="Arial"/>
          <w:sz w:val="24"/>
          <w:szCs w:val="24"/>
          <w:lang w:eastAsia="ja-JP"/>
        </w:rPr>
        <w:t xml:space="preserve">of inaccessible </w:t>
      </w:r>
      <w:r w:rsidR="00AF639D" w:rsidRPr="00041D46">
        <w:rPr>
          <w:rFonts w:ascii="Arial" w:eastAsia="MS Mincho" w:hAnsi="Arial" w:cs="Arial"/>
          <w:sz w:val="24"/>
          <w:szCs w:val="24"/>
          <w:lang w:eastAsia="ja-JP"/>
        </w:rPr>
        <w:t>trains and buses</w:t>
      </w:r>
      <w:r w:rsidR="003175FC" w:rsidRPr="00041D46">
        <w:rPr>
          <w:rFonts w:ascii="Arial" w:eastAsia="MS Mincho" w:hAnsi="Arial" w:cs="Arial"/>
          <w:sz w:val="24"/>
          <w:szCs w:val="24"/>
          <w:lang w:eastAsia="ja-JP"/>
        </w:rPr>
        <w:t xml:space="preserve"> for the Australian market.</w:t>
      </w:r>
    </w:p>
    <w:p w14:paraId="27740F8A" w14:textId="4737F8BA" w:rsidR="006B471C" w:rsidRDefault="004035D3" w:rsidP="007921BD">
      <w:pPr>
        <w:spacing w:before="120" w:after="0" w:line="360" w:lineRule="auto"/>
        <w:rPr>
          <w:rFonts w:ascii="Arial" w:eastAsia="MS Mincho" w:hAnsi="Arial" w:cs="Arial"/>
          <w:sz w:val="24"/>
          <w:szCs w:val="24"/>
          <w:lang w:eastAsia="ja-JP"/>
        </w:rPr>
      </w:pPr>
      <w:r w:rsidRPr="00041D46">
        <w:rPr>
          <w:rFonts w:ascii="Arial" w:eastAsia="MS Mincho" w:hAnsi="Arial" w:cs="Arial"/>
          <w:sz w:val="24"/>
          <w:szCs w:val="24"/>
          <w:lang w:eastAsia="ja-JP"/>
        </w:rPr>
        <w:t xml:space="preserve">The Queensland government’s </w:t>
      </w:r>
      <w:r w:rsidR="00F6532A" w:rsidRPr="00041D46">
        <w:rPr>
          <w:rFonts w:ascii="Arial" w:eastAsia="MS Mincho" w:hAnsi="Arial" w:cs="Arial"/>
          <w:sz w:val="24"/>
          <w:szCs w:val="24"/>
          <w:lang w:eastAsia="ja-JP"/>
        </w:rPr>
        <w:t>roll out of the New Generation Rollingstock trains</w:t>
      </w:r>
      <w:r w:rsidR="007D5AC6" w:rsidRPr="00041D46">
        <w:rPr>
          <w:rFonts w:ascii="Arial" w:eastAsia="MS Mincho" w:hAnsi="Arial" w:cs="Arial"/>
          <w:sz w:val="24"/>
          <w:szCs w:val="24"/>
          <w:lang w:eastAsia="ja-JP"/>
        </w:rPr>
        <w:t xml:space="preserve">, which were known to have significant access issues, is </w:t>
      </w:r>
      <w:r w:rsidR="00512E5D" w:rsidRPr="00041D46">
        <w:rPr>
          <w:rFonts w:ascii="Arial" w:eastAsia="MS Mincho" w:hAnsi="Arial" w:cs="Arial"/>
          <w:sz w:val="24"/>
          <w:szCs w:val="24"/>
          <w:lang w:eastAsia="ja-JP"/>
        </w:rPr>
        <w:t xml:space="preserve">but </w:t>
      </w:r>
      <w:r w:rsidR="00C17EE0" w:rsidRPr="00041D46">
        <w:rPr>
          <w:rFonts w:ascii="Arial" w:eastAsia="MS Mincho" w:hAnsi="Arial" w:cs="Arial"/>
          <w:sz w:val="24"/>
          <w:szCs w:val="24"/>
          <w:lang w:eastAsia="ja-JP"/>
        </w:rPr>
        <w:t>one example</w:t>
      </w:r>
      <w:r w:rsidR="00512E5D" w:rsidRPr="00041D46">
        <w:rPr>
          <w:rFonts w:ascii="Arial" w:eastAsia="MS Mincho" w:hAnsi="Arial" w:cs="Arial"/>
          <w:sz w:val="24"/>
          <w:szCs w:val="24"/>
          <w:lang w:eastAsia="ja-JP"/>
        </w:rPr>
        <w:t xml:space="preserve"> of</w:t>
      </w:r>
      <w:r w:rsidR="0046009C" w:rsidRPr="00041D46">
        <w:rPr>
          <w:rFonts w:ascii="Arial" w:eastAsia="MS Mincho" w:hAnsi="Arial" w:cs="Arial"/>
          <w:sz w:val="24"/>
          <w:szCs w:val="24"/>
          <w:lang w:eastAsia="ja-JP"/>
        </w:rPr>
        <w:t xml:space="preserve"> th</w:t>
      </w:r>
      <w:r w:rsidR="00EF472F" w:rsidRPr="00041D46">
        <w:rPr>
          <w:rFonts w:ascii="Arial" w:eastAsia="MS Mincho" w:hAnsi="Arial" w:cs="Arial"/>
          <w:sz w:val="24"/>
          <w:szCs w:val="24"/>
          <w:lang w:eastAsia="ja-JP"/>
        </w:rPr>
        <w:t>is</w:t>
      </w:r>
      <w:r w:rsidR="0046009C" w:rsidRPr="00041D46">
        <w:rPr>
          <w:rFonts w:ascii="Arial" w:eastAsia="MS Mincho" w:hAnsi="Arial" w:cs="Arial"/>
          <w:sz w:val="24"/>
          <w:szCs w:val="24"/>
          <w:lang w:eastAsia="ja-JP"/>
        </w:rPr>
        <w:t xml:space="preserve"> apathy</w:t>
      </w:r>
      <w:r w:rsidR="00EF472F" w:rsidRPr="00041D46">
        <w:rPr>
          <w:rFonts w:ascii="Arial" w:eastAsia="MS Mincho" w:hAnsi="Arial" w:cs="Arial"/>
          <w:sz w:val="24"/>
          <w:szCs w:val="24"/>
          <w:lang w:eastAsia="ja-JP"/>
        </w:rPr>
        <w:t>.</w:t>
      </w:r>
      <w:r w:rsidR="0050098C" w:rsidRPr="00041D46">
        <w:rPr>
          <w:rFonts w:ascii="Arial" w:eastAsia="MS Mincho" w:hAnsi="Arial" w:cs="Arial"/>
          <w:sz w:val="24"/>
          <w:szCs w:val="24"/>
          <w:lang w:eastAsia="ja-JP"/>
        </w:rPr>
        <w:t xml:space="preserve"> </w:t>
      </w:r>
      <w:r w:rsidR="004101AD" w:rsidRPr="00041D46">
        <w:rPr>
          <w:rFonts w:ascii="Arial" w:eastAsia="MS Mincho" w:hAnsi="Arial" w:cs="Arial"/>
          <w:sz w:val="24"/>
          <w:szCs w:val="24"/>
          <w:lang w:eastAsia="ja-JP"/>
        </w:rPr>
        <w:t>Furthermore, w</w:t>
      </w:r>
      <w:r w:rsidR="00824FDE" w:rsidRPr="00041D46">
        <w:rPr>
          <w:rFonts w:ascii="Arial" w:eastAsia="MS Mincho" w:hAnsi="Arial" w:cs="Arial"/>
          <w:sz w:val="24"/>
          <w:szCs w:val="24"/>
          <w:lang w:eastAsia="ja-JP"/>
        </w:rPr>
        <w:t>ith regard to public transport service operations,</w:t>
      </w:r>
      <w:r w:rsidR="00824FDE">
        <w:rPr>
          <w:rFonts w:ascii="Arial" w:eastAsia="MS Mincho" w:hAnsi="Arial" w:cs="Arial"/>
          <w:sz w:val="24"/>
          <w:szCs w:val="24"/>
          <w:lang w:eastAsia="ja-JP"/>
        </w:rPr>
        <w:t xml:space="preserve"> </w:t>
      </w:r>
      <w:r w:rsidR="0050098C">
        <w:rPr>
          <w:rFonts w:ascii="Arial" w:eastAsia="MS Mincho" w:hAnsi="Arial" w:cs="Arial"/>
          <w:sz w:val="24"/>
          <w:szCs w:val="24"/>
          <w:lang w:eastAsia="ja-JP"/>
        </w:rPr>
        <w:t xml:space="preserve">BCA </w:t>
      </w:r>
      <w:r w:rsidR="0036188C">
        <w:rPr>
          <w:rFonts w:ascii="Arial" w:eastAsia="MS Mincho" w:hAnsi="Arial" w:cs="Arial"/>
          <w:sz w:val="24"/>
          <w:szCs w:val="24"/>
          <w:lang w:eastAsia="ja-JP"/>
        </w:rPr>
        <w:t>has</w:t>
      </w:r>
      <w:r w:rsidR="00E82716">
        <w:rPr>
          <w:rFonts w:ascii="Arial" w:eastAsia="MS Mincho" w:hAnsi="Arial" w:cs="Arial"/>
          <w:sz w:val="24"/>
          <w:szCs w:val="24"/>
          <w:lang w:eastAsia="ja-JP"/>
        </w:rPr>
        <w:t xml:space="preserve"> </w:t>
      </w:r>
      <w:r w:rsidR="006D05EB">
        <w:rPr>
          <w:rFonts w:ascii="Arial" w:eastAsia="MS Mincho" w:hAnsi="Arial" w:cs="Arial"/>
          <w:sz w:val="24"/>
          <w:szCs w:val="24"/>
          <w:lang w:eastAsia="ja-JP"/>
        </w:rPr>
        <w:t>encountered local government</w:t>
      </w:r>
      <w:r w:rsidR="007E34CC">
        <w:rPr>
          <w:rFonts w:ascii="Arial" w:eastAsia="MS Mincho" w:hAnsi="Arial" w:cs="Arial"/>
          <w:sz w:val="24"/>
          <w:szCs w:val="24"/>
          <w:lang w:eastAsia="ja-JP"/>
        </w:rPr>
        <w:t xml:space="preserve">s seemingly </w:t>
      </w:r>
      <w:r w:rsidR="00637280">
        <w:rPr>
          <w:rFonts w:ascii="Arial" w:eastAsia="MS Mincho" w:hAnsi="Arial" w:cs="Arial"/>
          <w:sz w:val="24"/>
          <w:szCs w:val="24"/>
          <w:lang w:eastAsia="ja-JP"/>
        </w:rPr>
        <w:t xml:space="preserve">hellbent on </w:t>
      </w:r>
      <w:r w:rsidR="006A16FF">
        <w:rPr>
          <w:rFonts w:ascii="Arial" w:eastAsia="MS Mincho" w:hAnsi="Arial" w:cs="Arial"/>
          <w:sz w:val="24"/>
          <w:szCs w:val="24"/>
          <w:lang w:eastAsia="ja-JP"/>
        </w:rPr>
        <w:t>avoid</w:t>
      </w:r>
      <w:r w:rsidR="00637280">
        <w:rPr>
          <w:rFonts w:ascii="Arial" w:eastAsia="MS Mincho" w:hAnsi="Arial" w:cs="Arial"/>
          <w:sz w:val="24"/>
          <w:szCs w:val="24"/>
          <w:lang w:eastAsia="ja-JP"/>
        </w:rPr>
        <w:t>ing</w:t>
      </w:r>
      <w:r w:rsidR="006A16FF">
        <w:rPr>
          <w:rFonts w:ascii="Arial" w:eastAsia="MS Mincho" w:hAnsi="Arial" w:cs="Arial"/>
          <w:sz w:val="24"/>
          <w:szCs w:val="24"/>
          <w:lang w:eastAsia="ja-JP"/>
        </w:rPr>
        <w:t xml:space="preserve"> the</w:t>
      </w:r>
      <w:r w:rsidR="0008235F">
        <w:rPr>
          <w:rFonts w:ascii="Arial" w:eastAsia="MS Mincho" w:hAnsi="Arial" w:cs="Arial"/>
          <w:sz w:val="24"/>
          <w:szCs w:val="24"/>
          <w:lang w:eastAsia="ja-JP"/>
        </w:rPr>
        <w:t>ir obligations under the</w:t>
      </w:r>
      <w:r w:rsidR="006A16FF">
        <w:rPr>
          <w:rFonts w:ascii="Arial" w:eastAsia="MS Mincho" w:hAnsi="Arial" w:cs="Arial"/>
          <w:sz w:val="24"/>
          <w:szCs w:val="24"/>
          <w:lang w:eastAsia="ja-JP"/>
        </w:rPr>
        <w:t xml:space="preserve"> Transport Standards. </w:t>
      </w:r>
      <w:r w:rsidR="006D05EB">
        <w:rPr>
          <w:rFonts w:ascii="Arial" w:eastAsia="MS Mincho" w:hAnsi="Arial" w:cs="Arial"/>
          <w:sz w:val="24"/>
          <w:szCs w:val="24"/>
          <w:lang w:eastAsia="ja-JP"/>
        </w:rPr>
        <w:t xml:space="preserve"> </w:t>
      </w:r>
      <w:r w:rsidR="0036188C">
        <w:rPr>
          <w:rFonts w:ascii="Arial" w:eastAsia="MS Mincho" w:hAnsi="Arial" w:cs="Arial"/>
          <w:sz w:val="24"/>
          <w:szCs w:val="24"/>
          <w:lang w:eastAsia="ja-JP"/>
        </w:rPr>
        <w:t xml:space="preserve"> </w:t>
      </w:r>
    </w:p>
    <w:p w14:paraId="14B0ACF7" w14:textId="18306B47" w:rsidR="007921BD" w:rsidRDefault="002D7D4B" w:rsidP="007921BD">
      <w:pPr>
        <w:spacing w:before="120" w:after="0" w:line="360" w:lineRule="auto"/>
        <w:rPr>
          <w:rFonts w:ascii="Arial" w:eastAsia="MS Mincho" w:hAnsi="Arial" w:cs="Arial"/>
          <w:sz w:val="24"/>
          <w:szCs w:val="24"/>
          <w:lang w:eastAsia="ja-JP"/>
        </w:rPr>
      </w:pPr>
      <w:r w:rsidRPr="0098623A">
        <w:rPr>
          <w:rFonts w:ascii="Arial" w:eastAsia="MS Mincho" w:hAnsi="Arial" w:cs="Arial"/>
          <w:sz w:val="24"/>
          <w:szCs w:val="24"/>
          <w:lang w:eastAsia="ja-JP"/>
        </w:rPr>
        <w:t xml:space="preserve">Enduring and </w:t>
      </w:r>
      <w:r w:rsidR="00BE1F73" w:rsidRPr="0098623A">
        <w:rPr>
          <w:rFonts w:ascii="Arial" w:eastAsia="MS Mincho" w:hAnsi="Arial" w:cs="Arial"/>
          <w:sz w:val="24"/>
          <w:szCs w:val="24"/>
          <w:lang w:eastAsia="ja-JP"/>
        </w:rPr>
        <w:t xml:space="preserve">widespread inaccessibility </w:t>
      </w:r>
      <w:r w:rsidR="00D1468C" w:rsidRPr="0098623A">
        <w:rPr>
          <w:rFonts w:ascii="Arial" w:eastAsia="MS Mincho" w:hAnsi="Arial" w:cs="Arial"/>
          <w:sz w:val="24"/>
          <w:szCs w:val="24"/>
          <w:lang w:eastAsia="ja-JP"/>
        </w:rPr>
        <w:t xml:space="preserve">results in </w:t>
      </w:r>
      <w:r w:rsidR="00E14B94" w:rsidRPr="0098623A">
        <w:rPr>
          <w:rFonts w:ascii="Arial" w:eastAsia="MS Mincho" w:hAnsi="Arial" w:cs="Arial"/>
          <w:sz w:val="24"/>
          <w:szCs w:val="24"/>
          <w:lang w:eastAsia="ja-JP"/>
        </w:rPr>
        <w:t xml:space="preserve">‘transport disadvantage’ </w:t>
      </w:r>
      <w:r w:rsidR="002A0EDF" w:rsidRPr="0098623A">
        <w:rPr>
          <w:rFonts w:ascii="Arial" w:eastAsia="MS Mincho" w:hAnsi="Arial" w:cs="Arial"/>
          <w:sz w:val="24"/>
          <w:szCs w:val="24"/>
          <w:lang w:eastAsia="ja-JP"/>
        </w:rPr>
        <w:t xml:space="preserve">for people with disability. </w:t>
      </w:r>
      <w:r w:rsidR="00350EE6" w:rsidRPr="0098623A">
        <w:rPr>
          <w:rFonts w:ascii="Arial" w:eastAsia="MS Mincho" w:hAnsi="Arial" w:cs="Arial"/>
          <w:sz w:val="24"/>
          <w:szCs w:val="24"/>
          <w:lang w:eastAsia="ja-JP"/>
        </w:rPr>
        <w:t xml:space="preserve">People experiencing transport disadvantage </w:t>
      </w:r>
      <w:r w:rsidR="00AC1076" w:rsidRPr="0098623A">
        <w:rPr>
          <w:rFonts w:ascii="Arial" w:eastAsia="MS Mincho" w:hAnsi="Arial" w:cs="Arial"/>
          <w:sz w:val="24"/>
          <w:szCs w:val="24"/>
          <w:lang w:eastAsia="ja-JP"/>
        </w:rPr>
        <w:t>‘</w:t>
      </w:r>
      <w:r w:rsidR="00350EE6" w:rsidRPr="0098623A">
        <w:rPr>
          <w:rFonts w:ascii="Arial" w:hAnsi="Arial" w:cs="Arial"/>
          <w:sz w:val="24"/>
          <w:szCs w:val="24"/>
          <w:shd w:val="clear" w:color="auto" w:fill="FFFFFF"/>
        </w:rPr>
        <w:t>feel they cannot or often cannot get to the places they need to visit</w:t>
      </w:r>
      <w:r w:rsidR="00AC1076" w:rsidRPr="0098623A">
        <w:rPr>
          <w:rFonts w:ascii="Arial" w:hAnsi="Arial" w:cs="Arial"/>
          <w:sz w:val="24"/>
          <w:szCs w:val="24"/>
          <w:shd w:val="clear" w:color="auto" w:fill="FFFFFF"/>
        </w:rPr>
        <w:t>.’</w:t>
      </w:r>
      <w:r w:rsidR="00766310" w:rsidRPr="0098623A">
        <w:rPr>
          <w:rStyle w:val="EndnoteReference"/>
          <w:rFonts w:ascii="Arial" w:hAnsi="Arial" w:cs="Arial"/>
          <w:sz w:val="24"/>
          <w:szCs w:val="24"/>
          <w:shd w:val="clear" w:color="auto" w:fill="FFFFFF"/>
        </w:rPr>
        <w:endnoteReference w:id="3"/>
      </w:r>
      <w:r w:rsidR="006062D0">
        <w:rPr>
          <w:rFonts w:ascii="Arial" w:hAnsi="Arial" w:cs="Arial"/>
          <w:sz w:val="24"/>
          <w:szCs w:val="24"/>
          <w:shd w:val="clear" w:color="auto" w:fill="FFFFFF"/>
        </w:rPr>
        <w:t xml:space="preserve"> </w:t>
      </w:r>
      <w:r w:rsidR="00915C40">
        <w:rPr>
          <w:rFonts w:ascii="Arial" w:eastAsia="MS Mincho" w:hAnsi="Arial" w:cs="Arial"/>
          <w:sz w:val="24"/>
          <w:szCs w:val="24"/>
          <w:lang w:eastAsia="ja-JP"/>
        </w:rPr>
        <w:t xml:space="preserve">The </w:t>
      </w:r>
      <w:r w:rsidR="002C1F39">
        <w:rPr>
          <w:rFonts w:ascii="Arial" w:eastAsia="MS Mincho" w:hAnsi="Arial" w:cs="Arial"/>
          <w:sz w:val="24"/>
          <w:szCs w:val="24"/>
          <w:lang w:eastAsia="ja-JP"/>
        </w:rPr>
        <w:t xml:space="preserve">significant </w:t>
      </w:r>
      <w:r w:rsidR="00BE1F73">
        <w:rPr>
          <w:rFonts w:ascii="Arial" w:eastAsia="MS Mincho" w:hAnsi="Arial" w:cs="Arial"/>
          <w:sz w:val="24"/>
          <w:szCs w:val="24"/>
          <w:lang w:eastAsia="ja-JP"/>
        </w:rPr>
        <w:t xml:space="preserve">detrimental </w:t>
      </w:r>
      <w:r w:rsidR="002C1F39">
        <w:rPr>
          <w:rFonts w:ascii="Arial" w:eastAsia="MS Mincho" w:hAnsi="Arial" w:cs="Arial"/>
          <w:sz w:val="24"/>
          <w:szCs w:val="24"/>
          <w:lang w:eastAsia="ja-JP"/>
        </w:rPr>
        <w:t xml:space="preserve">effects </w:t>
      </w:r>
      <w:r w:rsidR="007B2692">
        <w:rPr>
          <w:rFonts w:ascii="Arial" w:eastAsia="MS Mincho" w:hAnsi="Arial" w:cs="Arial"/>
          <w:sz w:val="24"/>
          <w:szCs w:val="24"/>
          <w:lang w:eastAsia="ja-JP"/>
        </w:rPr>
        <w:t>of</w:t>
      </w:r>
      <w:r w:rsidR="00766310">
        <w:rPr>
          <w:rFonts w:ascii="Arial" w:eastAsia="MS Mincho" w:hAnsi="Arial" w:cs="Arial"/>
          <w:sz w:val="24"/>
          <w:szCs w:val="24"/>
          <w:lang w:eastAsia="ja-JP"/>
        </w:rPr>
        <w:t xml:space="preserve"> public transport </w:t>
      </w:r>
      <w:r w:rsidR="007B2692">
        <w:rPr>
          <w:rFonts w:ascii="Arial" w:eastAsia="MS Mincho" w:hAnsi="Arial" w:cs="Arial"/>
          <w:sz w:val="24"/>
          <w:szCs w:val="24"/>
          <w:lang w:eastAsia="ja-JP"/>
        </w:rPr>
        <w:t xml:space="preserve">inaccessibility </w:t>
      </w:r>
      <w:r w:rsidR="002C1F39">
        <w:rPr>
          <w:rFonts w:ascii="Arial" w:eastAsia="MS Mincho" w:hAnsi="Arial" w:cs="Arial"/>
          <w:sz w:val="24"/>
          <w:szCs w:val="24"/>
          <w:lang w:eastAsia="ja-JP"/>
        </w:rPr>
        <w:t>on people who are blind or vision impaired</w:t>
      </w:r>
      <w:r w:rsidR="00D1468C">
        <w:rPr>
          <w:rFonts w:ascii="Arial" w:eastAsia="MS Mincho" w:hAnsi="Arial" w:cs="Arial"/>
          <w:sz w:val="24"/>
          <w:szCs w:val="24"/>
          <w:lang w:eastAsia="ja-JP"/>
        </w:rPr>
        <w:t xml:space="preserve"> are </w:t>
      </w:r>
      <w:r w:rsidR="009C526E">
        <w:rPr>
          <w:rFonts w:ascii="Arial" w:eastAsia="MS Mincho" w:hAnsi="Arial" w:cs="Arial"/>
          <w:sz w:val="24"/>
          <w:szCs w:val="24"/>
          <w:lang w:eastAsia="ja-JP"/>
        </w:rPr>
        <w:t xml:space="preserve">described below. </w:t>
      </w:r>
    </w:p>
    <w:p w14:paraId="34FDA861" w14:textId="1124C20D" w:rsidR="00B30B21" w:rsidRDefault="00FE1162" w:rsidP="007921BD">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Buses, trams and trains</w:t>
      </w:r>
      <w:r>
        <w:rPr>
          <w:rFonts w:ascii="Arial" w:eastAsia="MS Mincho" w:hAnsi="Arial" w:cs="Arial"/>
          <w:sz w:val="24"/>
          <w:szCs w:val="24"/>
          <w:lang w:eastAsia="ja-JP"/>
        </w:rPr>
        <w:br/>
      </w:r>
      <w:r w:rsidR="00D7480D">
        <w:rPr>
          <w:rFonts w:ascii="Arial" w:eastAsia="MS Mincho" w:hAnsi="Arial" w:cs="Arial"/>
          <w:sz w:val="24"/>
          <w:szCs w:val="24"/>
          <w:lang w:eastAsia="ja-JP"/>
        </w:rPr>
        <w:t>Aside from implementation, the key measure of the effectiveness of the Transport Standards is the extent to which they have reduced discrimination.</w:t>
      </w:r>
      <w:r w:rsidR="006B5D44">
        <w:rPr>
          <w:rFonts w:ascii="Arial" w:eastAsia="MS Mincho" w:hAnsi="Arial" w:cs="Arial"/>
          <w:sz w:val="24"/>
          <w:szCs w:val="24"/>
          <w:lang w:eastAsia="ja-JP"/>
        </w:rPr>
        <w:t xml:space="preserve"> People who are blind or vision impaired continue to experience</w:t>
      </w:r>
      <w:r w:rsidR="00B30B21">
        <w:rPr>
          <w:rFonts w:ascii="Arial" w:eastAsia="MS Mincho" w:hAnsi="Arial" w:cs="Arial"/>
          <w:sz w:val="24"/>
          <w:szCs w:val="24"/>
          <w:lang w:eastAsia="ja-JP"/>
        </w:rPr>
        <w:t xml:space="preserve"> discrimination on a regular basis.  </w:t>
      </w:r>
    </w:p>
    <w:p w14:paraId="458D145A" w14:textId="597E5BD9" w:rsidR="00500B2A" w:rsidRDefault="009C5FA8" w:rsidP="007921B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Recalling his experiences on buses, trams and trains over the past five years, one BCA member believes discrimination is about the same </w:t>
      </w:r>
      <w:r w:rsidR="0088490E">
        <w:rPr>
          <w:rFonts w:ascii="Arial" w:eastAsia="MS Mincho" w:hAnsi="Arial" w:cs="Arial"/>
          <w:sz w:val="24"/>
          <w:szCs w:val="24"/>
          <w:lang w:eastAsia="ja-JP"/>
        </w:rPr>
        <w:t xml:space="preserve">as </w:t>
      </w:r>
      <w:r>
        <w:rPr>
          <w:rFonts w:ascii="Arial" w:eastAsia="MS Mincho" w:hAnsi="Arial" w:cs="Arial"/>
          <w:sz w:val="24"/>
          <w:szCs w:val="24"/>
          <w:lang w:eastAsia="ja-JP"/>
        </w:rPr>
        <w:t xml:space="preserve">it </w:t>
      </w:r>
      <w:r w:rsidR="00CF14FA">
        <w:rPr>
          <w:rFonts w:ascii="Arial" w:eastAsia="MS Mincho" w:hAnsi="Arial" w:cs="Arial"/>
          <w:sz w:val="24"/>
          <w:szCs w:val="24"/>
          <w:lang w:eastAsia="ja-JP"/>
        </w:rPr>
        <w:t xml:space="preserve">has always been. </w:t>
      </w:r>
      <w:r w:rsidR="00AC449D">
        <w:rPr>
          <w:rFonts w:ascii="Arial" w:eastAsia="MS Mincho" w:hAnsi="Arial" w:cs="Arial"/>
          <w:sz w:val="24"/>
          <w:szCs w:val="24"/>
          <w:lang w:eastAsia="ja-JP"/>
        </w:rPr>
        <w:t xml:space="preserve">As this member has experienced significant improvements in accessibility </w:t>
      </w:r>
      <w:r w:rsidR="001970BA">
        <w:rPr>
          <w:rFonts w:ascii="Arial" w:eastAsia="MS Mincho" w:hAnsi="Arial" w:cs="Arial"/>
          <w:sz w:val="24"/>
          <w:szCs w:val="24"/>
          <w:lang w:eastAsia="ja-JP"/>
        </w:rPr>
        <w:t>in other facets of his life</w:t>
      </w:r>
      <w:r w:rsidR="00500B2A">
        <w:rPr>
          <w:rFonts w:ascii="Arial" w:eastAsia="MS Mincho" w:hAnsi="Arial" w:cs="Arial"/>
          <w:sz w:val="24"/>
          <w:szCs w:val="24"/>
          <w:lang w:eastAsia="ja-JP"/>
        </w:rPr>
        <w:t xml:space="preserve"> during this period</w:t>
      </w:r>
      <w:r w:rsidR="001970BA">
        <w:rPr>
          <w:rFonts w:ascii="Arial" w:eastAsia="MS Mincho" w:hAnsi="Arial" w:cs="Arial"/>
          <w:sz w:val="24"/>
          <w:szCs w:val="24"/>
          <w:lang w:eastAsia="ja-JP"/>
        </w:rPr>
        <w:t xml:space="preserve">, he believes the stagnation </w:t>
      </w:r>
      <w:r w:rsidR="000E1A36">
        <w:rPr>
          <w:rFonts w:ascii="Arial" w:eastAsia="MS Mincho" w:hAnsi="Arial" w:cs="Arial"/>
          <w:sz w:val="24"/>
          <w:szCs w:val="24"/>
          <w:lang w:eastAsia="ja-JP"/>
        </w:rPr>
        <w:t>in</w:t>
      </w:r>
      <w:r w:rsidR="001970BA">
        <w:rPr>
          <w:rFonts w:ascii="Arial" w:eastAsia="MS Mincho" w:hAnsi="Arial" w:cs="Arial"/>
          <w:sz w:val="24"/>
          <w:szCs w:val="24"/>
          <w:lang w:eastAsia="ja-JP"/>
        </w:rPr>
        <w:t xml:space="preserve"> </w:t>
      </w:r>
      <w:r w:rsidR="00BA0005">
        <w:rPr>
          <w:rFonts w:ascii="Arial" w:eastAsia="MS Mincho" w:hAnsi="Arial" w:cs="Arial"/>
          <w:sz w:val="24"/>
          <w:szCs w:val="24"/>
          <w:lang w:eastAsia="ja-JP"/>
        </w:rPr>
        <w:t xml:space="preserve">public transport </w:t>
      </w:r>
      <w:r w:rsidR="00307FCF">
        <w:rPr>
          <w:rFonts w:ascii="Arial" w:eastAsia="MS Mincho" w:hAnsi="Arial" w:cs="Arial"/>
          <w:sz w:val="24"/>
          <w:szCs w:val="24"/>
          <w:lang w:eastAsia="ja-JP"/>
        </w:rPr>
        <w:t>accessibility</w:t>
      </w:r>
      <w:r w:rsidR="00BA0005">
        <w:rPr>
          <w:rFonts w:ascii="Arial" w:eastAsia="MS Mincho" w:hAnsi="Arial" w:cs="Arial"/>
          <w:sz w:val="24"/>
          <w:szCs w:val="24"/>
          <w:lang w:eastAsia="ja-JP"/>
        </w:rPr>
        <w:t xml:space="preserve"> </w:t>
      </w:r>
      <w:r w:rsidR="00500B2A">
        <w:rPr>
          <w:rFonts w:ascii="Arial" w:eastAsia="MS Mincho" w:hAnsi="Arial" w:cs="Arial"/>
          <w:sz w:val="24"/>
          <w:szCs w:val="24"/>
          <w:lang w:eastAsia="ja-JP"/>
        </w:rPr>
        <w:t xml:space="preserve">feels </w:t>
      </w:r>
      <w:r w:rsidR="00307FCF">
        <w:rPr>
          <w:rFonts w:ascii="Arial" w:eastAsia="MS Mincho" w:hAnsi="Arial" w:cs="Arial"/>
          <w:sz w:val="24"/>
          <w:szCs w:val="24"/>
          <w:lang w:eastAsia="ja-JP"/>
        </w:rPr>
        <w:t xml:space="preserve">more </w:t>
      </w:r>
      <w:r w:rsidR="00500B2A">
        <w:rPr>
          <w:rFonts w:ascii="Arial" w:eastAsia="MS Mincho" w:hAnsi="Arial" w:cs="Arial"/>
          <w:sz w:val="24"/>
          <w:szCs w:val="24"/>
          <w:lang w:eastAsia="ja-JP"/>
        </w:rPr>
        <w:t xml:space="preserve">like a </w:t>
      </w:r>
      <w:r w:rsidR="000E578E">
        <w:rPr>
          <w:rFonts w:ascii="Arial" w:eastAsia="MS Mincho" w:hAnsi="Arial" w:cs="Arial"/>
          <w:sz w:val="24"/>
          <w:szCs w:val="24"/>
          <w:lang w:eastAsia="ja-JP"/>
        </w:rPr>
        <w:t>regression.</w:t>
      </w:r>
    </w:p>
    <w:p w14:paraId="6C0ACF62" w14:textId="762C08B6" w:rsidR="00F84B0B" w:rsidRDefault="001E7B97" w:rsidP="007921BD">
      <w:pPr>
        <w:spacing w:before="120" w:after="0" w:line="360" w:lineRule="auto"/>
        <w:rPr>
          <w:rFonts w:ascii="Arial" w:hAnsi="Arial" w:cs="Arial"/>
          <w:kern w:val="2"/>
          <w:sz w:val="24"/>
          <w:szCs w:val="24"/>
          <w14:ligatures w14:val="standardContextual"/>
        </w:rPr>
      </w:pPr>
      <w:r>
        <w:rPr>
          <w:rFonts w:ascii="Arial" w:eastAsia="MS Mincho" w:hAnsi="Arial" w:cs="Arial"/>
          <w:sz w:val="24"/>
          <w:szCs w:val="24"/>
          <w:lang w:eastAsia="ja-JP"/>
        </w:rPr>
        <w:t xml:space="preserve">A common theme in BCA members’ responses </w:t>
      </w:r>
      <w:r w:rsidR="0070639B">
        <w:rPr>
          <w:rFonts w:ascii="Arial" w:eastAsia="MS Mincho" w:hAnsi="Arial" w:cs="Arial"/>
          <w:sz w:val="24"/>
          <w:szCs w:val="24"/>
          <w:lang w:eastAsia="ja-JP"/>
        </w:rPr>
        <w:t xml:space="preserve">was the lack of disability awareness </w:t>
      </w:r>
      <w:r w:rsidR="00AE2CC8">
        <w:rPr>
          <w:rFonts w:ascii="Arial" w:eastAsia="MS Mincho" w:hAnsi="Arial" w:cs="Arial"/>
          <w:sz w:val="24"/>
          <w:szCs w:val="24"/>
          <w:lang w:eastAsia="ja-JP"/>
        </w:rPr>
        <w:t>demonstrated by</w:t>
      </w:r>
      <w:r w:rsidR="004344AE">
        <w:rPr>
          <w:rFonts w:ascii="Arial" w:eastAsia="MS Mincho" w:hAnsi="Arial" w:cs="Arial"/>
          <w:sz w:val="24"/>
          <w:szCs w:val="24"/>
          <w:lang w:eastAsia="ja-JP"/>
        </w:rPr>
        <w:t xml:space="preserve"> </w:t>
      </w:r>
      <w:r w:rsidR="00D7236D">
        <w:rPr>
          <w:rFonts w:ascii="Arial" w:eastAsia="MS Mincho" w:hAnsi="Arial" w:cs="Arial"/>
          <w:sz w:val="24"/>
          <w:szCs w:val="24"/>
          <w:lang w:eastAsia="ja-JP"/>
        </w:rPr>
        <w:t>staff</w:t>
      </w:r>
      <w:r w:rsidR="004344AE">
        <w:rPr>
          <w:rFonts w:ascii="Arial" w:eastAsia="MS Mincho" w:hAnsi="Arial" w:cs="Arial"/>
          <w:sz w:val="24"/>
          <w:szCs w:val="24"/>
          <w:lang w:eastAsia="ja-JP"/>
        </w:rPr>
        <w:t xml:space="preserve"> members </w:t>
      </w:r>
      <w:r w:rsidR="0071573E">
        <w:rPr>
          <w:rFonts w:ascii="Arial" w:eastAsia="MS Mincho" w:hAnsi="Arial" w:cs="Arial"/>
          <w:sz w:val="24"/>
          <w:szCs w:val="24"/>
          <w:lang w:eastAsia="ja-JP"/>
        </w:rPr>
        <w:t>from</w:t>
      </w:r>
      <w:r w:rsidR="004344AE">
        <w:rPr>
          <w:rFonts w:ascii="Arial" w:eastAsia="MS Mincho" w:hAnsi="Arial" w:cs="Arial"/>
          <w:sz w:val="24"/>
          <w:szCs w:val="24"/>
          <w:lang w:eastAsia="ja-JP"/>
        </w:rPr>
        <w:t xml:space="preserve"> </w:t>
      </w:r>
      <w:r w:rsidR="00D7236D">
        <w:rPr>
          <w:rFonts w:ascii="Arial" w:hAnsi="Arial" w:cs="Arial"/>
          <w:kern w:val="2"/>
          <w:sz w:val="24"/>
          <w:szCs w:val="24"/>
          <w14:ligatures w14:val="standardContextual"/>
        </w:rPr>
        <w:t>public transport operator</w:t>
      </w:r>
      <w:r w:rsidR="004344AE">
        <w:rPr>
          <w:rFonts w:ascii="Arial" w:hAnsi="Arial" w:cs="Arial"/>
          <w:kern w:val="2"/>
          <w:sz w:val="24"/>
          <w:szCs w:val="24"/>
          <w14:ligatures w14:val="standardContextual"/>
        </w:rPr>
        <w:t>s</w:t>
      </w:r>
      <w:r w:rsidR="00D7236D">
        <w:rPr>
          <w:rFonts w:ascii="Arial" w:hAnsi="Arial" w:cs="Arial"/>
          <w:kern w:val="2"/>
          <w:sz w:val="24"/>
          <w:szCs w:val="24"/>
          <w14:ligatures w14:val="standardContextual"/>
        </w:rPr>
        <w:t xml:space="preserve"> and provider</w:t>
      </w:r>
      <w:r w:rsidR="004344AE">
        <w:rPr>
          <w:rFonts w:ascii="Arial" w:hAnsi="Arial" w:cs="Arial"/>
          <w:kern w:val="2"/>
          <w:sz w:val="24"/>
          <w:szCs w:val="24"/>
          <w14:ligatures w14:val="standardContextual"/>
        </w:rPr>
        <w:t xml:space="preserve">s. </w:t>
      </w:r>
      <w:r w:rsidR="004512FA">
        <w:rPr>
          <w:rFonts w:ascii="Arial" w:hAnsi="Arial" w:cs="Arial"/>
          <w:kern w:val="2"/>
          <w:sz w:val="24"/>
          <w:szCs w:val="24"/>
          <w14:ligatures w14:val="standardContextual"/>
        </w:rPr>
        <w:t xml:space="preserve">Worse still, many train and tram stations have no </w:t>
      </w:r>
      <w:r w:rsidR="00365896">
        <w:rPr>
          <w:rFonts w:ascii="Arial" w:hAnsi="Arial" w:cs="Arial"/>
          <w:kern w:val="2"/>
          <w:sz w:val="24"/>
          <w:szCs w:val="24"/>
          <w14:ligatures w14:val="standardContextual"/>
        </w:rPr>
        <w:t xml:space="preserve">designated </w:t>
      </w:r>
      <w:r w:rsidR="004512FA">
        <w:rPr>
          <w:rFonts w:ascii="Arial" w:hAnsi="Arial" w:cs="Arial"/>
          <w:kern w:val="2"/>
          <w:sz w:val="24"/>
          <w:szCs w:val="24"/>
          <w14:ligatures w14:val="standardContextual"/>
        </w:rPr>
        <w:t>staff</w:t>
      </w:r>
      <w:r w:rsidR="005D47DE">
        <w:rPr>
          <w:rFonts w:ascii="Arial" w:hAnsi="Arial" w:cs="Arial"/>
          <w:kern w:val="2"/>
          <w:sz w:val="24"/>
          <w:szCs w:val="24"/>
          <w14:ligatures w14:val="standardContextual"/>
        </w:rPr>
        <w:t xml:space="preserve"> at all</w:t>
      </w:r>
      <w:r w:rsidR="00365896">
        <w:rPr>
          <w:rFonts w:ascii="Arial" w:hAnsi="Arial" w:cs="Arial"/>
          <w:kern w:val="2"/>
          <w:sz w:val="24"/>
          <w:szCs w:val="24"/>
          <w14:ligatures w14:val="standardContextual"/>
        </w:rPr>
        <w:t>.</w:t>
      </w:r>
      <w:r w:rsidR="00D04E86">
        <w:rPr>
          <w:rFonts w:ascii="Arial" w:hAnsi="Arial" w:cs="Arial"/>
          <w:kern w:val="2"/>
          <w:sz w:val="24"/>
          <w:szCs w:val="24"/>
          <w14:ligatures w14:val="standardContextual"/>
        </w:rPr>
        <w:t xml:space="preserve"> BCA has previously flagged the lack of trained staff as a major impediment for people who are blind or vision impaired </w:t>
      </w:r>
      <w:r w:rsidR="000E1329">
        <w:rPr>
          <w:rFonts w:ascii="Arial" w:hAnsi="Arial" w:cs="Arial"/>
          <w:kern w:val="2"/>
          <w:sz w:val="24"/>
          <w:szCs w:val="24"/>
          <w14:ligatures w14:val="standardContextual"/>
        </w:rPr>
        <w:t>using public transport.</w:t>
      </w:r>
      <w:r w:rsidR="0078634B">
        <w:rPr>
          <w:rStyle w:val="EndnoteReference"/>
          <w:rFonts w:ascii="Arial" w:hAnsi="Arial" w:cs="Arial"/>
          <w:kern w:val="2"/>
          <w:sz w:val="24"/>
          <w:szCs w:val="24"/>
          <w14:ligatures w14:val="standardContextual"/>
        </w:rPr>
        <w:endnoteReference w:id="4"/>
      </w:r>
    </w:p>
    <w:p w14:paraId="552EDF66" w14:textId="0813B706" w:rsidR="00ED6D26" w:rsidRDefault="008D22FF" w:rsidP="007921BD">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The lack of </w:t>
      </w:r>
      <w:r w:rsidR="006B5150">
        <w:rPr>
          <w:rFonts w:ascii="Arial" w:hAnsi="Arial" w:cs="Arial"/>
          <w:kern w:val="2"/>
          <w:sz w:val="24"/>
          <w:szCs w:val="24"/>
          <w14:ligatures w14:val="standardContextual"/>
        </w:rPr>
        <w:t xml:space="preserve">trained </w:t>
      </w:r>
      <w:r>
        <w:rPr>
          <w:rFonts w:ascii="Arial" w:hAnsi="Arial" w:cs="Arial"/>
          <w:kern w:val="2"/>
          <w:sz w:val="24"/>
          <w:szCs w:val="24"/>
          <w14:ligatures w14:val="standardContextual"/>
        </w:rPr>
        <w:t xml:space="preserve">personnel </w:t>
      </w:r>
      <w:r w:rsidR="006B5150">
        <w:rPr>
          <w:rFonts w:ascii="Arial" w:hAnsi="Arial" w:cs="Arial"/>
          <w:kern w:val="2"/>
          <w:sz w:val="24"/>
          <w:szCs w:val="24"/>
          <w14:ligatures w14:val="standardContextual"/>
        </w:rPr>
        <w:t xml:space="preserve">has </w:t>
      </w:r>
      <w:r>
        <w:rPr>
          <w:rFonts w:ascii="Arial" w:hAnsi="Arial" w:cs="Arial"/>
          <w:kern w:val="2"/>
          <w:sz w:val="24"/>
          <w:szCs w:val="24"/>
          <w14:ligatures w14:val="standardContextual"/>
        </w:rPr>
        <w:t xml:space="preserve">forced </w:t>
      </w:r>
      <w:r w:rsidR="004F2290">
        <w:rPr>
          <w:rFonts w:ascii="Arial" w:hAnsi="Arial" w:cs="Arial"/>
          <w:kern w:val="2"/>
          <w:sz w:val="24"/>
          <w:szCs w:val="24"/>
          <w14:ligatures w14:val="standardContextual"/>
        </w:rPr>
        <w:t>o</w:t>
      </w:r>
      <w:r w:rsidR="001D51A5">
        <w:rPr>
          <w:rFonts w:ascii="Arial" w:hAnsi="Arial" w:cs="Arial"/>
          <w:kern w:val="2"/>
          <w:sz w:val="24"/>
          <w:szCs w:val="24"/>
          <w14:ligatures w14:val="standardContextual"/>
        </w:rPr>
        <w:t xml:space="preserve">ne BCA member </w:t>
      </w:r>
      <w:r>
        <w:rPr>
          <w:rFonts w:ascii="Arial" w:hAnsi="Arial" w:cs="Arial"/>
          <w:kern w:val="2"/>
          <w:sz w:val="24"/>
          <w:szCs w:val="24"/>
          <w14:ligatures w14:val="standardContextual"/>
        </w:rPr>
        <w:t xml:space="preserve">to </w:t>
      </w:r>
      <w:r w:rsidR="00596535">
        <w:rPr>
          <w:rFonts w:ascii="Arial" w:hAnsi="Arial" w:cs="Arial"/>
          <w:kern w:val="2"/>
          <w:sz w:val="24"/>
          <w:szCs w:val="24"/>
          <w14:ligatures w14:val="standardContextual"/>
        </w:rPr>
        <w:t>rely on kind</w:t>
      </w:r>
      <w:r w:rsidR="000745A5">
        <w:rPr>
          <w:rFonts w:ascii="Arial" w:hAnsi="Arial" w:cs="Arial"/>
          <w:kern w:val="2"/>
          <w:sz w:val="24"/>
          <w:szCs w:val="24"/>
          <w14:ligatures w14:val="standardContextual"/>
        </w:rPr>
        <w:t xml:space="preserve">-hearted members of the public to </w:t>
      </w:r>
      <w:r w:rsidR="004F2290">
        <w:rPr>
          <w:rFonts w:ascii="Arial" w:hAnsi="Arial" w:cs="Arial"/>
          <w:kern w:val="2"/>
          <w:sz w:val="24"/>
          <w:szCs w:val="24"/>
          <w14:ligatures w14:val="standardContextual"/>
        </w:rPr>
        <w:t xml:space="preserve">help her </w:t>
      </w:r>
      <w:r w:rsidR="00750C0A">
        <w:rPr>
          <w:rFonts w:ascii="Arial" w:hAnsi="Arial" w:cs="Arial"/>
          <w:kern w:val="2"/>
          <w:sz w:val="24"/>
          <w:szCs w:val="24"/>
          <w14:ligatures w14:val="standardContextual"/>
        </w:rPr>
        <w:t xml:space="preserve">at </w:t>
      </w:r>
      <w:r w:rsidR="00D11747">
        <w:rPr>
          <w:rFonts w:ascii="Arial" w:hAnsi="Arial" w:cs="Arial"/>
          <w:kern w:val="2"/>
          <w:sz w:val="24"/>
          <w:szCs w:val="24"/>
          <w14:ligatures w14:val="standardContextual"/>
        </w:rPr>
        <w:t>train stations.</w:t>
      </w:r>
      <w:r w:rsidR="002D586C">
        <w:rPr>
          <w:rFonts w:ascii="Arial" w:hAnsi="Arial" w:cs="Arial"/>
          <w:kern w:val="2"/>
          <w:sz w:val="24"/>
          <w:szCs w:val="24"/>
          <w14:ligatures w14:val="standardContextual"/>
        </w:rPr>
        <w:t xml:space="preserve"> Another BCA member said she needed urgent assistance from members of the public when she fell through a gap at a train station</w:t>
      </w:r>
      <w:r w:rsidR="006E48BF">
        <w:rPr>
          <w:rFonts w:ascii="Arial" w:hAnsi="Arial" w:cs="Arial"/>
          <w:kern w:val="2"/>
          <w:sz w:val="24"/>
          <w:szCs w:val="24"/>
          <w14:ligatures w14:val="standardContextual"/>
        </w:rPr>
        <w:t>.</w:t>
      </w:r>
    </w:p>
    <w:p w14:paraId="3CFF1388" w14:textId="4FFA4827" w:rsidR="002D586C" w:rsidRDefault="009E2020" w:rsidP="007921BD">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Despite these </w:t>
      </w:r>
      <w:r w:rsidR="00D0268B">
        <w:rPr>
          <w:rFonts w:ascii="Arial" w:hAnsi="Arial" w:cs="Arial"/>
          <w:kern w:val="2"/>
          <w:sz w:val="24"/>
          <w:szCs w:val="24"/>
          <w14:ligatures w14:val="standardContextual"/>
        </w:rPr>
        <w:t>p</w:t>
      </w:r>
      <w:r w:rsidR="007A073B">
        <w:rPr>
          <w:rFonts w:ascii="Arial" w:hAnsi="Arial" w:cs="Arial"/>
          <w:kern w:val="2"/>
          <w:sz w:val="24"/>
          <w:szCs w:val="24"/>
          <w14:ligatures w14:val="standardContextual"/>
        </w:rPr>
        <w:t xml:space="preserve">erils, </w:t>
      </w:r>
      <w:r>
        <w:rPr>
          <w:rFonts w:ascii="Arial" w:hAnsi="Arial" w:cs="Arial"/>
          <w:kern w:val="2"/>
          <w:sz w:val="24"/>
          <w:szCs w:val="24"/>
          <w14:ligatures w14:val="standardContextual"/>
        </w:rPr>
        <w:t>s</w:t>
      </w:r>
      <w:r w:rsidR="007D2D90">
        <w:rPr>
          <w:rFonts w:ascii="Arial" w:hAnsi="Arial" w:cs="Arial"/>
          <w:kern w:val="2"/>
          <w:sz w:val="24"/>
          <w:szCs w:val="24"/>
          <w14:ligatures w14:val="standardContextual"/>
        </w:rPr>
        <w:t xml:space="preserve">ome BCA members have </w:t>
      </w:r>
      <w:r w:rsidR="00073806">
        <w:rPr>
          <w:rFonts w:ascii="Arial" w:hAnsi="Arial" w:cs="Arial"/>
          <w:kern w:val="2"/>
          <w:sz w:val="24"/>
          <w:szCs w:val="24"/>
          <w14:ligatures w14:val="standardContextual"/>
        </w:rPr>
        <w:t>found that train services are safer and more reliable than bus</w:t>
      </w:r>
      <w:r w:rsidR="00941BCC">
        <w:rPr>
          <w:rFonts w:ascii="Arial" w:hAnsi="Arial" w:cs="Arial"/>
          <w:kern w:val="2"/>
          <w:sz w:val="24"/>
          <w:szCs w:val="24"/>
          <w14:ligatures w14:val="standardContextual"/>
        </w:rPr>
        <w:t xml:space="preserve"> services. </w:t>
      </w:r>
      <w:r w:rsidR="006478E0">
        <w:rPr>
          <w:rFonts w:ascii="Arial" w:hAnsi="Arial" w:cs="Arial"/>
          <w:kern w:val="2"/>
          <w:sz w:val="24"/>
          <w:szCs w:val="24"/>
          <w14:ligatures w14:val="standardContextual"/>
        </w:rPr>
        <w:t>B</w:t>
      </w:r>
      <w:r w:rsidR="002D586C">
        <w:rPr>
          <w:rFonts w:ascii="Arial" w:hAnsi="Arial" w:cs="Arial"/>
          <w:kern w:val="2"/>
          <w:sz w:val="24"/>
          <w:szCs w:val="24"/>
          <w14:ligatures w14:val="standardContextual"/>
        </w:rPr>
        <w:t xml:space="preserve">us drivers’ lack of </w:t>
      </w:r>
      <w:r w:rsidR="00BE1011">
        <w:rPr>
          <w:rFonts w:ascii="Arial" w:hAnsi="Arial" w:cs="Arial"/>
          <w:kern w:val="2"/>
          <w:sz w:val="24"/>
          <w:szCs w:val="24"/>
          <w14:ligatures w14:val="standardContextual"/>
        </w:rPr>
        <w:t xml:space="preserve">disability awareness has resulted in people who are blind or vision impaired being dropped </w:t>
      </w:r>
      <w:r w:rsidR="00EE3C84">
        <w:rPr>
          <w:rFonts w:ascii="Arial" w:hAnsi="Arial" w:cs="Arial"/>
          <w:kern w:val="2"/>
          <w:sz w:val="24"/>
          <w:szCs w:val="24"/>
          <w14:ligatures w14:val="standardContextual"/>
        </w:rPr>
        <w:t xml:space="preserve">off </w:t>
      </w:r>
      <w:r w:rsidR="00BE1011">
        <w:rPr>
          <w:rFonts w:ascii="Arial" w:hAnsi="Arial" w:cs="Arial"/>
          <w:kern w:val="2"/>
          <w:sz w:val="24"/>
          <w:szCs w:val="24"/>
          <w14:ligatures w14:val="standardContextual"/>
        </w:rPr>
        <w:t xml:space="preserve">at the wrong </w:t>
      </w:r>
      <w:r w:rsidR="00EE3C84">
        <w:rPr>
          <w:rFonts w:ascii="Arial" w:hAnsi="Arial" w:cs="Arial"/>
          <w:kern w:val="2"/>
          <w:sz w:val="24"/>
          <w:szCs w:val="24"/>
          <w14:ligatures w14:val="standardContextual"/>
        </w:rPr>
        <w:t>location</w:t>
      </w:r>
      <w:r w:rsidR="00942F5F">
        <w:rPr>
          <w:rFonts w:ascii="Arial" w:hAnsi="Arial" w:cs="Arial"/>
          <w:kern w:val="2"/>
          <w:sz w:val="24"/>
          <w:szCs w:val="24"/>
          <w14:ligatures w14:val="standardContextual"/>
        </w:rPr>
        <w:t xml:space="preserve">, </w:t>
      </w:r>
      <w:r w:rsidR="00126D58">
        <w:rPr>
          <w:rFonts w:ascii="Arial" w:hAnsi="Arial" w:cs="Arial"/>
          <w:kern w:val="2"/>
          <w:sz w:val="24"/>
          <w:szCs w:val="24"/>
          <w14:ligatures w14:val="standardContextual"/>
        </w:rPr>
        <w:t xml:space="preserve">causing </w:t>
      </w:r>
      <w:r w:rsidR="00CC492D">
        <w:rPr>
          <w:rFonts w:ascii="Arial" w:hAnsi="Arial" w:cs="Arial"/>
          <w:kern w:val="2"/>
          <w:sz w:val="24"/>
          <w:szCs w:val="24"/>
          <w14:ligatures w14:val="standardContextual"/>
        </w:rPr>
        <w:t>great anxiety for</w:t>
      </w:r>
      <w:r w:rsidR="00126D58">
        <w:rPr>
          <w:rFonts w:ascii="Arial" w:hAnsi="Arial" w:cs="Arial"/>
          <w:kern w:val="2"/>
          <w:sz w:val="24"/>
          <w:szCs w:val="24"/>
          <w14:ligatures w14:val="standardContextual"/>
        </w:rPr>
        <w:t xml:space="preserve"> the </w:t>
      </w:r>
      <w:r w:rsidR="00AC1164">
        <w:rPr>
          <w:rFonts w:ascii="Arial" w:hAnsi="Arial" w:cs="Arial"/>
          <w:kern w:val="2"/>
          <w:sz w:val="24"/>
          <w:szCs w:val="24"/>
          <w14:ligatures w14:val="standardContextual"/>
        </w:rPr>
        <w:t xml:space="preserve">people affected. </w:t>
      </w:r>
      <w:r w:rsidR="005B725F">
        <w:rPr>
          <w:rFonts w:ascii="Arial" w:hAnsi="Arial" w:cs="Arial"/>
          <w:kern w:val="2"/>
          <w:sz w:val="24"/>
          <w:szCs w:val="24"/>
          <w14:ligatures w14:val="standardContextual"/>
        </w:rPr>
        <w:t>A</w:t>
      </w:r>
      <w:r w:rsidR="00642C7B">
        <w:rPr>
          <w:rFonts w:ascii="Arial" w:hAnsi="Arial" w:cs="Arial"/>
          <w:kern w:val="2"/>
          <w:sz w:val="24"/>
          <w:szCs w:val="24"/>
          <w14:ligatures w14:val="standardContextual"/>
        </w:rPr>
        <w:t xml:space="preserve">nother </w:t>
      </w:r>
      <w:r w:rsidR="005F713E">
        <w:rPr>
          <w:rFonts w:ascii="Arial" w:hAnsi="Arial" w:cs="Arial"/>
          <w:kern w:val="2"/>
          <w:sz w:val="24"/>
          <w:szCs w:val="24"/>
          <w14:ligatures w14:val="standardContextual"/>
        </w:rPr>
        <w:t xml:space="preserve">BCA member </w:t>
      </w:r>
      <w:r w:rsidR="00642C7B">
        <w:rPr>
          <w:rFonts w:ascii="Arial" w:hAnsi="Arial" w:cs="Arial"/>
          <w:kern w:val="2"/>
          <w:sz w:val="24"/>
          <w:szCs w:val="24"/>
          <w14:ligatures w14:val="standardContextual"/>
        </w:rPr>
        <w:t>recalled</w:t>
      </w:r>
      <w:r w:rsidR="00A52855">
        <w:rPr>
          <w:rFonts w:ascii="Arial" w:hAnsi="Arial" w:cs="Arial"/>
          <w:kern w:val="2"/>
          <w:sz w:val="24"/>
          <w:szCs w:val="24"/>
          <w14:ligatures w14:val="standardContextual"/>
        </w:rPr>
        <w:t xml:space="preserve"> his </w:t>
      </w:r>
      <w:r w:rsidR="00642C7B">
        <w:rPr>
          <w:rFonts w:ascii="Arial" w:hAnsi="Arial" w:cs="Arial"/>
          <w:kern w:val="2"/>
          <w:sz w:val="24"/>
          <w:szCs w:val="24"/>
          <w14:ligatures w14:val="standardContextual"/>
        </w:rPr>
        <w:t xml:space="preserve">distress at being knocked </w:t>
      </w:r>
      <w:r w:rsidR="006F6F3D">
        <w:rPr>
          <w:rFonts w:ascii="Arial" w:hAnsi="Arial" w:cs="Arial"/>
          <w:kern w:val="2"/>
          <w:sz w:val="24"/>
          <w:szCs w:val="24"/>
          <w14:ligatures w14:val="standardContextual"/>
        </w:rPr>
        <w:t xml:space="preserve">down when </w:t>
      </w:r>
      <w:r w:rsidR="00E27989">
        <w:rPr>
          <w:rFonts w:ascii="Arial" w:hAnsi="Arial" w:cs="Arial"/>
          <w:kern w:val="2"/>
          <w:sz w:val="24"/>
          <w:szCs w:val="24"/>
          <w14:ligatures w14:val="standardContextual"/>
        </w:rPr>
        <w:t>a bus drive</w:t>
      </w:r>
      <w:r w:rsidR="006F6F3D">
        <w:rPr>
          <w:rFonts w:ascii="Arial" w:hAnsi="Arial" w:cs="Arial"/>
          <w:kern w:val="2"/>
          <w:sz w:val="24"/>
          <w:szCs w:val="24"/>
          <w14:ligatures w14:val="standardContextual"/>
        </w:rPr>
        <w:t xml:space="preserve">r </w:t>
      </w:r>
      <w:r w:rsidR="00E27989">
        <w:rPr>
          <w:rFonts w:ascii="Arial" w:hAnsi="Arial" w:cs="Arial"/>
          <w:kern w:val="2"/>
          <w:sz w:val="24"/>
          <w:szCs w:val="24"/>
          <w14:ligatures w14:val="standardContextual"/>
        </w:rPr>
        <w:t xml:space="preserve">closed </w:t>
      </w:r>
      <w:r w:rsidR="0003014F">
        <w:rPr>
          <w:rFonts w:ascii="Arial" w:hAnsi="Arial" w:cs="Arial"/>
          <w:kern w:val="2"/>
          <w:sz w:val="24"/>
          <w:szCs w:val="24"/>
          <w14:ligatures w14:val="standardContextual"/>
        </w:rPr>
        <w:t xml:space="preserve">the </w:t>
      </w:r>
      <w:r w:rsidR="00E27989">
        <w:rPr>
          <w:rFonts w:ascii="Arial" w:hAnsi="Arial" w:cs="Arial"/>
          <w:kern w:val="2"/>
          <w:sz w:val="24"/>
          <w:szCs w:val="24"/>
          <w14:ligatures w14:val="standardContextual"/>
        </w:rPr>
        <w:t xml:space="preserve">door </w:t>
      </w:r>
      <w:r w:rsidR="00A52855">
        <w:rPr>
          <w:rFonts w:ascii="Arial" w:hAnsi="Arial" w:cs="Arial"/>
          <w:kern w:val="2"/>
          <w:sz w:val="24"/>
          <w:szCs w:val="24"/>
          <w14:ligatures w14:val="standardContextual"/>
        </w:rPr>
        <w:t xml:space="preserve">on him before he </w:t>
      </w:r>
      <w:r w:rsidR="006F6F3D">
        <w:rPr>
          <w:rFonts w:ascii="Arial" w:hAnsi="Arial" w:cs="Arial"/>
          <w:kern w:val="2"/>
          <w:sz w:val="24"/>
          <w:szCs w:val="24"/>
          <w14:ligatures w14:val="standardContextual"/>
        </w:rPr>
        <w:t xml:space="preserve">could fully exit the vehicle. </w:t>
      </w:r>
    </w:p>
    <w:p w14:paraId="30684860" w14:textId="540CC950" w:rsidR="00284215" w:rsidRDefault="00916BCE" w:rsidP="00284215">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 xml:space="preserve">Inadequate </w:t>
      </w:r>
      <w:r w:rsidR="008B01B9">
        <w:rPr>
          <w:rFonts w:ascii="Arial" w:hAnsi="Arial" w:cs="Arial"/>
          <w:kern w:val="2"/>
          <w:sz w:val="24"/>
          <w:szCs w:val="24"/>
          <w14:ligatures w14:val="standardContextual"/>
        </w:rPr>
        <w:t xml:space="preserve">public transport </w:t>
      </w:r>
      <w:r w:rsidR="006044A6">
        <w:rPr>
          <w:rFonts w:ascii="Arial" w:hAnsi="Arial" w:cs="Arial"/>
          <w:kern w:val="2"/>
          <w:sz w:val="24"/>
          <w:szCs w:val="24"/>
          <w14:ligatures w14:val="standardContextual"/>
        </w:rPr>
        <w:t xml:space="preserve">in rural and remote </w:t>
      </w:r>
      <w:r>
        <w:rPr>
          <w:rFonts w:ascii="Arial" w:hAnsi="Arial" w:cs="Arial"/>
          <w:kern w:val="2"/>
          <w:sz w:val="24"/>
          <w:szCs w:val="24"/>
          <w14:ligatures w14:val="standardContextual"/>
        </w:rPr>
        <w:t>communities has often been overlooked</w:t>
      </w:r>
      <w:r w:rsidR="00CF3C39">
        <w:rPr>
          <w:rFonts w:ascii="Arial" w:hAnsi="Arial" w:cs="Arial"/>
          <w:kern w:val="2"/>
          <w:sz w:val="24"/>
          <w:szCs w:val="24"/>
          <w14:ligatures w14:val="standardContextual"/>
        </w:rPr>
        <w:t xml:space="preserve"> by scholars and policymakers </w:t>
      </w:r>
      <w:r>
        <w:rPr>
          <w:rFonts w:ascii="Arial" w:hAnsi="Arial" w:cs="Arial"/>
          <w:kern w:val="2"/>
          <w:sz w:val="24"/>
          <w:szCs w:val="24"/>
          <w14:ligatures w14:val="standardContextual"/>
        </w:rPr>
        <w:t>because of the high levels of car ownership in these areas.</w:t>
      </w:r>
      <w:r w:rsidR="00727571">
        <w:rPr>
          <w:rStyle w:val="EndnoteReference"/>
          <w:rFonts w:ascii="Arial" w:hAnsi="Arial" w:cs="Arial"/>
          <w:kern w:val="2"/>
          <w:sz w:val="24"/>
          <w:szCs w:val="24"/>
          <w14:ligatures w14:val="standardContextual"/>
        </w:rPr>
        <w:endnoteReference w:id="5"/>
      </w:r>
      <w:r w:rsidR="00284215">
        <w:rPr>
          <w:rFonts w:ascii="Arial" w:hAnsi="Arial" w:cs="Arial"/>
          <w:kern w:val="2"/>
          <w:sz w:val="24"/>
          <w:szCs w:val="24"/>
          <w14:ligatures w14:val="standardContextual"/>
        </w:rPr>
        <w:t xml:space="preserve"> </w:t>
      </w:r>
      <w:r w:rsidR="0085222F">
        <w:rPr>
          <w:rFonts w:ascii="Arial" w:hAnsi="Arial" w:cs="Arial"/>
          <w:kern w:val="2"/>
          <w:sz w:val="24"/>
          <w:szCs w:val="24"/>
          <w14:ligatures w14:val="standardContextual"/>
        </w:rPr>
        <w:t>For p</w:t>
      </w:r>
      <w:r w:rsidR="00284215">
        <w:rPr>
          <w:rFonts w:ascii="Arial" w:hAnsi="Arial" w:cs="Arial"/>
          <w:kern w:val="2"/>
          <w:sz w:val="24"/>
          <w:szCs w:val="24"/>
          <w14:ligatures w14:val="standardContextual"/>
        </w:rPr>
        <w:t xml:space="preserve">eople who are blind or vision impaired, and thus typically unable to </w:t>
      </w:r>
      <w:r w:rsidR="006F6EC0">
        <w:rPr>
          <w:rFonts w:ascii="Arial" w:hAnsi="Arial" w:cs="Arial"/>
          <w:kern w:val="2"/>
          <w:sz w:val="24"/>
          <w:szCs w:val="24"/>
          <w14:ligatures w14:val="standardContextual"/>
        </w:rPr>
        <w:t>drive a car,</w:t>
      </w:r>
      <w:r w:rsidR="002B0A84">
        <w:rPr>
          <w:rFonts w:ascii="Arial" w:hAnsi="Arial" w:cs="Arial"/>
          <w:kern w:val="2"/>
          <w:sz w:val="24"/>
          <w:szCs w:val="24"/>
          <w14:ligatures w14:val="standardContextual"/>
        </w:rPr>
        <w:t xml:space="preserve"> </w:t>
      </w:r>
      <w:r w:rsidR="0085222F">
        <w:rPr>
          <w:rFonts w:ascii="Arial" w:hAnsi="Arial" w:cs="Arial"/>
          <w:kern w:val="2"/>
          <w:sz w:val="24"/>
          <w:szCs w:val="24"/>
          <w14:ligatures w14:val="standardContextual"/>
        </w:rPr>
        <w:t xml:space="preserve">living in a rural or remote community </w:t>
      </w:r>
      <w:r w:rsidR="00FD18DB">
        <w:rPr>
          <w:rFonts w:ascii="Arial" w:hAnsi="Arial" w:cs="Arial"/>
          <w:kern w:val="2"/>
          <w:sz w:val="24"/>
          <w:szCs w:val="24"/>
          <w14:ligatures w14:val="standardContextual"/>
        </w:rPr>
        <w:t xml:space="preserve">makes them </w:t>
      </w:r>
      <w:r w:rsidR="009D4FED">
        <w:rPr>
          <w:rFonts w:ascii="Arial" w:hAnsi="Arial" w:cs="Arial"/>
          <w:kern w:val="2"/>
          <w:sz w:val="24"/>
          <w:szCs w:val="24"/>
          <w14:ligatures w14:val="standardContextual"/>
        </w:rPr>
        <w:t>particularly susceptible to</w:t>
      </w:r>
      <w:r w:rsidR="001F211B">
        <w:rPr>
          <w:rFonts w:ascii="Arial" w:hAnsi="Arial" w:cs="Arial"/>
          <w:kern w:val="2"/>
          <w:sz w:val="24"/>
          <w:szCs w:val="24"/>
          <w14:ligatures w14:val="standardContextual"/>
        </w:rPr>
        <w:t xml:space="preserve"> transport disadvantage. </w:t>
      </w:r>
    </w:p>
    <w:p w14:paraId="584AEF95" w14:textId="17289567" w:rsidR="00657A68" w:rsidRDefault="008F6279" w:rsidP="00183AF8">
      <w:pPr>
        <w:spacing w:before="120" w:after="0" w:line="360" w:lineRule="auto"/>
        <w:rPr>
          <w:rFonts w:ascii="Arial" w:hAnsi="Arial" w:cs="Arial"/>
          <w:sz w:val="24"/>
          <w:szCs w:val="24"/>
        </w:rPr>
      </w:pPr>
      <w:r>
        <w:rPr>
          <w:rFonts w:ascii="Arial" w:hAnsi="Arial" w:cs="Arial"/>
          <w:kern w:val="2"/>
          <w:sz w:val="24"/>
          <w:szCs w:val="24"/>
          <w14:ligatures w14:val="standardContextual"/>
        </w:rPr>
        <w:t>O</w:t>
      </w:r>
      <w:r w:rsidR="00657A68">
        <w:rPr>
          <w:rFonts w:ascii="Arial" w:hAnsi="Arial" w:cs="Arial"/>
          <w:kern w:val="2"/>
          <w:sz w:val="24"/>
          <w:szCs w:val="24"/>
          <w14:ligatures w14:val="standardContextual"/>
        </w:rPr>
        <w:t xml:space="preserve">ne </w:t>
      </w:r>
      <w:r w:rsidR="00B63022">
        <w:rPr>
          <w:rFonts w:ascii="Arial" w:hAnsi="Arial" w:cs="Arial"/>
          <w:kern w:val="2"/>
          <w:sz w:val="24"/>
          <w:szCs w:val="24"/>
          <w14:ligatures w14:val="standardContextual"/>
        </w:rPr>
        <w:t>BCA member</w:t>
      </w:r>
      <w:r w:rsidR="00CC474D">
        <w:rPr>
          <w:rFonts w:ascii="Arial" w:hAnsi="Arial" w:cs="Arial"/>
          <w:kern w:val="2"/>
          <w:sz w:val="24"/>
          <w:szCs w:val="24"/>
          <w14:ligatures w14:val="standardContextual"/>
        </w:rPr>
        <w:t xml:space="preserve"> </w:t>
      </w:r>
      <w:r w:rsidR="009369D9">
        <w:rPr>
          <w:rFonts w:ascii="Arial" w:hAnsi="Arial" w:cs="Arial"/>
          <w:kern w:val="2"/>
          <w:sz w:val="24"/>
          <w:szCs w:val="24"/>
          <w14:ligatures w14:val="standardContextual"/>
        </w:rPr>
        <w:t>who lives in a rural area</w:t>
      </w:r>
      <w:r>
        <w:rPr>
          <w:rFonts w:ascii="Arial" w:hAnsi="Arial" w:cs="Arial"/>
          <w:kern w:val="2"/>
          <w:sz w:val="24"/>
          <w:szCs w:val="24"/>
          <w14:ligatures w14:val="standardContextual"/>
        </w:rPr>
        <w:t xml:space="preserve">, for example, </w:t>
      </w:r>
      <w:r w:rsidR="00CC474D">
        <w:rPr>
          <w:rFonts w:ascii="Arial" w:hAnsi="Arial" w:cs="Arial"/>
          <w:kern w:val="2"/>
          <w:sz w:val="24"/>
          <w:szCs w:val="24"/>
          <w14:ligatures w14:val="standardContextual"/>
        </w:rPr>
        <w:t xml:space="preserve">has to book </w:t>
      </w:r>
      <w:r w:rsidR="009369D9">
        <w:rPr>
          <w:rFonts w:ascii="Arial" w:hAnsi="Arial" w:cs="Arial"/>
          <w:kern w:val="2"/>
          <w:sz w:val="24"/>
          <w:szCs w:val="24"/>
          <w14:ligatures w14:val="standardContextual"/>
        </w:rPr>
        <w:t xml:space="preserve">an </w:t>
      </w:r>
      <w:r w:rsidR="00657A68">
        <w:rPr>
          <w:rFonts w:ascii="Arial" w:hAnsi="Arial" w:cs="Arial"/>
          <w:sz w:val="24"/>
          <w:szCs w:val="24"/>
        </w:rPr>
        <w:t>on-demand bus service</w:t>
      </w:r>
      <w:r w:rsidR="009369D9">
        <w:rPr>
          <w:rFonts w:ascii="Arial" w:hAnsi="Arial" w:cs="Arial"/>
          <w:sz w:val="24"/>
          <w:szCs w:val="24"/>
        </w:rPr>
        <w:t xml:space="preserve"> </w:t>
      </w:r>
      <w:r w:rsidR="00657A68">
        <w:rPr>
          <w:rFonts w:ascii="Arial" w:hAnsi="Arial" w:cs="Arial"/>
          <w:sz w:val="24"/>
          <w:szCs w:val="24"/>
        </w:rPr>
        <w:t xml:space="preserve">the day before </w:t>
      </w:r>
      <w:r w:rsidR="009369D9">
        <w:rPr>
          <w:rFonts w:ascii="Arial" w:hAnsi="Arial" w:cs="Arial"/>
          <w:sz w:val="24"/>
          <w:szCs w:val="24"/>
        </w:rPr>
        <w:t xml:space="preserve">he travels to be guaranteed </w:t>
      </w:r>
      <w:r w:rsidR="00657A68">
        <w:rPr>
          <w:rFonts w:ascii="Arial" w:hAnsi="Arial" w:cs="Arial"/>
          <w:sz w:val="24"/>
          <w:szCs w:val="24"/>
        </w:rPr>
        <w:t>access for a particular time.</w:t>
      </w:r>
      <w:r w:rsidR="009369D9">
        <w:rPr>
          <w:rFonts w:ascii="Arial" w:hAnsi="Arial" w:cs="Arial"/>
          <w:sz w:val="24"/>
          <w:szCs w:val="24"/>
        </w:rPr>
        <w:t xml:space="preserve"> </w:t>
      </w:r>
      <w:r w:rsidR="002663D6">
        <w:rPr>
          <w:rFonts w:ascii="Arial" w:hAnsi="Arial" w:cs="Arial"/>
          <w:sz w:val="24"/>
          <w:szCs w:val="24"/>
        </w:rPr>
        <w:t>S</w:t>
      </w:r>
      <w:r w:rsidR="00721CBF">
        <w:rPr>
          <w:rFonts w:ascii="Arial" w:hAnsi="Arial" w:cs="Arial"/>
          <w:sz w:val="24"/>
          <w:szCs w:val="24"/>
        </w:rPr>
        <w:t>ervice d</w:t>
      </w:r>
      <w:r w:rsidR="0086186F">
        <w:rPr>
          <w:rFonts w:ascii="Arial" w:hAnsi="Arial" w:cs="Arial"/>
          <w:sz w:val="24"/>
          <w:szCs w:val="24"/>
        </w:rPr>
        <w:t xml:space="preserve">elays and cancellations </w:t>
      </w:r>
      <w:r w:rsidR="002663D6">
        <w:rPr>
          <w:rFonts w:ascii="Arial" w:hAnsi="Arial" w:cs="Arial"/>
          <w:sz w:val="24"/>
          <w:szCs w:val="24"/>
        </w:rPr>
        <w:t xml:space="preserve">can instantly </w:t>
      </w:r>
      <w:r w:rsidR="00F05265">
        <w:rPr>
          <w:rFonts w:ascii="Arial" w:hAnsi="Arial" w:cs="Arial"/>
          <w:sz w:val="24"/>
          <w:szCs w:val="24"/>
        </w:rPr>
        <w:t>curtail</w:t>
      </w:r>
      <w:r w:rsidR="008F7B62">
        <w:rPr>
          <w:rFonts w:ascii="Arial" w:hAnsi="Arial" w:cs="Arial"/>
          <w:sz w:val="24"/>
          <w:szCs w:val="24"/>
        </w:rPr>
        <w:t xml:space="preserve">, </w:t>
      </w:r>
      <w:r w:rsidR="000A4EB6">
        <w:rPr>
          <w:rFonts w:ascii="Arial" w:hAnsi="Arial" w:cs="Arial"/>
          <w:sz w:val="24"/>
          <w:szCs w:val="24"/>
        </w:rPr>
        <w:t xml:space="preserve">if not eliminate, </w:t>
      </w:r>
      <w:r w:rsidR="0086186F">
        <w:rPr>
          <w:rFonts w:ascii="Arial" w:hAnsi="Arial" w:cs="Arial"/>
          <w:sz w:val="24"/>
          <w:szCs w:val="24"/>
        </w:rPr>
        <w:t xml:space="preserve">his ability to travel </w:t>
      </w:r>
      <w:r w:rsidR="002663D6">
        <w:rPr>
          <w:rFonts w:ascii="Arial" w:hAnsi="Arial" w:cs="Arial"/>
          <w:sz w:val="24"/>
          <w:szCs w:val="24"/>
        </w:rPr>
        <w:t>independently.</w:t>
      </w:r>
      <w:r w:rsidR="00B10F98">
        <w:rPr>
          <w:rFonts w:ascii="Arial" w:hAnsi="Arial" w:cs="Arial"/>
          <w:sz w:val="24"/>
          <w:szCs w:val="24"/>
        </w:rPr>
        <w:t xml:space="preserve"> Another BCA member, who relies on three </w:t>
      </w:r>
      <w:r w:rsidR="00963B7A">
        <w:rPr>
          <w:rFonts w:ascii="Arial" w:hAnsi="Arial" w:cs="Arial"/>
          <w:sz w:val="24"/>
          <w:szCs w:val="24"/>
        </w:rPr>
        <w:t xml:space="preserve">connecting </w:t>
      </w:r>
      <w:r w:rsidR="00B10F98">
        <w:rPr>
          <w:rFonts w:ascii="Arial" w:hAnsi="Arial" w:cs="Arial"/>
          <w:sz w:val="24"/>
          <w:szCs w:val="24"/>
        </w:rPr>
        <w:t>bus</w:t>
      </w:r>
      <w:r w:rsidR="00963B7A">
        <w:rPr>
          <w:rFonts w:ascii="Arial" w:hAnsi="Arial" w:cs="Arial"/>
          <w:sz w:val="24"/>
          <w:szCs w:val="24"/>
        </w:rPr>
        <w:t xml:space="preserve"> services </w:t>
      </w:r>
      <w:r w:rsidR="009C128B">
        <w:rPr>
          <w:rFonts w:ascii="Arial" w:hAnsi="Arial" w:cs="Arial"/>
          <w:sz w:val="24"/>
          <w:szCs w:val="24"/>
        </w:rPr>
        <w:t xml:space="preserve">during </w:t>
      </w:r>
      <w:r w:rsidR="00B10F98">
        <w:rPr>
          <w:rFonts w:ascii="Arial" w:hAnsi="Arial" w:cs="Arial"/>
          <w:sz w:val="24"/>
          <w:szCs w:val="24"/>
        </w:rPr>
        <w:t xml:space="preserve">his </w:t>
      </w:r>
      <w:r w:rsidR="009C128B">
        <w:rPr>
          <w:rFonts w:ascii="Arial" w:hAnsi="Arial" w:cs="Arial"/>
          <w:sz w:val="24"/>
          <w:szCs w:val="24"/>
        </w:rPr>
        <w:t xml:space="preserve">daily travels, </w:t>
      </w:r>
      <w:r w:rsidR="00B10F98">
        <w:rPr>
          <w:rFonts w:ascii="Arial" w:hAnsi="Arial" w:cs="Arial"/>
          <w:sz w:val="24"/>
          <w:szCs w:val="24"/>
        </w:rPr>
        <w:t xml:space="preserve">is likewise at the mercy of </w:t>
      </w:r>
      <w:r w:rsidR="00CE62B3">
        <w:rPr>
          <w:rFonts w:ascii="Arial" w:hAnsi="Arial" w:cs="Arial"/>
          <w:sz w:val="24"/>
          <w:szCs w:val="24"/>
        </w:rPr>
        <w:t xml:space="preserve">delays and cancellations. </w:t>
      </w:r>
    </w:p>
    <w:p w14:paraId="7E01A60A" w14:textId="726C07AF" w:rsidR="00830C0D" w:rsidRDefault="00A46C37" w:rsidP="007921BD">
      <w:pPr>
        <w:spacing w:before="120" w:after="0" w:line="360" w:lineRule="auto"/>
        <w:rPr>
          <w:rFonts w:ascii="Arial" w:hAnsi="Arial" w:cs="Arial"/>
          <w:kern w:val="2"/>
          <w:sz w:val="24"/>
          <w:szCs w:val="24"/>
          <w14:ligatures w14:val="standardContextual"/>
        </w:rPr>
      </w:pPr>
      <w:r>
        <w:rPr>
          <w:rFonts w:ascii="Arial" w:hAnsi="Arial" w:cs="Arial"/>
          <w:kern w:val="2"/>
          <w:sz w:val="24"/>
          <w:szCs w:val="24"/>
          <w14:ligatures w14:val="standardContextual"/>
        </w:rPr>
        <w:t>Additional challenges faced by people who are blind or vision impaired</w:t>
      </w:r>
      <w:r w:rsidR="004F3985">
        <w:rPr>
          <w:rFonts w:ascii="Arial" w:hAnsi="Arial" w:cs="Arial"/>
          <w:kern w:val="2"/>
          <w:sz w:val="24"/>
          <w:szCs w:val="24"/>
          <w14:ligatures w14:val="standardContextual"/>
        </w:rPr>
        <w:t xml:space="preserve"> when using public transport include </w:t>
      </w:r>
      <w:r w:rsidR="00A61A92">
        <w:rPr>
          <w:rFonts w:ascii="Arial" w:hAnsi="Arial" w:cs="Arial"/>
          <w:kern w:val="2"/>
          <w:sz w:val="24"/>
          <w:szCs w:val="24"/>
          <w14:ligatures w14:val="standardContextual"/>
        </w:rPr>
        <w:t>t</w:t>
      </w:r>
      <w:r w:rsidR="009747CA">
        <w:rPr>
          <w:rFonts w:ascii="Arial" w:hAnsi="Arial" w:cs="Arial"/>
          <w:kern w:val="2"/>
          <w:sz w:val="24"/>
          <w:szCs w:val="24"/>
          <w14:ligatures w14:val="standardContextual"/>
        </w:rPr>
        <w:t xml:space="preserve">he publication of transport documents </w:t>
      </w:r>
      <w:r w:rsidR="00031C51">
        <w:rPr>
          <w:rFonts w:ascii="Arial" w:hAnsi="Arial" w:cs="Arial"/>
          <w:kern w:val="2"/>
          <w:sz w:val="24"/>
          <w:szCs w:val="24"/>
          <w14:ligatures w14:val="standardContextual"/>
        </w:rPr>
        <w:t xml:space="preserve">in inaccessible formats, random </w:t>
      </w:r>
      <w:r w:rsidR="00A61A92">
        <w:rPr>
          <w:rFonts w:ascii="Arial" w:hAnsi="Arial" w:cs="Arial"/>
          <w:kern w:val="2"/>
          <w:sz w:val="24"/>
          <w:szCs w:val="24"/>
          <w14:ligatures w14:val="standardContextual"/>
        </w:rPr>
        <w:t xml:space="preserve">and poorly communicated </w:t>
      </w:r>
      <w:r w:rsidR="00031C51">
        <w:rPr>
          <w:rFonts w:ascii="Arial" w:hAnsi="Arial" w:cs="Arial"/>
          <w:kern w:val="2"/>
          <w:sz w:val="24"/>
          <w:szCs w:val="24"/>
          <w14:ligatures w14:val="standardContextual"/>
        </w:rPr>
        <w:t>service delays</w:t>
      </w:r>
      <w:r w:rsidR="003F6570">
        <w:rPr>
          <w:rFonts w:ascii="Arial" w:hAnsi="Arial" w:cs="Arial"/>
          <w:kern w:val="2"/>
          <w:sz w:val="24"/>
          <w:szCs w:val="24"/>
          <w14:ligatures w14:val="standardContextual"/>
        </w:rPr>
        <w:t xml:space="preserve">, </w:t>
      </w:r>
      <w:r w:rsidR="004F3985">
        <w:rPr>
          <w:rFonts w:ascii="Arial" w:hAnsi="Arial" w:cs="Arial"/>
          <w:kern w:val="2"/>
          <w:sz w:val="24"/>
          <w:szCs w:val="24"/>
          <w14:ligatures w14:val="standardContextual"/>
        </w:rPr>
        <w:t xml:space="preserve">and </w:t>
      </w:r>
      <w:r w:rsidR="003F6570">
        <w:rPr>
          <w:rFonts w:ascii="Arial" w:hAnsi="Arial" w:cs="Arial"/>
          <w:kern w:val="2"/>
          <w:sz w:val="24"/>
          <w:szCs w:val="24"/>
          <w14:ligatures w14:val="standardContextual"/>
        </w:rPr>
        <w:t>the</w:t>
      </w:r>
      <w:r w:rsidR="00C6497E">
        <w:rPr>
          <w:rFonts w:ascii="Arial" w:hAnsi="Arial" w:cs="Arial"/>
          <w:kern w:val="2"/>
          <w:sz w:val="24"/>
          <w:szCs w:val="24"/>
          <w14:ligatures w14:val="standardContextual"/>
        </w:rPr>
        <w:t xml:space="preserve"> </w:t>
      </w:r>
      <w:r w:rsidR="00D3202F">
        <w:rPr>
          <w:rFonts w:ascii="Arial" w:hAnsi="Arial" w:cs="Arial"/>
          <w:kern w:val="2"/>
          <w:sz w:val="24"/>
          <w:szCs w:val="24"/>
          <w14:ligatures w14:val="standardContextual"/>
        </w:rPr>
        <w:t>interchangement of train</w:t>
      </w:r>
      <w:r w:rsidR="003C5565">
        <w:rPr>
          <w:rFonts w:ascii="Arial" w:hAnsi="Arial" w:cs="Arial"/>
          <w:kern w:val="2"/>
          <w:sz w:val="24"/>
          <w:szCs w:val="24"/>
          <w14:ligatures w14:val="standardContextual"/>
        </w:rPr>
        <w:t xml:space="preserve"> services </w:t>
      </w:r>
      <w:r w:rsidR="0089207F">
        <w:rPr>
          <w:rFonts w:ascii="Arial" w:hAnsi="Arial" w:cs="Arial"/>
          <w:kern w:val="2"/>
          <w:sz w:val="24"/>
          <w:szCs w:val="24"/>
          <w14:ligatures w14:val="standardContextual"/>
        </w:rPr>
        <w:t>for b</w:t>
      </w:r>
      <w:r w:rsidR="00D3202F">
        <w:rPr>
          <w:rFonts w:ascii="Arial" w:hAnsi="Arial" w:cs="Arial"/>
          <w:kern w:val="2"/>
          <w:sz w:val="24"/>
          <w:szCs w:val="24"/>
          <w14:ligatures w14:val="standardContextual"/>
        </w:rPr>
        <w:t>us services</w:t>
      </w:r>
      <w:r w:rsidR="0089207F">
        <w:rPr>
          <w:rFonts w:ascii="Arial" w:hAnsi="Arial" w:cs="Arial"/>
          <w:kern w:val="2"/>
          <w:sz w:val="24"/>
          <w:szCs w:val="24"/>
          <w14:ligatures w14:val="standardContextual"/>
        </w:rPr>
        <w:t xml:space="preserve"> in the evenings</w:t>
      </w:r>
      <w:r w:rsidR="004F3985">
        <w:rPr>
          <w:rFonts w:ascii="Arial" w:hAnsi="Arial" w:cs="Arial"/>
          <w:kern w:val="2"/>
          <w:sz w:val="24"/>
          <w:szCs w:val="24"/>
          <w14:ligatures w14:val="standardContextual"/>
        </w:rPr>
        <w:t xml:space="preserve">. </w:t>
      </w:r>
    </w:p>
    <w:p w14:paraId="013DC9C4" w14:textId="7042C71C" w:rsidR="009747CA" w:rsidRDefault="009153D0" w:rsidP="007921BD">
      <w:pPr>
        <w:spacing w:before="120" w:after="0" w:line="360" w:lineRule="auto"/>
        <w:rPr>
          <w:rFonts w:ascii="Arial" w:eastAsia="MS Mincho" w:hAnsi="Arial" w:cs="Arial"/>
          <w:sz w:val="24"/>
          <w:szCs w:val="24"/>
          <w:lang w:eastAsia="ja-JP"/>
        </w:rPr>
      </w:pPr>
      <w:r>
        <w:rPr>
          <w:rFonts w:ascii="Arial" w:hAnsi="Arial" w:cs="Arial"/>
          <w:kern w:val="2"/>
          <w:sz w:val="24"/>
          <w:szCs w:val="24"/>
          <w14:ligatures w14:val="standardContextual"/>
        </w:rPr>
        <w:t xml:space="preserve">When </w:t>
      </w:r>
      <w:r w:rsidR="00464324">
        <w:rPr>
          <w:rFonts w:ascii="Arial" w:hAnsi="Arial" w:cs="Arial"/>
          <w:kern w:val="2"/>
          <w:sz w:val="24"/>
          <w:szCs w:val="24"/>
          <w14:ligatures w14:val="standardContextual"/>
        </w:rPr>
        <w:t xml:space="preserve">the above considerations are </w:t>
      </w:r>
      <w:r w:rsidR="00B063AA">
        <w:rPr>
          <w:rFonts w:ascii="Arial" w:hAnsi="Arial" w:cs="Arial"/>
          <w:kern w:val="2"/>
          <w:sz w:val="24"/>
          <w:szCs w:val="24"/>
          <w14:ligatures w14:val="standardContextual"/>
        </w:rPr>
        <w:t xml:space="preserve">taken together, </w:t>
      </w:r>
      <w:r w:rsidR="004E6CA3">
        <w:rPr>
          <w:rFonts w:ascii="Arial" w:hAnsi="Arial" w:cs="Arial"/>
          <w:kern w:val="2"/>
          <w:sz w:val="24"/>
          <w:szCs w:val="24"/>
          <w14:ligatures w14:val="standardContextual"/>
        </w:rPr>
        <w:t xml:space="preserve">it is not surprising that </w:t>
      </w:r>
      <w:r w:rsidR="004D531F">
        <w:rPr>
          <w:rFonts w:ascii="Arial" w:hAnsi="Arial" w:cs="Arial"/>
          <w:kern w:val="2"/>
          <w:sz w:val="24"/>
          <w:szCs w:val="24"/>
          <w14:ligatures w14:val="standardContextual"/>
        </w:rPr>
        <w:t xml:space="preserve">people who are blind or vision impaired </w:t>
      </w:r>
      <w:r w:rsidR="00231E92">
        <w:rPr>
          <w:rFonts w:ascii="Arial" w:hAnsi="Arial" w:cs="Arial"/>
          <w:kern w:val="2"/>
          <w:sz w:val="24"/>
          <w:szCs w:val="24"/>
          <w14:ligatures w14:val="standardContextual"/>
        </w:rPr>
        <w:t xml:space="preserve">often </w:t>
      </w:r>
      <w:r w:rsidR="004E6CA3">
        <w:rPr>
          <w:rFonts w:ascii="Arial" w:hAnsi="Arial" w:cs="Arial"/>
          <w:kern w:val="2"/>
          <w:sz w:val="24"/>
          <w:szCs w:val="24"/>
          <w14:ligatures w14:val="standardContextual"/>
        </w:rPr>
        <w:t xml:space="preserve">do not feel </w:t>
      </w:r>
      <w:r w:rsidR="00231E92">
        <w:rPr>
          <w:rFonts w:ascii="Arial" w:hAnsi="Arial" w:cs="Arial"/>
          <w:kern w:val="2"/>
          <w:sz w:val="24"/>
          <w:szCs w:val="24"/>
          <w14:ligatures w14:val="standardContextual"/>
        </w:rPr>
        <w:t>safe</w:t>
      </w:r>
      <w:r w:rsidR="00E81091">
        <w:rPr>
          <w:rFonts w:ascii="Arial" w:hAnsi="Arial" w:cs="Arial"/>
          <w:kern w:val="2"/>
          <w:sz w:val="24"/>
          <w:szCs w:val="24"/>
          <w14:ligatures w14:val="standardContextual"/>
        </w:rPr>
        <w:t xml:space="preserve">, welcome </w:t>
      </w:r>
      <w:r w:rsidR="00231E92">
        <w:rPr>
          <w:rFonts w:ascii="Arial" w:hAnsi="Arial" w:cs="Arial"/>
          <w:kern w:val="2"/>
          <w:sz w:val="24"/>
          <w:szCs w:val="24"/>
          <w14:ligatures w14:val="standardContextual"/>
        </w:rPr>
        <w:t xml:space="preserve">or respected when using buses, trains and trams. </w:t>
      </w:r>
      <w:r w:rsidR="003934F4">
        <w:rPr>
          <w:rFonts w:ascii="Arial" w:hAnsi="Arial" w:cs="Arial"/>
          <w:kern w:val="2"/>
          <w:sz w:val="24"/>
          <w:szCs w:val="24"/>
          <w14:ligatures w14:val="standardContextual"/>
        </w:rPr>
        <w:t xml:space="preserve">The Transport Standards </w:t>
      </w:r>
      <w:r w:rsidR="00555CA3">
        <w:rPr>
          <w:rFonts w:ascii="Arial" w:hAnsi="Arial" w:cs="Arial"/>
          <w:kern w:val="2"/>
          <w:sz w:val="24"/>
          <w:szCs w:val="24"/>
          <w14:ligatures w14:val="standardContextual"/>
        </w:rPr>
        <w:t>must be amended to compel p</w:t>
      </w:r>
      <w:r w:rsidR="000A3241">
        <w:rPr>
          <w:rFonts w:ascii="Arial" w:hAnsi="Arial" w:cs="Arial"/>
          <w:kern w:val="2"/>
          <w:sz w:val="24"/>
          <w:szCs w:val="24"/>
          <w14:ligatures w14:val="standardContextual"/>
        </w:rPr>
        <w:t xml:space="preserve">ublic transport operators and providers </w:t>
      </w:r>
      <w:r w:rsidR="00555CA3">
        <w:rPr>
          <w:rFonts w:ascii="Arial" w:hAnsi="Arial" w:cs="Arial"/>
          <w:kern w:val="2"/>
          <w:sz w:val="24"/>
          <w:szCs w:val="24"/>
          <w14:ligatures w14:val="standardContextual"/>
        </w:rPr>
        <w:t xml:space="preserve">to </w:t>
      </w:r>
      <w:r w:rsidR="0020740B">
        <w:rPr>
          <w:rFonts w:ascii="Arial" w:hAnsi="Arial" w:cs="Arial"/>
          <w:kern w:val="2"/>
          <w:sz w:val="24"/>
          <w:szCs w:val="24"/>
          <w14:ligatures w14:val="standardContextual"/>
        </w:rPr>
        <w:t xml:space="preserve">specifically train </w:t>
      </w:r>
      <w:r w:rsidR="00564FDC">
        <w:rPr>
          <w:rFonts w:ascii="Arial" w:hAnsi="Arial" w:cs="Arial"/>
          <w:kern w:val="2"/>
          <w:sz w:val="24"/>
          <w:szCs w:val="24"/>
          <w14:ligatures w14:val="standardContextual"/>
        </w:rPr>
        <w:t xml:space="preserve">their </w:t>
      </w:r>
      <w:r w:rsidR="00A4002F">
        <w:rPr>
          <w:rFonts w:ascii="Arial" w:hAnsi="Arial" w:cs="Arial"/>
          <w:kern w:val="2"/>
          <w:sz w:val="24"/>
          <w:szCs w:val="24"/>
          <w14:ligatures w14:val="standardContextual"/>
        </w:rPr>
        <w:t xml:space="preserve">staff </w:t>
      </w:r>
      <w:r w:rsidR="0000442C">
        <w:rPr>
          <w:rFonts w:ascii="Arial" w:hAnsi="Arial" w:cs="Arial"/>
          <w:kern w:val="2"/>
          <w:sz w:val="24"/>
          <w:szCs w:val="24"/>
          <w14:ligatures w14:val="standardContextual"/>
        </w:rPr>
        <w:t xml:space="preserve">how </w:t>
      </w:r>
      <w:r w:rsidR="0020740B">
        <w:rPr>
          <w:rFonts w:ascii="Arial" w:hAnsi="Arial" w:cs="Arial"/>
          <w:kern w:val="2"/>
          <w:sz w:val="24"/>
          <w:szCs w:val="24"/>
          <w14:ligatures w14:val="standardContextual"/>
        </w:rPr>
        <w:t>t</w:t>
      </w:r>
      <w:r w:rsidR="000A3241">
        <w:rPr>
          <w:rFonts w:ascii="Arial" w:eastAsia="MS Mincho" w:hAnsi="Arial" w:cs="Arial"/>
          <w:sz w:val="24"/>
          <w:szCs w:val="24"/>
          <w:lang w:eastAsia="ja-JP"/>
        </w:rPr>
        <w:t>o better assist people who are blind or vision impaired.</w:t>
      </w:r>
    </w:p>
    <w:p w14:paraId="7F259A0E" w14:textId="77777777" w:rsidR="00F9799F" w:rsidRDefault="00650925" w:rsidP="00F9799F">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sidR="00F9799F">
        <w:rPr>
          <w:rFonts w:ascii="Arial" w:hAnsi="Arial" w:cs="Arial"/>
          <w:b/>
          <w:bCs/>
          <w:kern w:val="2"/>
          <w:sz w:val="24"/>
          <w:szCs w:val="24"/>
          <w14:ligatures w14:val="standardContextual"/>
        </w:rPr>
        <w:t>:</w:t>
      </w:r>
    </w:p>
    <w:p w14:paraId="5784086F" w14:textId="20F07324" w:rsidR="003A79E1" w:rsidRPr="003A79E1" w:rsidRDefault="003A79E1" w:rsidP="003A79E1">
      <w:pPr>
        <w:pStyle w:val="ListParagraph"/>
        <w:numPr>
          <w:ilvl w:val="0"/>
          <w:numId w:val="16"/>
        </w:numPr>
        <w:spacing w:before="120" w:after="0" w:line="360" w:lineRule="auto"/>
        <w:rPr>
          <w:rFonts w:ascii="Arial" w:eastAsia="MS Mincho" w:hAnsi="Arial" w:cs="Arial"/>
          <w:sz w:val="24"/>
          <w:szCs w:val="24"/>
          <w:lang w:eastAsia="ja-JP"/>
        </w:rPr>
      </w:pPr>
      <w:r>
        <w:rPr>
          <w:rFonts w:ascii="Arial" w:hAnsi="Arial" w:cs="Arial"/>
          <w:kern w:val="2"/>
          <w:sz w:val="24"/>
          <w:szCs w:val="24"/>
          <w14:ligatures w14:val="standardContextual"/>
        </w:rPr>
        <w:t>Amend th</w:t>
      </w:r>
      <w:r w:rsidRPr="003A79E1">
        <w:rPr>
          <w:rFonts w:ascii="Arial" w:hAnsi="Arial" w:cs="Arial"/>
          <w:kern w:val="2"/>
          <w:sz w:val="24"/>
          <w:szCs w:val="24"/>
          <w14:ligatures w14:val="standardContextual"/>
        </w:rPr>
        <w:t xml:space="preserve">e Transport Standards </w:t>
      </w:r>
      <w:r>
        <w:rPr>
          <w:rFonts w:ascii="Arial" w:hAnsi="Arial" w:cs="Arial"/>
          <w:kern w:val="2"/>
          <w:sz w:val="24"/>
          <w:szCs w:val="24"/>
          <w14:ligatures w14:val="standardContextual"/>
        </w:rPr>
        <w:t>t</w:t>
      </w:r>
      <w:r w:rsidRPr="003A79E1">
        <w:rPr>
          <w:rFonts w:ascii="Arial" w:hAnsi="Arial" w:cs="Arial"/>
          <w:kern w:val="2"/>
          <w:sz w:val="24"/>
          <w:szCs w:val="24"/>
          <w14:ligatures w14:val="standardContextual"/>
        </w:rPr>
        <w:t>o compel public transport operators and providers to specifically train their staff how t</w:t>
      </w:r>
      <w:r w:rsidRPr="003A79E1">
        <w:rPr>
          <w:rFonts w:ascii="Arial" w:eastAsia="MS Mincho" w:hAnsi="Arial" w:cs="Arial"/>
          <w:sz w:val="24"/>
          <w:szCs w:val="24"/>
          <w:lang w:eastAsia="ja-JP"/>
        </w:rPr>
        <w:t>o better assist people who are blind or vision impaired.</w:t>
      </w:r>
    </w:p>
    <w:p w14:paraId="606B8DAD" w14:textId="77777777" w:rsidR="00ED356F" w:rsidRDefault="00062E80" w:rsidP="007921BD">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Air travel</w:t>
      </w:r>
      <w:r w:rsidR="00CB3ACA">
        <w:rPr>
          <w:rFonts w:ascii="Arial" w:eastAsia="MS Gothic" w:hAnsi="Arial" w:cs="Arial"/>
          <w:bCs/>
          <w:iCs/>
          <w:color w:val="4F2260"/>
          <w:sz w:val="28"/>
          <w:szCs w:val="24"/>
        </w:rPr>
        <w:br/>
      </w:r>
      <w:r w:rsidR="00A1615C">
        <w:rPr>
          <w:rFonts w:ascii="Arial" w:eastAsia="MS Mincho" w:hAnsi="Arial" w:cs="Arial"/>
          <w:sz w:val="24"/>
          <w:szCs w:val="24"/>
          <w:lang w:eastAsia="ja-JP"/>
        </w:rPr>
        <w:t>A</w:t>
      </w:r>
      <w:r w:rsidR="00F40B40">
        <w:rPr>
          <w:rFonts w:ascii="Arial" w:eastAsia="MS Mincho" w:hAnsi="Arial" w:cs="Arial"/>
          <w:sz w:val="24"/>
          <w:szCs w:val="24"/>
          <w:lang w:eastAsia="ja-JP"/>
        </w:rPr>
        <w:t xml:space="preserve">ir travel </w:t>
      </w:r>
      <w:r w:rsidR="00157329">
        <w:rPr>
          <w:rFonts w:ascii="Arial" w:eastAsia="MS Mincho" w:hAnsi="Arial" w:cs="Arial"/>
          <w:sz w:val="24"/>
          <w:szCs w:val="24"/>
          <w:lang w:eastAsia="ja-JP"/>
        </w:rPr>
        <w:t>is</w:t>
      </w:r>
      <w:r w:rsidR="00F40B40">
        <w:rPr>
          <w:rFonts w:ascii="Arial" w:eastAsia="MS Mincho" w:hAnsi="Arial" w:cs="Arial"/>
          <w:sz w:val="24"/>
          <w:szCs w:val="24"/>
          <w:lang w:eastAsia="ja-JP"/>
        </w:rPr>
        <w:t xml:space="preserve"> covered by the Transport Standards,</w:t>
      </w:r>
      <w:r w:rsidR="00A1615C">
        <w:rPr>
          <w:rFonts w:ascii="Arial" w:eastAsia="MS Mincho" w:hAnsi="Arial" w:cs="Arial"/>
          <w:sz w:val="24"/>
          <w:szCs w:val="24"/>
          <w:lang w:eastAsia="ja-JP"/>
        </w:rPr>
        <w:t xml:space="preserve"> though </w:t>
      </w:r>
      <w:r w:rsidR="00EB1456">
        <w:rPr>
          <w:rFonts w:ascii="Arial" w:eastAsia="MS Mincho" w:hAnsi="Arial" w:cs="Arial"/>
          <w:sz w:val="24"/>
          <w:szCs w:val="24"/>
          <w:lang w:eastAsia="ja-JP"/>
        </w:rPr>
        <w:t xml:space="preserve">it is not </w:t>
      </w:r>
      <w:r w:rsidR="00000FA5">
        <w:rPr>
          <w:rFonts w:ascii="Arial" w:eastAsia="MS Mincho" w:hAnsi="Arial" w:cs="Arial"/>
          <w:sz w:val="24"/>
          <w:szCs w:val="24"/>
          <w:lang w:eastAsia="ja-JP"/>
        </w:rPr>
        <w:t xml:space="preserve">particularly </w:t>
      </w:r>
      <w:r w:rsidR="00EB1456">
        <w:rPr>
          <w:rFonts w:ascii="Arial" w:eastAsia="MS Mincho" w:hAnsi="Arial" w:cs="Arial"/>
          <w:sz w:val="24"/>
          <w:szCs w:val="24"/>
          <w:lang w:eastAsia="ja-JP"/>
        </w:rPr>
        <w:t xml:space="preserve">emphasised in </w:t>
      </w:r>
      <w:r w:rsidR="005D72B3">
        <w:rPr>
          <w:rFonts w:ascii="Arial" w:eastAsia="MS Mincho" w:hAnsi="Arial" w:cs="Arial"/>
          <w:sz w:val="24"/>
          <w:szCs w:val="24"/>
          <w:lang w:eastAsia="ja-JP"/>
        </w:rPr>
        <w:t xml:space="preserve">the </w:t>
      </w:r>
      <w:r w:rsidR="0013206F">
        <w:rPr>
          <w:rFonts w:ascii="Arial" w:eastAsia="MS Mincho" w:hAnsi="Arial" w:cs="Arial"/>
          <w:sz w:val="24"/>
          <w:szCs w:val="24"/>
          <w:lang w:eastAsia="ja-JP"/>
        </w:rPr>
        <w:t>d</w:t>
      </w:r>
      <w:r w:rsidR="005D72B3">
        <w:rPr>
          <w:rFonts w:ascii="Arial" w:eastAsia="MS Mincho" w:hAnsi="Arial" w:cs="Arial"/>
          <w:sz w:val="24"/>
          <w:szCs w:val="24"/>
          <w:lang w:eastAsia="ja-JP"/>
        </w:rPr>
        <w:t xml:space="preserve">iscussion </w:t>
      </w:r>
      <w:r w:rsidR="0013206F">
        <w:rPr>
          <w:rFonts w:ascii="Arial" w:eastAsia="MS Mincho" w:hAnsi="Arial" w:cs="Arial"/>
          <w:sz w:val="24"/>
          <w:szCs w:val="24"/>
          <w:lang w:eastAsia="ja-JP"/>
        </w:rPr>
        <w:t>p</w:t>
      </w:r>
      <w:r w:rsidR="005D72B3">
        <w:rPr>
          <w:rFonts w:ascii="Arial" w:eastAsia="MS Mincho" w:hAnsi="Arial" w:cs="Arial"/>
          <w:sz w:val="24"/>
          <w:szCs w:val="24"/>
          <w:lang w:eastAsia="ja-JP"/>
        </w:rPr>
        <w:t>aper</w:t>
      </w:r>
      <w:r w:rsidR="00EB1456">
        <w:rPr>
          <w:rFonts w:ascii="Arial" w:eastAsia="MS Mincho" w:hAnsi="Arial" w:cs="Arial"/>
          <w:sz w:val="24"/>
          <w:szCs w:val="24"/>
          <w:lang w:eastAsia="ja-JP"/>
        </w:rPr>
        <w:t xml:space="preserve">. </w:t>
      </w:r>
      <w:r w:rsidR="00000FA5">
        <w:rPr>
          <w:rFonts w:ascii="Arial" w:eastAsia="MS Mincho" w:hAnsi="Arial" w:cs="Arial"/>
          <w:sz w:val="24"/>
          <w:szCs w:val="24"/>
          <w:lang w:eastAsia="ja-JP"/>
        </w:rPr>
        <w:t xml:space="preserve">This speaks to the </w:t>
      </w:r>
      <w:r w:rsidR="00ED356F">
        <w:rPr>
          <w:rFonts w:ascii="Arial" w:eastAsia="MS Mincho" w:hAnsi="Arial" w:cs="Arial"/>
          <w:sz w:val="24"/>
          <w:szCs w:val="24"/>
          <w:lang w:eastAsia="ja-JP"/>
        </w:rPr>
        <w:t xml:space="preserve">indifference with which </w:t>
      </w:r>
      <w:r w:rsidR="009E4B9B">
        <w:rPr>
          <w:rFonts w:ascii="Arial" w:eastAsia="MS Mincho" w:hAnsi="Arial" w:cs="Arial"/>
          <w:sz w:val="24"/>
          <w:szCs w:val="24"/>
          <w:lang w:eastAsia="ja-JP"/>
        </w:rPr>
        <w:t>people who are blind or vision impaired</w:t>
      </w:r>
      <w:r w:rsidR="00ED356F">
        <w:rPr>
          <w:rFonts w:ascii="Arial" w:eastAsia="MS Mincho" w:hAnsi="Arial" w:cs="Arial"/>
          <w:sz w:val="24"/>
          <w:szCs w:val="24"/>
          <w:lang w:eastAsia="ja-JP"/>
        </w:rPr>
        <w:t xml:space="preserve"> are treated when </w:t>
      </w:r>
      <w:r w:rsidR="009E4B9B">
        <w:rPr>
          <w:rFonts w:ascii="Arial" w:eastAsia="MS Mincho" w:hAnsi="Arial" w:cs="Arial"/>
          <w:sz w:val="24"/>
          <w:szCs w:val="24"/>
          <w:lang w:eastAsia="ja-JP"/>
        </w:rPr>
        <w:t xml:space="preserve">travelling by air. </w:t>
      </w:r>
    </w:p>
    <w:p w14:paraId="46179DF9" w14:textId="2AF0514C" w:rsidR="00747A0C" w:rsidRDefault="009E4B9B" w:rsidP="007921B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It start</w:t>
      </w:r>
      <w:r w:rsidR="000F1582">
        <w:rPr>
          <w:rFonts w:ascii="Arial" w:eastAsia="MS Mincho" w:hAnsi="Arial" w:cs="Arial"/>
          <w:sz w:val="24"/>
          <w:szCs w:val="24"/>
          <w:lang w:eastAsia="ja-JP"/>
        </w:rPr>
        <w:t>s</w:t>
      </w:r>
      <w:r>
        <w:rPr>
          <w:rFonts w:ascii="Arial" w:eastAsia="MS Mincho" w:hAnsi="Arial" w:cs="Arial"/>
          <w:sz w:val="24"/>
          <w:szCs w:val="24"/>
          <w:lang w:eastAsia="ja-JP"/>
        </w:rPr>
        <w:t xml:space="preserve"> with </w:t>
      </w:r>
      <w:r w:rsidR="00867469">
        <w:rPr>
          <w:rFonts w:ascii="Arial" w:eastAsia="MS Mincho" w:hAnsi="Arial" w:cs="Arial"/>
          <w:sz w:val="24"/>
          <w:szCs w:val="24"/>
          <w:lang w:eastAsia="ja-JP"/>
        </w:rPr>
        <w:t>a lack of accessibility</w:t>
      </w:r>
      <w:r w:rsidR="00A655CB">
        <w:rPr>
          <w:rFonts w:ascii="Arial" w:eastAsia="MS Mincho" w:hAnsi="Arial" w:cs="Arial"/>
          <w:sz w:val="24"/>
          <w:szCs w:val="24"/>
          <w:lang w:eastAsia="ja-JP"/>
        </w:rPr>
        <w:t xml:space="preserve"> </w:t>
      </w:r>
      <w:r w:rsidR="006D7135">
        <w:rPr>
          <w:rFonts w:ascii="Arial" w:eastAsia="MS Mincho" w:hAnsi="Arial" w:cs="Arial"/>
          <w:sz w:val="24"/>
          <w:szCs w:val="24"/>
          <w:lang w:eastAsia="ja-JP"/>
        </w:rPr>
        <w:t>during the ticket booking process</w:t>
      </w:r>
      <w:r w:rsidR="00973BF7">
        <w:rPr>
          <w:rFonts w:ascii="Arial" w:eastAsia="MS Mincho" w:hAnsi="Arial" w:cs="Arial"/>
          <w:sz w:val="24"/>
          <w:szCs w:val="24"/>
          <w:lang w:eastAsia="ja-JP"/>
        </w:rPr>
        <w:t>, as</w:t>
      </w:r>
      <w:r w:rsidR="00205BC6">
        <w:rPr>
          <w:rFonts w:ascii="Arial" w:eastAsia="MS Mincho" w:hAnsi="Arial" w:cs="Arial"/>
          <w:sz w:val="24"/>
          <w:szCs w:val="24"/>
          <w:lang w:eastAsia="ja-JP"/>
        </w:rPr>
        <w:t xml:space="preserve"> occasioned by airline</w:t>
      </w:r>
      <w:r w:rsidR="00973BF7">
        <w:rPr>
          <w:rFonts w:ascii="Arial" w:eastAsia="MS Mincho" w:hAnsi="Arial" w:cs="Arial"/>
          <w:sz w:val="24"/>
          <w:szCs w:val="24"/>
          <w:lang w:eastAsia="ja-JP"/>
        </w:rPr>
        <w:t xml:space="preserve"> websites not designed </w:t>
      </w:r>
      <w:r w:rsidR="00A655CB">
        <w:rPr>
          <w:rFonts w:ascii="Arial" w:eastAsia="MS Mincho" w:hAnsi="Arial" w:cs="Arial"/>
          <w:sz w:val="24"/>
          <w:szCs w:val="24"/>
          <w:lang w:eastAsia="ja-JP"/>
        </w:rPr>
        <w:t>for screen readers</w:t>
      </w:r>
      <w:r w:rsidR="006D7135">
        <w:rPr>
          <w:rFonts w:ascii="Arial" w:eastAsia="MS Mincho" w:hAnsi="Arial" w:cs="Arial"/>
          <w:sz w:val="24"/>
          <w:szCs w:val="24"/>
          <w:lang w:eastAsia="ja-JP"/>
        </w:rPr>
        <w:t>.</w:t>
      </w:r>
      <w:r w:rsidR="009E14E5">
        <w:rPr>
          <w:rFonts w:ascii="Arial" w:eastAsia="MS Mincho" w:hAnsi="Arial" w:cs="Arial"/>
          <w:sz w:val="24"/>
          <w:szCs w:val="24"/>
          <w:lang w:eastAsia="ja-JP"/>
        </w:rPr>
        <w:t xml:space="preserve"> Subsequent c</w:t>
      </w:r>
      <w:r w:rsidR="00940BE7">
        <w:rPr>
          <w:rFonts w:ascii="Arial" w:eastAsia="MS Mincho" w:hAnsi="Arial" w:cs="Arial"/>
          <w:sz w:val="24"/>
          <w:szCs w:val="24"/>
          <w:lang w:eastAsia="ja-JP"/>
        </w:rPr>
        <w:t>hanges to flights and bookings are often not communicated by airlines in an accessible way</w:t>
      </w:r>
      <w:r w:rsidR="009E14E5">
        <w:rPr>
          <w:rFonts w:ascii="Arial" w:eastAsia="MS Mincho" w:hAnsi="Arial" w:cs="Arial"/>
          <w:sz w:val="24"/>
          <w:szCs w:val="24"/>
          <w:lang w:eastAsia="ja-JP"/>
        </w:rPr>
        <w:t>.</w:t>
      </w:r>
      <w:r w:rsidR="00867469">
        <w:rPr>
          <w:rFonts w:ascii="Arial" w:eastAsia="MS Mincho" w:hAnsi="Arial" w:cs="Arial"/>
          <w:sz w:val="24"/>
          <w:szCs w:val="24"/>
          <w:lang w:eastAsia="ja-JP"/>
        </w:rPr>
        <w:t xml:space="preserve"> </w:t>
      </w:r>
    </w:p>
    <w:p w14:paraId="7088117B" w14:textId="51996769" w:rsidR="00723054" w:rsidRDefault="00D5166A" w:rsidP="007921B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Airport facilities, </w:t>
      </w:r>
      <w:r w:rsidR="006F39E0">
        <w:rPr>
          <w:rFonts w:ascii="Arial" w:eastAsia="MS Mincho" w:hAnsi="Arial" w:cs="Arial"/>
          <w:sz w:val="24"/>
          <w:szCs w:val="24"/>
          <w:lang w:eastAsia="ja-JP"/>
        </w:rPr>
        <w:t xml:space="preserve">including </w:t>
      </w:r>
      <w:r w:rsidR="00D36716">
        <w:rPr>
          <w:rFonts w:ascii="Arial" w:eastAsia="MS Mincho" w:hAnsi="Arial" w:cs="Arial"/>
          <w:sz w:val="24"/>
          <w:szCs w:val="24"/>
          <w:lang w:eastAsia="ja-JP"/>
        </w:rPr>
        <w:t>car</w:t>
      </w:r>
      <w:r w:rsidR="006F39E0">
        <w:rPr>
          <w:rFonts w:ascii="Arial" w:eastAsia="MS Mincho" w:hAnsi="Arial" w:cs="Arial"/>
          <w:sz w:val="24"/>
          <w:szCs w:val="24"/>
          <w:lang w:eastAsia="ja-JP"/>
        </w:rPr>
        <w:t xml:space="preserve">parking and pick-up/drop-off areas, are </w:t>
      </w:r>
      <w:r w:rsidR="00480423">
        <w:rPr>
          <w:rFonts w:ascii="Arial" w:eastAsia="MS Mincho" w:hAnsi="Arial" w:cs="Arial"/>
          <w:sz w:val="24"/>
          <w:szCs w:val="24"/>
          <w:lang w:eastAsia="ja-JP"/>
        </w:rPr>
        <w:t xml:space="preserve">often inaccessible for people who are blind or vision impaired, especially when the traveller is accompanied by a dog guide. </w:t>
      </w:r>
      <w:r w:rsidR="001C24B8">
        <w:rPr>
          <w:rFonts w:ascii="Arial" w:eastAsia="MS Mincho" w:hAnsi="Arial" w:cs="Arial"/>
          <w:sz w:val="24"/>
          <w:szCs w:val="24"/>
          <w:lang w:eastAsia="ja-JP"/>
        </w:rPr>
        <w:t xml:space="preserve">A lack of </w:t>
      </w:r>
      <w:r w:rsidR="00517AF0">
        <w:rPr>
          <w:rFonts w:ascii="Arial" w:eastAsia="MS Mincho" w:hAnsi="Arial" w:cs="Arial"/>
          <w:sz w:val="24"/>
          <w:szCs w:val="24"/>
          <w:lang w:eastAsia="ja-JP"/>
        </w:rPr>
        <w:t xml:space="preserve">accessibility and </w:t>
      </w:r>
      <w:r w:rsidR="001C24B8">
        <w:rPr>
          <w:rFonts w:ascii="Arial" w:eastAsia="MS Mincho" w:hAnsi="Arial" w:cs="Arial"/>
          <w:sz w:val="24"/>
          <w:szCs w:val="24"/>
          <w:lang w:eastAsia="ja-JP"/>
        </w:rPr>
        <w:t xml:space="preserve">guidance </w:t>
      </w:r>
      <w:r w:rsidR="00687CBF">
        <w:rPr>
          <w:rFonts w:ascii="Arial" w:eastAsia="MS Mincho" w:hAnsi="Arial" w:cs="Arial"/>
          <w:sz w:val="24"/>
          <w:szCs w:val="24"/>
          <w:lang w:eastAsia="ja-JP"/>
        </w:rPr>
        <w:t xml:space="preserve">causes problems </w:t>
      </w:r>
      <w:r w:rsidR="00723054">
        <w:rPr>
          <w:rFonts w:ascii="Arial" w:eastAsia="MS Mincho" w:hAnsi="Arial" w:cs="Arial"/>
          <w:sz w:val="24"/>
          <w:szCs w:val="24"/>
          <w:lang w:eastAsia="ja-JP"/>
        </w:rPr>
        <w:t>at self-check-in kiosks, automated bag drops, customer service check-in counters</w:t>
      </w:r>
      <w:r w:rsidR="00B75EE0">
        <w:rPr>
          <w:rFonts w:ascii="Arial" w:eastAsia="MS Mincho" w:hAnsi="Arial" w:cs="Arial"/>
          <w:sz w:val="24"/>
          <w:szCs w:val="24"/>
          <w:lang w:eastAsia="ja-JP"/>
        </w:rPr>
        <w:t>, security screening areas</w:t>
      </w:r>
      <w:r w:rsidR="00A20029">
        <w:rPr>
          <w:rFonts w:ascii="Arial" w:eastAsia="MS Mincho" w:hAnsi="Arial" w:cs="Arial"/>
          <w:sz w:val="24"/>
          <w:szCs w:val="24"/>
          <w:lang w:eastAsia="ja-JP"/>
        </w:rPr>
        <w:t>, and when moving through the terminal.</w:t>
      </w:r>
    </w:p>
    <w:p w14:paraId="792AA8A6" w14:textId="3E7EEEA2" w:rsidR="00B75EE0" w:rsidRDefault="00E171CA" w:rsidP="007921B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Security screeners have been known to separate people who are blind or vision impaired from their dog guide and/or perform</w:t>
      </w:r>
      <w:r w:rsidR="00C90682">
        <w:rPr>
          <w:rFonts w:ascii="Arial" w:eastAsia="MS Mincho" w:hAnsi="Arial" w:cs="Arial"/>
          <w:sz w:val="24"/>
          <w:szCs w:val="24"/>
          <w:lang w:eastAsia="ja-JP"/>
        </w:rPr>
        <w:t xml:space="preserve"> additional </w:t>
      </w:r>
      <w:r w:rsidR="008D56C1">
        <w:rPr>
          <w:rFonts w:ascii="Arial" w:eastAsia="MS Mincho" w:hAnsi="Arial" w:cs="Arial"/>
          <w:sz w:val="24"/>
          <w:szCs w:val="24"/>
          <w:lang w:eastAsia="ja-JP"/>
        </w:rPr>
        <w:t>‘</w:t>
      </w:r>
      <w:r w:rsidR="00A20029">
        <w:rPr>
          <w:rFonts w:ascii="Arial" w:eastAsia="MS Mincho" w:hAnsi="Arial" w:cs="Arial"/>
          <w:sz w:val="24"/>
          <w:szCs w:val="24"/>
          <w:lang w:eastAsia="ja-JP"/>
        </w:rPr>
        <w:t>pat downs</w:t>
      </w:r>
      <w:r w:rsidR="008D56C1">
        <w:rPr>
          <w:rFonts w:ascii="Arial" w:eastAsia="MS Mincho" w:hAnsi="Arial" w:cs="Arial"/>
          <w:sz w:val="24"/>
          <w:szCs w:val="24"/>
          <w:lang w:eastAsia="ja-JP"/>
        </w:rPr>
        <w:t>’ on the dog guide</w:t>
      </w:r>
      <w:r w:rsidR="00C90682">
        <w:rPr>
          <w:rFonts w:ascii="Arial" w:eastAsia="MS Mincho" w:hAnsi="Arial" w:cs="Arial"/>
          <w:sz w:val="24"/>
          <w:szCs w:val="24"/>
          <w:lang w:eastAsia="ja-JP"/>
        </w:rPr>
        <w:t>.</w:t>
      </w:r>
      <w:r w:rsidR="00D73428">
        <w:rPr>
          <w:rFonts w:ascii="Arial" w:eastAsia="MS Mincho" w:hAnsi="Arial" w:cs="Arial"/>
          <w:sz w:val="24"/>
          <w:szCs w:val="24"/>
          <w:lang w:eastAsia="ja-JP"/>
        </w:rPr>
        <w:t xml:space="preserve"> </w:t>
      </w:r>
    </w:p>
    <w:p w14:paraId="5AF8EFED" w14:textId="37CF479C" w:rsidR="00747A0C" w:rsidRDefault="004B6660" w:rsidP="007921B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People who are blind or vision impaired are typically required to board first and deplane </w:t>
      </w:r>
      <w:r w:rsidR="00A20029">
        <w:rPr>
          <w:rFonts w:ascii="Arial" w:eastAsia="MS Mincho" w:hAnsi="Arial" w:cs="Arial"/>
          <w:sz w:val="24"/>
          <w:szCs w:val="24"/>
          <w:lang w:eastAsia="ja-JP"/>
        </w:rPr>
        <w:t xml:space="preserve">last. </w:t>
      </w:r>
      <w:r w:rsidR="00517AF0">
        <w:rPr>
          <w:rFonts w:ascii="Arial" w:eastAsia="MS Mincho" w:hAnsi="Arial" w:cs="Arial"/>
          <w:sz w:val="24"/>
          <w:szCs w:val="24"/>
          <w:lang w:eastAsia="ja-JP"/>
        </w:rPr>
        <w:t xml:space="preserve">Once on the plane, </w:t>
      </w:r>
      <w:r w:rsidR="004E4CB8">
        <w:rPr>
          <w:rFonts w:ascii="Arial" w:eastAsia="MS Mincho" w:hAnsi="Arial" w:cs="Arial"/>
          <w:sz w:val="24"/>
          <w:szCs w:val="24"/>
          <w:lang w:eastAsia="ja-JP"/>
        </w:rPr>
        <w:t xml:space="preserve">inaccessible </w:t>
      </w:r>
      <w:r w:rsidR="00A479AC">
        <w:rPr>
          <w:rFonts w:ascii="Arial" w:eastAsia="MS Mincho" w:hAnsi="Arial" w:cs="Arial"/>
          <w:sz w:val="24"/>
          <w:szCs w:val="24"/>
          <w:lang w:eastAsia="ja-JP"/>
        </w:rPr>
        <w:t xml:space="preserve">in-flight information (such as due to a lack of audio description) may prevent a person who is blind or vision impaired from accessing </w:t>
      </w:r>
      <w:r w:rsidR="00F94BD4">
        <w:rPr>
          <w:rFonts w:ascii="Arial" w:eastAsia="MS Mincho" w:hAnsi="Arial" w:cs="Arial"/>
          <w:sz w:val="24"/>
          <w:szCs w:val="24"/>
          <w:lang w:eastAsia="ja-JP"/>
        </w:rPr>
        <w:t xml:space="preserve">boarding or deplaning information, </w:t>
      </w:r>
      <w:r w:rsidR="00B349CA">
        <w:rPr>
          <w:rFonts w:ascii="Arial" w:eastAsia="MS Mincho" w:hAnsi="Arial" w:cs="Arial"/>
          <w:sz w:val="24"/>
          <w:szCs w:val="24"/>
          <w:lang w:eastAsia="ja-JP"/>
        </w:rPr>
        <w:t xml:space="preserve">vital </w:t>
      </w:r>
      <w:r w:rsidR="00A479AC">
        <w:rPr>
          <w:rFonts w:ascii="Arial" w:eastAsia="MS Mincho" w:hAnsi="Arial" w:cs="Arial"/>
          <w:sz w:val="24"/>
          <w:szCs w:val="24"/>
          <w:lang w:eastAsia="ja-JP"/>
        </w:rPr>
        <w:t xml:space="preserve">safety information, </w:t>
      </w:r>
      <w:r w:rsidR="009E5681">
        <w:rPr>
          <w:rFonts w:ascii="Arial" w:eastAsia="MS Mincho" w:hAnsi="Arial" w:cs="Arial"/>
          <w:sz w:val="24"/>
          <w:szCs w:val="24"/>
          <w:lang w:eastAsia="ja-JP"/>
        </w:rPr>
        <w:t xml:space="preserve">or in-flight entertainment. </w:t>
      </w:r>
      <w:r w:rsidR="00664B3C">
        <w:rPr>
          <w:rFonts w:ascii="Arial" w:eastAsia="MS Mincho" w:hAnsi="Arial" w:cs="Arial"/>
          <w:sz w:val="24"/>
          <w:szCs w:val="24"/>
          <w:lang w:eastAsia="ja-JP"/>
        </w:rPr>
        <w:t xml:space="preserve">People who are blind or vision impaired often have difficulties </w:t>
      </w:r>
      <w:r w:rsidR="0028270A">
        <w:rPr>
          <w:rFonts w:ascii="Arial" w:eastAsia="MS Mincho" w:hAnsi="Arial" w:cs="Arial"/>
          <w:sz w:val="24"/>
          <w:szCs w:val="24"/>
          <w:lang w:eastAsia="ja-JP"/>
        </w:rPr>
        <w:t xml:space="preserve">when </w:t>
      </w:r>
      <w:r w:rsidR="001106C1">
        <w:rPr>
          <w:rFonts w:ascii="Arial" w:eastAsia="MS Mincho" w:hAnsi="Arial" w:cs="Arial"/>
          <w:sz w:val="24"/>
          <w:szCs w:val="24"/>
          <w:lang w:eastAsia="ja-JP"/>
        </w:rPr>
        <w:t xml:space="preserve">seeking to </w:t>
      </w:r>
      <w:r w:rsidR="0028270A">
        <w:rPr>
          <w:rFonts w:ascii="Arial" w:eastAsia="MS Mincho" w:hAnsi="Arial" w:cs="Arial"/>
          <w:sz w:val="24"/>
          <w:szCs w:val="24"/>
          <w:lang w:eastAsia="ja-JP"/>
        </w:rPr>
        <w:t>mov</w:t>
      </w:r>
      <w:r w:rsidR="001106C1">
        <w:rPr>
          <w:rFonts w:ascii="Arial" w:eastAsia="MS Mincho" w:hAnsi="Arial" w:cs="Arial"/>
          <w:sz w:val="24"/>
          <w:szCs w:val="24"/>
          <w:lang w:eastAsia="ja-JP"/>
        </w:rPr>
        <w:t xml:space="preserve">e around the cabin, such as to use the bathroom. </w:t>
      </w:r>
    </w:p>
    <w:p w14:paraId="289F54D1" w14:textId="51CEE7DF" w:rsidR="003D0B39" w:rsidRDefault="003D0B39" w:rsidP="007921BD">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As a result of these many challenges,</w:t>
      </w:r>
      <w:r w:rsidR="002E6214">
        <w:rPr>
          <w:rFonts w:ascii="Arial" w:eastAsia="MS Mincho" w:hAnsi="Arial" w:cs="Arial"/>
          <w:sz w:val="24"/>
          <w:szCs w:val="24"/>
          <w:lang w:eastAsia="ja-JP"/>
        </w:rPr>
        <w:t xml:space="preserve"> it is not surprising that</w:t>
      </w:r>
      <w:r>
        <w:rPr>
          <w:rFonts w:ascii="Arial" w:eastAsia="MS Mincho" w:hAnsi="Arial" w:cs="Arial"/>
          <w:sz w:val="24"/>
          <w:szCs w:val="24"/>
          <w:lang w:eastAsia="ja-JP"/>
        </w:rPr>
        <w:t xml:space="preserve"> </w:t>
      </w:r>
      <w:r w:rsidR="00B14383">
        <w:rPr>
          <w:rFonts w:ascii="Arial" w:eastAsia="MS Mincho" w:hAnsi="Arial" w:cs="Arial"/>
          <w:sz w:val="24"/>
          <w:szCs w:val="24"/>
          <w:lang w:eastAsia="ja-JP"/>
        </w:rPr>
        <w:t xml:space="preserve">people who are blind or vision impaired often avoid air travel wherever possible. </w:t>
      </w:r>
      <w:r w:rsidR="00FA5456">
        <w:rPr>
          <w:rFonts w:ascii="Arial" w:eastAsia="MS Mincho" w:hAnsi="Arial" w:cs="Arial"/>
          <w:sz w:val="24"/>
          <w:szCs w:val="24"/>
          <w:lang w:eastAsia="ja-JP"/>
        </w:rPr>
        <w:t xml:space="preserve">As </w:t>
      </w:r>
      <w:r w:rsidR="00D14B43">
        <w:rPr>
          <w:rFonts w:ascii="Arial" w:eastAsia="MS Mincho" w:hAnsi="Arial" w:cs="Arial"/>
          <w:sz w:val="24"/>
          <w:szCs w:val="24"/>
          <w:lang w:eastAsia="ja-JP"/>
        </w:rPr>
        <w:t>covered in recommendation 5, a</w:t>
      </w:r>
      <w:r w:rsidR="00D73428">
        <w:rPr>
          <w:rFonts w:ascii="Arial" w:eastAsia="MS Mincho" w:hAnsi="Arial" w:cs="Arial"/>
          <w:sz w:val="24"/>
          <w:szCs w:val="24"/>
          <w:lang w:eastAsia="ja-JP"/>
        </w:rPr>
        <w:t xml:space="preserve">irport and airline staff require </w:t>
      </w:r>
      <w:r w:rsidR="00A72B09">
        <w:rPr>
          <w:rFonts w:ascii="Arial" w:eastAsia="MS Mincho" w:hAnsi="Arial" w:cs="Arial"/>
          <w:sz w:val="24"/>
          <w:szCs w:val="24"/>
          <w:lang w:eastAsia="ja-JP"/>
        </w:rPr>
        <w:t xml:space="preserve">specific training to better assist people who are blind or vision impaired. </w:t>
      </w:r>
    </w:p>
    <w:p w14:paraId="6A3CE55E" w14:textId="77BE76F4" w:rsidR="00BA2C8E" w:rsidRDefault="001A1F72" w:rsidP="00B136BB">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Additional </w:t>
      </w:r>
      <w:r w:rsidR="006C4A51">
        <w:rPr>
          <w:rFonts w:ascii="Arial" w:eastAsia="MS Mincho" w:hAnsi="Arial" w:cs="Arial"/>
          <w:sz w:val="24"/>
          <w:szCs w:val="24"/>
          <w:lang w:eastAsia="ja-JP"/>
        </w:rPr>
        <w:t xml:space="preserve">regulation for </w:t>
      </w:r>
      <w:r>
        <w:rPr>
          <w:rFonts w:ascii="Arial" w:eastAsia="MS Mincho" w:hAnsi="Arial" w:cs="Arial"/>
          <w:sz w:val="24"/>
          <w:szCs w:val="24"/>
          <w:lang w:eastAsia="ja-JP"/>
        </w:rPr>
        <w:t>air travel</w:t>
      </w:r>
      <w:r w:rsidR="006C4A51">
        <w:rPr>
          <w:rFonts w:ascii="Arial" w:eastAsia="MS Mincho" w:hAnsi="Arial" w:cs="Arial"/>
          <w:sz w:val="24"/>
          <w:szCs w:val="24"/>
          <w:lang w:eastAsia="ja-JP"/>
        </w:rPr>
        <w:t xml:space="preserve"> is also required</w:t>
      </w:r>
      <w:r w:rsidR="00BE7F00">
        <w:rPr>
          <w:rFonts w:ascii="Arial" w:eastAsia="MS Mincho" w:hAnsi="Arial" w:cs="Arial"/>
          <w:sz w:val="24"/>
          <w:szCs w:val="24"/>
          <w:lang w:eastAsia="ja-JP"/>
        </w:rPr>
        <w:t xml:space="preserve">. </w:t>
      </w:r>
      <w:r w:rsidR="004F2C0D">
        <w:rPr>
          <w:rFonts w:ascii="Arial" w:eastAsia="MS Mincho" w:hAnsi="Arial" w:cs="Arial"/>
          <w:sz w:val="24"/>
          <w:szCs w:val="24"/>
          <w:lang w:eastAsia="ja-JP"/>
        </w:rPr>
        <w:t>Australia shoul</w:t>
      </w:r>
      <w:r w:rsidR="00BE7F00">
        <w:rPr>
          <w:rFonts w:ascii="Arial" w:eastAsia="MS Mincho" w:hAnsi="Arial" w:cs="Arial"/>
          <w:sz w:val="24"/>
          <w:szCs w:val="24"/>
          <w:lang w:eastAsia="ja-JP"/>
        </w:rPr>
        <w:t xml:space="preserve">d </w:t>
      </w:r>
      <w:r w:rsidR="00DB7E1C">
        <w:rPr>
          <w:rFonts w:ascii="Arial" w:eastAsia="MS Mincho" w:hAnsi="Arial" w:cs="Arial"/>
          <w:sz w:val="24"/>
          <w:szCs w:val="24"/>
          <w:lang w:eastAsia="ja-JP"/>
        </w:rPr>
        <w:t xml:space="preserve">take inspiration from </w:t>
      </w:r>
      <w:r w:rsidR="004F2C0D">
        <w:rPr>
          <w:rFonts w:ascii="Arial" w:eastAsia="MS Mincho" w:hAnsi="Arial" w:cs="Arial"/>
          <w:sz w:val="24"/>
          <w:szCs w:val="24"/>
          <w:lang w:eastAsia="ja-JP"/>
        </w:rPr>
        <w:t>the United States</w:t>
      </w:r>
      <w:r w:rsidR="00BE7F00">
        <w:rPr>
          <w:rFonts w:ascii="Arial" w:eastAsia="MS Mincho" w:hAnsi="Arial" w:cs="Arial"/>
          <w:sz w:val="24"/>
          <w:szCs w:val="24"/>
          <w:lang w:eastAsia="ja-JP"/>
        </w:rPr>
        <w:t xml:space="preserve">, which </w:t>
      </w:r>
      <w:r w:rsidR="00B54057">
        <w:rPr>
          <w:rFonts w:ascii="Arial" w:eastAsia="MS Mincho" w:hAnsi="Arial" w:cs="Arial"/>
          <w:sz w:val="24"/>
          <w:szCs w:val="24"/>
          <w:lang w:eastAsia="ja-JP"/>
        </w:rPr>
        <w:t xml:space="preserve">has some of the world’s strongest disability rights for </w:t>
      </w:r>
      <w:r w:rsidR="0072717E">
        <w:rPr>
          <w:rFonts w:ascii="Arial" w:eastAsia="MS Mincho" w:hAnsi="Arial" w:cs="Arial"/>
          <w:sz w:val="24"/>
          <w:szCs w:val="24"/>
          <w:lang w:eastAsia="ja-JP"/>
        </w:rPr>
        <w:t xml:space="preserve">air travellers. </w:t>
      </w:r>
      <w:r w:rsidR="00772082">
        <w:rPr>
          <w:rFonts w:ascii="Arial" w:eastAsia="MS Mincho" w:hAnsi="Arial" w:cs="Arial"/>
          <w:sz w:val="24"/>
          <w:szCs w:val="24"/>
          <w:lang w:eastAsia="ja-JP"/>
        </w:rPr>
        <w:t>Since</w:t>
      </w:r>
      <w:r w:rsidR="00E461DD">
        <w:rPr>
          <w:rFonts w:ascii="Arial" w:eastAsia="MS Mincho" w:hAnsi="Arial" w:cs="Arial"/>
          <w:sz w:val="24"/>
          <w:szCs w:val="24"/>
          <w:lang w:eastAsia="ja-JP"/>
        </w:rPr>
        <w:t xml:space="preserve"> March 1990, the United States Department of Transport</w:t>
      </w:r>
      <w:r w:rsidR="00624E4A">
        <w:rPr>
          <w:rFonts w:ascii="Arial" w:eastAsia="MS Mincho" w:hAnsi="Arial" w:cs="Arial"/>
          <w:sz w:val="24"/>
          <w:szCs w:val="24"/>
          <w:lang w:eastAsia="ja-JP"/>
        </w:rPr>
        <w:t xml:space="preserve"> (DOT)</w:t>
      </w:r>
      <w:r w:rsidR="00E461DD">
        <w:rPr>
          <w:rFonts w:ascii="Arial" w:eastAsia="MS Mincho" w:hAnsi="Arial" w:cs="Arial"/>
          <w:sz w:val="24"/>
          <w:szCs w:val="24"/>
          <w:lang w:eastAsia="ja-JP"/>
        </w:rPr>
        <w:t xml:space="preserve"> has amended its </w:t>
      </w:r>
      <w:r w:rsidR="007B1342">
        <w:rPr>
          <w:rFonts w:ascii="Arial" w:eastAsia="MS Mincho" w:hAnsi="Arial" w:cs="Arial"/>
          <w:sz w:val="24"/>
          <w:szCs w:val="24"/>
          <w:lang w:eastAsia="ja-JP"/>
        </w:rPr>
        <w:t xml:space="preserve">regulatory </w:t>
      </w:r>
      <w:r w:rsidR="0061659B">
        <w:rPr>
          <w:rFonts w:ascii="Arial" w:eastAsia="MS Mincho" w:hAnsi="Arial" w:cs="Arial"/>
          <w:sz w:val="24"/>
          <w:szCs w:val="24"/>
          <w:lang w:eastAsia="ja-JP"/>
        </w:rPr>
        <w:t>‘</w:t>
      </w:r>
      <w:r w:rsidR="00EE2FB9">
        <w:rPr>
          <w:rFonts w:ascii="Arial" w:eastAsia="MS Mincho" w:hAnsi="Arial" w:cs="Arial"/>
          <w:sz w:val="24"/>
          <w:szCs w:val="24"/>
          <w:lang w:eastAsia="ja-JP"/>
        </w:rPr>
        <w:t>R</w:t>
      </w:r>
      <w:r w:rsidR="00E461DD">
        <w:rPr>
          <w:rFonts w:ascii="Arial" w:eastAsia="MS Mincho" w:hAnsi="Arial" w:cs="Arial"/>
          <w:sz w:val="24"/>
          <w:szCs w:val="24"/>
          <w:lang w:eastAsia="ja-JP"/>
        </w:rPr>
        <w:t>ule</w:t>
      </w:r>
      <w:r w:rsidR="0061659B">
        <w:rPr>
          <w:rFonts w:ascii="Arial" w:eastAsia="MS Mincho" w:hAnsi="Arial" w:cs="Arial"/>
          <w:sz w:val="24"/>
          <w:szCs w:val="24"/>
          <w:lang w:eastAsia="ja-JP"/>
        </w:rPr>
        <w:t>’ on the</w:t>
      </w:r>
      <w:r w:rsidR="007B1342">
        <w:rPr>
          <w:rFonts w:ascii="Arial" w:eastAsia="MS Mincho" w:hAnsi="Arial" w:cs="Arial"/>
          <w:sz w:val="24"/>
          <w:szCs w:val="24"/>
          <w:lang w:eastAsia="ja-JP"/>
        </w:rPr>
        <w:t xml:space="preserve"> </w:t>
      </w:r>
      <w:r w:rsidR="005177DB">
        <w:rPr>
          <w:rFonts w:ascii="Arial" w:eastAsia="MS Mincho" w:hAnsi="Arial" w:cs="Arial"/>
          <w:sz w:val="24"/>
          <w:szCs w:val="24"/>
          <w:lang w:eastAsia="ja-JP"/>
        </w:rPr>
        <w:t xml:space="preserve">implementation of the </w:t>
      </w:r>
      <w:r w:rsidR="007B1342">
        <w:rPr>
          <w:rFonts w:ascii="Arial" w:eastAsia="MS Mincho" w:hAnsi="Arial" w:cs="Arial"/>
          <w:sz w:val="24"/>
          <w:szCs w:val="24"/>
          <w:lang w:eastAsia="ja-JP"/>
        </w:rPr>
        <w:t xml:space="preserve">Air Carrier Access Act of </w:t>
      </w:r>
      <w:r w:rsidR="008C0B8F">
        <w:rPr>
          <w:rFonts w:ascii="Arial" w:eastAsia="MS Mincho" w:hAnsi="Arial" w:cs="Arial"/>
          <w:sz w:val="24"/>
          <w:szCs w:val="24"/>
          <w:lang w:eastAsia="ja-JP"/>
        </w:rPr>
        <w:t>1986 some 15 times.</w:t>
      </w:r>
      <w:r w:rsidR="005177DB">
        <w:rPr>
          <w:rStyle w:val="EndnoteReference"/>
          <w:rFonts w:ascii="Arial" w:eastAsia="MS Mincho" w:hAnsi="Arial" w:cs="Arial"/>
          <w:sz w:val="24"/>
          <w:szCs w:val="24"/>
          <w:lang w:eastAsia="ja-JP"/>
        </w:rPr>
        <w:endnoteReference w:id="6"/>
      </w:r>
    </w:p>
    <w:p w14:paraId="656B9CB3" w14:textId="18936463" w:rsidR="00816893" w:rsidRDefault="008C0B8F" w:rsidP="00B136BB">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w:t>
      </w:r>
      <w:r w:rsidR="00AD24F1">
        <w:rPr>
          <w:rFonts w:ascii="Arial" w:eastAsia="MS Mincho" w:hAnsi="Arial" w:cs="Arial"/>
          <w:sz w:val="24"/>
          <w:szCs w:val="24"/>
          <w:lang w:eastAsia="ja-JP"/>
        </w:rPr>
        <w:t xml:space="preserve">e DOT Rule provides </w:t>
      </w:r>
      <w:r w:rsidR="002374AC">
        <w:rPr>
          <w:rFonts w:ascii="Arial" w:eastAsia="MS Mincho" w:hAnsi="Arial" w:cs="Arial"/>
          <w:sz w:val="24"/>
          <w:szCs w:val="24"/>
          <w:lang w:eastAsia="ja-JP"/>
        </w:rPr>
        <w:t xml:space="preserve">airlines with </w:t>
      </w:r>
      <w:r w:rsidR="00AD24F1">
        <w:rPr>
          <w:rFonts w:ascii="Arial" w:eastAsia="MS Mincho" w:hAnsi="Arial" w:cs="Arial"/>
          <w:sz w:val="24"/>
          <w:szCs w:val="24"/>
          <w:lang w:eastAsia="ja-JP"/>
        </w:rPr>
        <w:t xml:space="preserve">detailed </w:t>
      </w:r>
      <w:r w:rsidR="00986AED">
        <w:rPr>
          <w:rFonts w:ascii="Arial" w:eastAsia="MS Mincho" w:hAnsi="Arial" w:cs="Arial"/>
          <w:sz w:val="24"/>
          <w:szCs w:val="24"/>
          <w:lang w:eastAsia="ja-JP"/>
        </w:rPr>
        <w:t xml:space="preserve">requirements for </w:t>
      </w:r>
      <w:r w:rsidR="002374AC">
        <w:rPr>
          <w:rFonts w:ascii="Arial" w:eastAsia="MS Mincho" w:hAnsi="Arial" w:cs="Arial"/>
          <w:sz w:val="24"/>
          <w:szCs w:val="24"/>
          <w:lang w:eastAsia="ja-JP"/>
        </w:rPr>
        <w:t xml:space="preserve">preventing discrimination. </w:t>
      </w:r>
      <w:r w:rsidR="00BA2C8E">
        <w:rPr>
          <w:rFonts w:ascii="Arial" w:eastAsia="MS Mincho" w:hAnsi="Arial" w:cs="Arial"/>
          <w:sz w:val="24"/>
          <w:szCs w:val="24"/>
          <w:lang w:eastAsia="ja-JP"/>
        </w:rPr>
        <w:t xml:space="preserve">This has </w:t>
      </w:r>
      <w:r w:rsidR="00C42125">
        <w:rPr>
          <w:rFonts w:ascii="Arial" w:eastAsia="MS Mincho" w:hAnsi="Arial" w:cs="Arial"/>
          <w:sz w:val="24"/>
          <w:szCs w:val="24"/>
          <w:lang w:eastAsia="ja-JP"/>
        </w:rPr>
        <w:t xml:space="preserve">facilitated consistent improvements in access to </w:t>
      </w:r>
      <w:r w:rsidR="00B136BB">
        <w:rPr>
          <w:rFonts w:ascii="Arial" w:eastAsia="MS Mincho" w:hAnsi="Arial" w:cs="Arial"/>
          <w:sz w:val="24"/>
          <w:szCs w:val="24"/>
          <w:lang w:eastAsia="ja-JP"/>
        </w:rPr>
        <w:t>transportation facilities and services for</w:t>
      </w:r>
      <w:r w:rsidR="00BA2C8E">
        <w:rPr>
          <w:rFonts w:ascii="Arial" w:eastAsia="MS Mincho" w:hAnsi="Arial" w:cs="Arial"/>
          <w:sz w:val="24"/>
          <w:szCs w:val="24"/>
          <w:lang w:eastAsia="ja-JP"/>
        </w:rPr>
        <w:t xml:space="preserve"> American </w:t>
      </w:r>
      <w:r w:rsidR="00903AF5">
        <w:rPr>
          <w:rFonts w:ascii="Arial" w:eastAsia="MS Mincho" w:hAnsi="Arial" w:cs="Arial"/>
          <w:sz w:val="24"/>
          <w:szCs w:val="24"/>
          <w:lang w:eastAsia="ja-JP"/>
        </w:rPr>
        <w:t xml:space="preserve">air travellers </w:t>
      </w:r>
      <w:r w:rsidR="00B136BB">
        <w:rPr>
          <w:rFonts w:ascii="Arial" w:eastAsia="MS Mincho" w:hAnsi="Arial" w:cs="Arial"/>
          <w:sz w:val="24"/>
          <w:szCs w:val="24"/>
          <w:lang w:eastAsia="ja-JP"/>
        </w:rPr>
        <w:t xml:space="preserve">with disability. </w:t>
      </w:r>
      <w:r w:rsidR="00C42125">
        <w:rPr>
          <w:rFonts w:ascii="Arial" w:eastAsia="MS Mincho" w:hAnsi="Arial" w:cs="Arial"/>
          <w:sz w:val="24"/>
          <w:szCs w:val="24"/>
          <w:lang w:eastAsia="ja-JP"/>
        </w:rPr>
        <w:t xml:space="preserve"> </w:t>
      </w:r>
    </w:p>
    <w:p w14:paraId="7785389D" w14:textId="5C33558F" w:rsidR="00047A12" w:rsidRDefault="004B352C" w:rsidP="00B136BB">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Using the American regulatory framework as a starting point, Australia’s Transport Standards should be amended to </w:t>
      </w:r>
      <w:r w:rsidR="00C33878">
        <w:rPr>
          <w:rFonts w:ascii="Arial" w:eastAsia="MS Mincho" w:hAnsi="Arial" w:cs="Arial"/>
          <w:sz w:val="24"/>
          <w:szCs w:val="24"/>
          <w:lang w:eastAsia="ja-JP"/>
        </w:rPr>
        <w:t xml:space="preserve">include specific standards </w:t>
      </w:r>
      <w:r w:rsidR="00FF37B1">
        <w:rPr>
          <w:rFonts w:ascii="Arial" w:eastAsia="MS Mincho" w:hAnsi="Arial" w:cs="Arial"/>
          <w:sz w:val="24"/>
          <w:szCs w:val="24"/>
          <w:lang w:eastAsia="ja-JP"/>
        </w:rPr>
        <w:t>regarding</w:t>
      </w:r>
      <w:r w:rsidR="00C33878">
        <w:rPr>
          <w:rFonts w:ascii="Arial" w:eastAsia="MS Mincho" w:hAnsi="Arial" w:cs="Arial"/>
          <w:sz w:val="24"/>
          <w:szCs w:val="24"/>
          <w:lang w:eastAsia="ja-JP"/>
        </w:rPr>
        <w:t xml:space="preserve"> air travel. </w:t>
      </w:r>
      <w:r w:rsidR="00B17B00">
        <w:rPr>
          <w:rFonts w:ascii="Arial" w:eastAsia="MS Mincho" w:hAnsi="Arial" w:cs="Arial"/>
          <w:sz w:val="24"/>
          <w:szCs w:val="24"/>
          <w:lang w:eastAsia="ja-JP"/>
        </w:rPr>
        <w:t>It is essential that th</w:t>
      </w:r>
      <w:r w:rsidR="00C33878">
        <w:rPr>
          <w:rFonts w:ascii="Arial" w:eastAsia="MS Mincho" w:hAnsi="Arial" w:cs="Arial"/>
          <w:sz w:val="24"/>
          <w:szCs w:val="24"/>
          <w:lang w:eastAsia="ja-JP"/>
        </w:rPr>
        <w:t xml:space="preserve">ese standards be </w:t>
      </w:r>
      <w:r w:rsidR="00FF37B1">
        <w:rPr>
          <w:rFonts w:ascii="Arial" w:eastAsia="MS Mincho" w:hAnsi="Arial" w:cs="Arial"/>
          <w:sz w:val="24"/>
          <w:szCs w:val="24"/>
          <w:lang w:eastAsia="ja-JP"/>
        </w:rPr>
        <w:t xml:space="preserve">co-designed with people with disability and </w:t>
      </w:r>
      <w:r w:rsidR="00B17B00">
        <w:rPr>
          <w:rFonts w:ascii="Arial" w:eastAsia="MS Mincho" w:hAnsi="Arial" w:cs="Arial"/>
          <w:sz w:val="24"/>
          <w:szCs w:val="24"/>
          <w:lang w:eastAsia="ja-JP"/>
        </w:rPr>
        <w:t xml:space="preserve">disability representative organisations. </w:t>
      </w:r>
    </w:p>
    <w:p w14:paraId="3FA0B262" w14:textId="77777777" w:rsidR="007723F8" w:rsidRDefault="00C109AA" w:rsidP="009639D5">
      <w:pPr>
        <w:spacing w:before="120" w:after="0" w:line="360" w:lineRule="auto"/>
      </w:pPr>
      <w:r>
        <w:rPr>
          <w:rFonts w:ascii="Arial" w:eastAsia="MS Mincho" w:hAnsi="Arial" w:cs="Arial"/>
          <w:sz w:val="24"/>
          <w:szCs w:val="24"/>
          <w:lang w:eastAsia="ja-JP"/>
        </w:rPr>
        <w:t>Unlike other forms of public transport</w:t>
      </w:r>
      <w:r w:rsidR="00D316C9">
        <w:rPr>
          <w:rFonts w:ascii="Arial" w:eastAsia="MS Mincho" w:hAnsi="Arial" w:cs="Arial"/>
          <w:sz w:val="24"/>
          <w:szCs w:val="24"/>
          <w:lang w:eastAsia="ja-JP"/>
        </w:rPr>
        <w:t xml:space="preserve"> in Australia</w:t>
      </w:r>
      <w:r>
        <w:rPr>
          <w:rFonts w:ascii="Arial" w:eastAsia="MS Mincho" w:hAnsi="Arial" w:cs="Arial"/>
          <w:sz w:val="24"/>
          <w:szCs w:val="24"/>
          <w:lang w:eastAsia="ja-JP"/>
        </w:rPr>
        <w:t xml:space="preserve">, air travel is </w:t>
      </w:r>
      <w:r w:rsidR="00D316C9">
        <w:rPr>
          <w:rFonts w:ascii="Arial" w:eastAsia="MS Mincho" w:hAnsi="Arial" w:cs="Arial"/>
          <w:sz w:val="24"/>
          <w:szCs w:val="24"/>
          <w:lang w:eastAsia="ja-JP"/>
        </w:rPr>
        <w:t xml:space="preserve">regulated at the federal level. Accordingly, the </w:t>
      </w:r>
      <w:r w:rsidR="002E4DBD">
        <w:rPr>
          <w:rFonts w:ascii="Arial" w:eastAsia="MS Mincho" w:hAnsi="Arial" w:cs="Arial"/>
          <w:sz w:val="24"/>
          <w:szCs w:val="24"/>
          <w:lang w:eastAsia="ja-JP"/>
        </w:rPr>
        <w:t>Australian Human Rights Commission (AHRC)</w:t>
      </w:r>
      <w:r w:rsidR="00D316C9">
        <w:rPr>
          <w:rFonts w:ascii="Arial" w:eastAsia="MS Mincho" w:hAnsi="Arial" w:cs="Arial"/>
          <w:sz w:val="24"/>
          <w:szCs w:val="24"/>
          <w:lang w:eastAsia="ja-JP"/>
        </w:rPr>
        <w:t xml:space="preserve"> should be suitably </w:t>
      </w:r>
      <w:r w:rsidR="003C5B9F">
        <w:rPr>
          <w:rFonts w:ascii="Arial" w:eastAsia="MS Mincho" w:hAnsi="Arial" w:cs="Arial"/>
          <w:sz w:val="24"/>
          <w:szCs w:val="24"/>
          <w:lang w:eastAsia="ja-JP"/>
        </w:rPr>
        <w:t xml:space="preserve">empowered and funded to enforce the specific standards for air travel. </w:t>
      </w:r>
      <w:r w:rsidR="00D316C9" w:rsidRPr="00D316C9">
        <w:t xml:space="preserve"> </w:t>
      </w:r>
    </w:p>
    <w:p w14:paraId="429C93D5" w14:textId="42E3FE54" w:rsidR="009639D5" w:rsidRPr="007723F8" w:rsidRDefault="009639D5" w:rsidP="009639D5">
      <w:pPr>
        <w:spacing w:before="120" w:after="0" w:line="360" w:lineRule="auto"/>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p>
    <w:p w14:paraId="4B7A113C" w14:textId="4802891C" w:rsidR="0071121F" w:rsidRPr="0071121F" w:rsidRDefault="0071121F" w:rsidP="0071121F">
      <w:pPr>
        <w:pStyle w:val="ListParagraph"/>
        <w:numPr>
          <w:ilvl w:val="0"/>
          <w:numId w:val="16"/>
        </w:numPr>
        <w:spacing w:before="120" w:after="0" w:line="360" w:lineRule="auto"/>
        <w:rPr>
          <w:rFonts w:ascii="Arial" w:eastAsia="MS Mincho" w:hAnsi="Arial" w:cs="Arial"/>
          <w:sz w:val="24"/>
          <w:szCs w:val="16"/>
          <w:lang w:eastAsia="ja-JP"/>
        </w:rPr>
      </w:pPr>
      <w:r>
        <w:rPr>
          <w:rFonts w:ascii="Arial" w:hAnsi="Arial" w:cs="Arial"/>
          <w:kern w:val="2"/>
          <w:sz w:val="24"/>
          <w:szCs w:val="24"/>
          <w14:ligatures w14:val="standardContextual"/>
        </w:rPr>
        <w:t xml:space="preserve">Amend the Transport Standards to </w:t>
      </w:r>
      <w:r w:rsidRPr="0071121F">
        <w:rPr>
          <w:rFonts w:ascii="Arial" w:eastAsia="MS Mincho" w:hAnsi="Arial" w:cs="Arial"/>
          <w:sz w:val="24"/>
          <w:szCs w:val="24"/>
          <w:lang w:eastAsia="ja-JP"/>
        </w:rPr>
        <w:t xml:space="preserve">include specific standards regarding air travel. </w:t>
      </w:r>
      <w:r w:rsidR="005F3A0A">
        <w:rPr>
          <w:rFonts w:ascii="Arial" w:eastAsia="MS Mincho" w:hAnsi="Arial" w:cs="Arial"/>
          <w:sz w:val="24"/>
          <w:szCs w:val="24"/>
          <w:lang w:eastAsia="ja-JP"/>
        </w:rPr>
        <w:t>T</w:t>
      </w:r>
      <w:r w:rsidRPr="0071121F">
        <w:rPr>
          <w:rFonts w:ascii="Arial" w:eastAsia="MS Mincho" w:hAnsi="Arial" w:cs="Arial"/>
          <w:sz w:val="24"/>
          <w:szCs w:val="24"/>
          <w:lang w:eastAsia="ja-JP"/>
        </w:rPr>
        <w:t xml:space="preserve">hese standards </w:t>
      </w:r>
      <w:r w:rsidR="005F3A0A">
        <w:rPr>
          <w:rFonts w:ascii="Arial" w:eastAsia="MS Mincho" w:hAnsi="Arial" w:cs="Arial"/>
          <w:sz w:val="24"/>
          <w:szCs w:val="24"/>
          <w:lang w:eastAsia="ja-JP"/>
        </w:rPr>
        <w:t xml:space="preserve">must </w:t>
      </w:r>
      <w:r w:rsidRPr="0071121F">
        <w:rPr>
          <w:rFonts w:ascii="Arial" w:eastAsia="MS Mincho" w:hAnsi="Arial" w:cs="Arial"/>
          <w:sz w:val="24"/>
          <w:szCs w:val="24"/>
          <w:lang w:eastAsia="ja-JP"/>
        </w:rPr>
        <w:t xml:space="preserve">be co-designed with people with disability and disability representative organisations. </w:t>
      </w:r>
    </w:p>
    <w:p w14:paraId="4492C721" w14:textId="4287329C" w:rsidR="0071121F" w:rsidRPr="009639D5" w:rsidRDefault="005F3A0A" w:rsidP="00B136BB">
      <w:pPr>
        <w:pStyle w:val="ListParagraph"/>
        <w:numPr>
          <w:ilvl w:val="0"/>
          <w:numId w:val="16"/>
        </w:numPr>
        <w:spacing w:before="120" w:after="0" w:line="360" w:lineRule="auto"/>
        <w:rPr>
          <w:rFonts w:ascii="Arial" w:eastAsia="MS Mincho" w:hAnsi="Arial" w:cs="Arial"/>
          <w:sz w:val="24"/>
          <w:szCs w:val="16"/>
          <w:lang w:eastAsia="ja-JP"/>
        </w:rPr>
      </w:pPr>
      <w:r>
        <w:rPr>
          <w:rFonts w:ascii="Arial" w:eastAsia="MS Mincho" w:hAnsi="Arial" w:cs="Arial"/>
          <w:sz w:val="24"/>
          <w:szCs w:val="16"/>
          <w:lang w:eastAsia="ja-JP"/>
        </w:rPr>
        <w:t xml:space="preserve">Empower and fund the </w:t>
      </w:r>
      <w:r>
        <w:rPr>
          <w:rFonts w:ascii="Arial" w:eastAsia="MS Mincho" w:hAnsi="Arial" w:cs="Arial"/>
          <w:sz w:val="24"/>
          <w:szCs w:val="24"/>
          <w:lang w:eastAsia="ja-JP"/>
        </w:rPr>
        <w:t xml:space="preserve">Australian Human Rights Commission </w:t>
      </w:r>
      <w:r w:rsidR="002F1791">
        <w:rPr>
          <w:rFonts w:ascii="Arial" w:eastAsia="MS Mincho" w:hAnsi="Arial" w:cs="Arial"/>
          <w:sz w:val="24"/>
          <w:szCs w:val="24"/>
          <w:lang w:eastAsia="ja-JP"/>
        </w:rPr>
        <w:t xml:space="preserve">(AHRC) to enforce the specific standards for air travel. </w:t>
      </w:r>
    </w:p>
    <w:p w14:paraId="200418E0" w14:textId="77777777" w:rsidR="003A72D0" w:rsidRDefault="00422332" w:rsidP="00AF06CA">
      <w:pPr>
        <w:spacing w:before="120" w:after="0" w:line="360" w:lineRule="auto"/>
        <w:rPr>
          <w:rFonts w:ascii="Arial" w:eastAsia="MS Mincho" w:hAnsi="Arial" w:cs="Arial"/>
          <w:sz w:val="24"/>
          <w:szCs w:val="24"/>
          <w:lang w:eastAsia="ja-JP"/>
        </w:rPr>
      </w:pPr>
      <w:r>
        <w:rPr>
          <w:rFonts w:ascii="Arial" w:eastAsia="MS Gothic" w:hAnsi="Arial" w:cs="Arial"/>
          <w:bCs/>
          <w:iCs/>
          <w:color w:val="4F2260"/>
          <w:sz w:val="28"/>
          <w:szCs w:val="24"/>
        </w:rPr>
        <w:t>Taxi and rideshare services</w:t>
      </w:r>
      <w:r>
        <w:rPr>
          <w:rFonts w:ascii="Arial" w:eastAsia="MS Gothic" w:hAnsi="Arial" w:cs="Arial"/>
          <w:bCs/>
          <w:iCs/>
          <w:color w:val="4F2260"/>
          <w:sz w:val="28"/>
          <w:szCs w:val="24"/>
        </w:rPr>
        <w:br/>
      </w:r>
      <w:r w:rsidR="005F3FD6">
        <w:rPr>
          <w:rFonts w:ascii="Arial" w:eastAsia="MS Mincho" w:hAnsi="Arial" w:cs="Arial"/>
          <w:sz w:val="24"/>
          <w:szCs w:val="24"/>
          <w:lang w:eastAsia="ja-JP"/>
        </w:rPr>
        <w:t xml:space="preserve">People who are blind or vision impaired are </w:t>
      </w:r>
      <w:r w:rsidR="003A2237">
        <w:rPr>
          <w:rFonts w:ascii="Arial" w:eastAsia="MS Mincho" w:hAnsi="Arial" w:cs="Arial"/>
          <w:sz w:val="24"/>
          <w:szCs w:val="24"/>
          <w:lang w:eastAsia="ja-JP"/>
        </w:rPr>
        <w:t xml:space="preserve">still </w:t>
      </w:r>
      <w:r w:rsidR="005F3FD6">
        <w:rPr>
          <w:rFonts w:ascii="Arial" w:eastAsia="MS Mincho" w:hAnsi="Arial" w:cs="Arial"/>
          <w:sz w:val="24"/>
          <w:szCs w:val="24"/>
          <w:lang w:eastAsia="ja-JP"/>
        </w:rPr>
        <w:t>frequently denied access to taxi and rideshare services</w:t>
      </w:r>
      <w:r w:rsidR="005538D6">
        <w:rPr>
          <w:rFonts w:ascii="Arial" w:eastAsia="MS Mincho" w:hAnsi="Arial" w:cs="Arial"/>
          <w:sz w:val="24"/>
          <w:szCs w:val="24"/>
          <w:lang w:eastAsia="ja-JP"/>
        </w:rPr>
        <w:t xml:space="preserve"> when seeking to travel with their dog guide. </w:t>
      </w:r>
      <w:r w:rsidR="00652298">
        <w:rPr>
          <w:rFonts w:ascii="Arial" w:eastAsia="MS Mincho" w:hAnsi="Arial" w:cs="Arial"/>
          <w:sz w:val="24"/>
          <w:szCs w:val="24"/>
          <w:lang w:eastAsia="ja-JP"/>
        </w:rPr>
        <w:t>BCA described this problem in its r</w:t>
      </w:r>
      <w:r w:rsidR="00E30461">
        <w:rPr>
          <w:rFonts w:ascii="Arial" w:eastAsia="MS Mincho" w:hAnsi="Arial" w:cs="Arial"/>
          <w:sz w:val="24"/>
          <w:szCs w:val="24"/>
          <w:lang w:eastAsia="ja-JP"/>
        </w:rPr>
        <w:t>esponse to the Reforms of the Disability Standards for Accessible Public Transport (DSAPT) 2002 in August 2022.</w:t>
      </w:r>
      <w:r w:rsidR="00E30461">
        <w:rPr>
          <w:rStyle w:val="EndnoteReference"/>
          <w:rFonts w:ascii="Arial" w:eastAsia="MS Mincho" w:hAnsi="Arial" w:cs="Arial"/>
          <w:sz w:val="24"/>
          <w:szCs w:val="24"/>
          <w:lang w:eastAsia="ja-JP"/>
        </w:rPr>
        <w:endnoteReference w:id="7"/>
      </w:r>
      <w:r w:rsidR="00E30461">
        <w:rPr>
          <w:rFonts w:ascii="Arial" w:eastAsia="MS Mincho" w:hAnsi="Arial" w:cs="Arial"/>
          <w:sz w:val="24"/>
          <w:szCs w:val="24"/>
          <w:lang w:eastAsia="ja-JP"/>
        </w:rPr>
        <w:t xml:space="preserve"> </w:t>
      </w:r>
    </w:p>
    <w:p w14:paraId="269BEAC1" w14:textId="1ECDF94F" w:rsidR="007172D6" w:rsidRDefault="00041D46" w:rsidP="00904827">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In our consultations, we have heard that several </w:t>
      </w:r>
      <w:r w:rsidR="00EF2DCC">
        <w:rPr>
          <w:rFonts w:ascii="Arial" w:eastAsia="MS Mincho" w:hAnsi="Arial" w:cs="Arial"/>
          <w:sz w:val="24"/>
          <w:szCs w:val="24"/>
          <w:lang w:eastAsia="ja-JP"/>
        </w:rPr>
        <w:t xml:space="preserve">BCA members </w:t>
      </w:r>
      <w:r w:rsidR="005D7A14">
        <w:rPr>
          <w:rFonts w:ascii="Arial" w:eastAsia="MS Mincho" w:hAnsi="Arial" w:cs="Arial"/>
          <w:sz w:val="24"/>
          <w:szCs w:val="24"/>
          <w:lang w:eastAsia="ja-JP"/>
        </w:rPr>
        <w:t>with a dog guide now only travel with Uber Pets</w:t>
      </w:r>
      <w:r w:rsidR="00F33FD3">
        <w:rPr>
          <w:rFonts w:ascii="Arial" w:eastAsia="MS Mincho" w:hAnsi="Arial" w:cs="Arial"/>
          <w:sz w:val="24"/>
          <w:szCs w:val="24"/>
          <w:lang w:eastAsia="ja-JP"/>
        </w:rPr>
        <w:t xml:space="preserve"> – </w:t>
      </w:r>
      <w:r w:rsidR="005D7A14">
        <w:rPr>
          <w:rFonts w:ascii="Arial" w:eastAsia="MS Mincho" w:hAnsi="Arial" w:cs="Arial"/>
          <w:sz w:val="24"/>
          <w:szCs w:val="24"/>
          <w:lang w:eastAsia="ja-JP"/>
        </w:rPr>
        <w:t xml:space="preserve">the $5 surcharge </w:t>
      </w:r>
      <w:r w:rsidR="00093D4E">
        <w:rPr>
          <w:rFonts w:ascii="Arial" w:eastAsia="MS Mincho" w:hAnsi="Arial" w:cs="Arial"/>
          <w:sz w:val="24"/>
          <w:szCs w:val="24"/>
          <w:lang w:eastAsia="ja-JP"/>
        </w:rPr>
        <w:t xml:space="preserve">considered less </w:t>
      </w:r>
      <w:r w:rsidR="001F3C9C">
        <w:rPr>
          <w:rFonts w:ascii="Arial" w:eastAsia="MS Mincho" w:hAnsi="Arial" w:cs="Arial"/>
          <w:sz w:val="24"/>
          <w:szCs w:val="24"/>
          <w:lang w:eastAsia="ja-JP"/>
        </w:rPr>
        <w:t>bothersome</w:t>
      </w:r>
      <w:r w:rsidR="00093D4E">
        <w:rPr>
          <w:rFonts w:ascii="Arial" w:eastAsia="MS Mincho" w:hAnsi="Arial" w:cs="Arial"/>
          <w:sz w:val="24"/>
          <w:szCs w:val="24"/>
          <w:lang w:eastAsia="ja-JP"/>
        </w:rPr>
        <w:t xml:space="preserve"> than </w:t>
      </w:r>
      <w:r w:rsidR="00D74200">
        <w:rPr>
          <w:rFonts w:ascii="Arial" w:eastAsia="MS Mincho" w:hAnsi="Arial" w:cs="Arial"/>
          <w:sz w:val="24"/>
          <w:szCs w:val="24"/>
          <w:lang w:eastAsia="ja-JP"/>
        </w:rPr>
        <w:t xml:space="preserve">potentially </w:t>
      </w:r>
      <w:r w:rsidR="006136DD">
        <w:rPr>
          <w:rFonts w:ascii="Arial" w:eastAsia="MS Mincho" w:hAnsi="Arial" w:cs="Arial"/>
          <w:sz w:val="24"/>
          <w:szCs w:val="24"/>
          <w:lang w:eastAsia="ja-JP"/>
        </w:rPr>
        <w:t xml:space="preserve">being </w:t>
      </w:r>
      <w:r w:rsidR="008D3D02">
        <w:rPr>
          <w:rFonts w:ascii="Arial" w:eastAsia="MS Mincho" w:hAnsi="Arial" w:cs="Arial"/>
          <w:sz w:val="24"/>
          <w:szCs w:val="24"/>
          <w:lang w:eastAsia="ja-JP"/>
        </w:rPr>
        <w:t xml:space="preserve">argued with or </w:t>
      </w:r>
      <w:r w:rsidR="00E44F90">
        <w:rPr>
          <w:rFonts w:ascii="Arial" w:eastAsia="MS Mincho" w:hAnsi="Arial" w:cs="Arial"/>
          <w:sz w:val="24"/>
          <w:szCs w:val="24"/>
          <w:lang w:eastAsia="ja-JP"/>
        </w:rPr>
        <w:t xml:space="preserve">left </w:t>
      </w:r>
      <w:r w:rsidR="006136DD">
        <w:rPr>
          <w:rFonts w:ascii="Arial" w:eastAsia="MS Mincho" w:hAnsi="Arial" w:cs="Arial"/>
          <w:sz w:val="24"/>
          <w:szCs w:val="24"/>
          <w:lang w:eastAsia="ja-JP"/>
        </w:rPr>
        <w:t xml:space="preserve">stranded </w:t>
      </w:r>
      <w:r w:rsidR="00BA7C88">
        <w:rPr>
          <w:rFonts w:ascii="Arial" w:eastAsia="MS Mincho" w:hAnsi="Arial" w:cs="Arial"/>
          <w:sz w:val="24"/>
          <w:szCs w:val="24"/>
          <w:lang w:eastAsia="ja-JP"/>
        </w:rPr>
        <w:t>on</w:t>
      </w:r>
      <w:r w:rsidR="006136DD">
        <w:rPr>
          <w:rFonts w:ascii="Arial" w:eastAsia="MS Mincho" w:hAnsi="Arial" w:cs="Arial"/>
          <w:sz w:val="24"/>
          <w:szCs w:val="24"/>
          <w:lang w:eastAsia="ja-JP"/>
        </w:rPr>
        <w:t xml:space="preserve"> the roadside. </w:t>
      </w:r>
      <w:r w:rsidRPr="00041D46">
        <w:rPr>
          <w:rFonts w:ascii="Arial" w:eastAsia="MS Mincho" w:hAnsi="Arial" w:cs="Arial"/>
          <w:sz w:val="24"/>
          <w:szCs w:val="24"/>
          <w:lang w:eastAsia="ja-JP"/>
        </w:rPr>
        <w:t>Others rely on support worker funding to secure reliable transport or have personal contacts with specific taxi drivers, limiting their options and sometimes causing delays. Fear of not being able to return home and dependence on friends and family for transportation are also common concerns. Furthermore, they face reduced access to available taxis and have had to seek alternative means of transportation.</w:t>
      </w:r>
    </w:p>
    <w:p w14:paraId="632DDC8D" w14:textId="4BBCD749" w:rsidR="000E4F3F" w:rsidRDefault="00D6392A" w:rsidP="00904827">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BCA’s position is clear: p</w:t>
      </w:r>
      <w:r w:rsidR="00EE475F">
        <w:rPr>
          <w:rFonts w:ascii="Arial" w:eastAsia="MS Mincho" w:hAnsi="Arial" w:cs="Arial"/>
          <w:sz w:val="24"/>
          <w:szCs w:val="24"/>
          <w:lang w:eastAsia="ja-JP"/>
        </w:rPr>
        <w:t xml:space="preserve">eople who are blind or vision impaired should not have to pay </w:t>
      </w:r>
      <w:r w:rsidR="00412D62">
        <w:rPr>
          <w:rFonts w:ascii="Arial" w:eastAsia="MS Mincho" w:hAnsi="Arial" w:cs="Arial"/>
          <w:sz w:val="24"/>
          <w:szCs w:val="24"/>
          <w:lang w:eastAsia="ja-JP"/>
        </w:rPr>
        <w:t xml:space="preserve">additional sums of </w:t>
      </w:r>
      <w:r w:rsidR="00C84F16">
        <w:rPr>
          <w:rFonts w:ascii="Arial" w:eastAsia="MS Mincho" w:hAnsi="Arial" w:cs="Arial"/>
          <w:sz w:val="24"/>
          <w:szCs w:val="24"/>
          <w:lang w:eastAsia="ja-JP"/>
        </w:rPr>
        <w:t xml:space="preserve">money </w:t>
      </w:r>
      <w:r w:rsidR="00EE475F">
        <w:rPr>
          <w:rFonts w:ascii="Arial" w:eastAsia="MS Mincho" w:hAnsi="Arial" w:cs="Arial"/>
          <w:sz w:val="24"/>
          <w:szCs w:val="24"/>
          <w:lang w:eastAsia="ja-JP"/>
        </w:rPr>
        <w:t xml:space="preserve">to avoid </w:t>
      </w:r>
      <w:r w:rsidR="00C84F16">
        <w:rPr>
          <w:rFonts w:ascii="Arial" w:eastAsia="MS Mincho" w:hAnsi="Arial" w:cs="Arial"/>
          <w:sz w:val="24"/>
          <w:szCs w:val="24"/>
          <w:lang w:eastAsia="ja-JP"/>
        </w:rPr>
        <w:t xml:space="preserve">illegal discrimination. </w:t>
      </w:r>
    </w:p>
    <w:p w14:paraId="49DCE885" w14:textId="3B03406E" w:rsidR="00904827" w:rsidRDefault="000E4F3F" w:rsidP="00904827">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Additional </w:t>
      </w:r>
      <w:r w:rsidR="00FF0BD1">
        <w:rPr>
          <w:rFonts w:ascii="Arial" w:eastAsia="MS Mincho" w:hAnsi="Arial" w:cs="Arial"/>
          <w:sz w:val="24"/>
          <w:szCs w:val="24"/>
          <w:lang w:eastAsia="ja-JP"/>
        </w:rPr>
        <w:t>e</w:t>
      </w:r>
      <w:r w:rsidR="00904827">
        <w:rPr>
          <w:rFonts w:ascii="Arial" w:eastAsia="MS Mincho" w:hAnsi="Arial" w:cs="Arial"/>
          <w:sz w:val="24"/>
          <w:szCs w:val="24"/>
          <w:lang w:eastAsia="ja-JP"/>
        </w:rPr>
        <w:t xml:space="preserve">ducation is </w:t>
      </w:r>
      <w:r>
        <w:rPr>
          <w:rFonts w:ascii="Arial" w:eastAsia="MS Mincho" w:hAnsi="Arial" w:cs="Arial"/>
          <w:sz w:val="24"/>
          <w:szCs w:val="24"/>
          <w:lang w:eastAsia="ja-JP"/>
        </w:rPr>
        <w:t xml:space="preserve">needed for </w:t>
      </w:r>
      <w:r w:rsidR="00FF0BD1">
        <w:rPr>
          <w:rFonts w:ascii="Arial" w:eastAsia="MS Mincho" w:hAnsi="Arial" w:cs="Arial"/>
          <w:sz w:val="24"/>
          <w:szCs w:val="24"/>
          <w:lang w:eastAsia="ja-JP"/>
        </w:rPr>
        <w:t xml:space="preserve">taxi and </w:t>
      </w:r>
      <w:r>
        <w:rPr>
          <w:rFonts w:ascii="Arial" w:eastAsia="MS Mincho" w:hAnsi="Arial" w:cs="Arial"/>
          <w:sz w:val="24"/>
          <w:szCs w:val="24"/>
          <w:lang w:eastAsia="ja-JP"/>
        </w:rPr>
        <w:t>rideshare providers</w:t>
      </w:r>
      <w:r w:rsidR="006A3177">
        <w:rPr>
          <w:rFonts w:ascii="Arial" w:eastAsia="MS Mincho" w:hAnsi="Arial" w:cs="Arial"/>
          <w:sz w:val="24"/>
          <w:szCs w:val="24"/>
          <w:lang w:eastAsia="ja-JP"/>
        </w:rPr>
        <w:t xml:space="preserve"> and drivers</w:t>
      </w:r>
      <w:r>
        <w:rPr>
          <w:rFonts w:ascii="Arial" w:eastAsia="MS Mincho" w:hAnsi="Arial" w:cs="Arial"/>
          <w:sz w:val="24"/>
          <w:szCs w:val="24"/>
          <w:lang w:eastAsia="ja-JP"/>
        </w:rPr>
        <w:t xml:space="preserve">, but </w:t>
      </w:r>
      <w:r w:rsidR="00904827">
        <w:rPr>
          <w:rFonts w:ascii="Arial" w:eastAsia="MS Mincho" w:hAnsi="Arial" w:cs="Arial"/>
          <w:sz w:val="24"/>
          <w:szCs w:val="24"/>
          <w:lang w:eastAsia="ja-JP"/>
        </w:rPr>
        <w:t xml:space="preserve">it </w:t>
      </w:r>
      <w:r w:rsidR="004054D7">
        <w:rPr>
          <w:rFonts w:ascii="Arial" w:eastAsia="MS Mincho" w:hAnsi="Arial" w:cs="Arial"/>
          <w:sz w:val="24"/>
          <w:szCs w:val="24"/>
          <w:lang w:eastAsia="ja-JP"/>
        </w:rPr>
        <w:t xml:space="preserve">will not be </w:t>
      </w:r>
      <w:r w:rsidR="00904827">
        <w:rPr>
          <w:rFonts w:ascii="Arial" w:eastAsia="MS Mincho" w:hAnsi="Arial" w:cs="Arial"/>
          <w:sz w:val="24"/>
          <w:szCs w:val="24"/>
          <w:lang w:eastAsia="ja-JP"/>
        </w:rPr>
        <w:t>a panacea</w:t>
      </w:r>
      <w:r w:rsidR="00AE00B0">
        <w:rPr>
          <w:rFonts w:ascii="Arial" w:eastAsia="MS Mincho" w:hAnsi="Arial" w:cs="Arial"/>
          <w:sz w:val="24"/>
          <w:szCs w:val="24"/>
          <w:lang w:eastAsia="ja-JP"/>
        </w:rPr>
        <w:t>. E</w:t>
      </w:r>
      <w:r w:rsidR="00904827">
        <w:rPr>
          <w:rFonts w:ascii="Arial" w:eastAsia="MS Mincho" w:hAnsi="Arial" w:cs="Arial"/>
          <w:sz w:val="24"/>
          <w:szCs w:val="24"/>
          <w:lang w:eastAsia="ja-JP"/>
        </w:rPr>
        <w:t>ven when informed that they are in breach of the DDA, drivers continue to deny service to people with dog guides. Some taxi and rideshare drivers have gone so far as to lock their doors to deny access to dog guide</w:t>
      </w:r>
      <w:r w:rsidR="00EA6913">
        <w:rPr>
          <w:rFonts w:ascii="Arial" w:eastAsia="MS Mincho" w:hAnsi="Arial" w:cs="Arial"/>
          <w:sz w:val="24"/>
          <w:szCs w:val="24"/>
          <w:lang w:eastAsia="ja-JP"/>
        </w:rPr>
        <w:t>s</w:t>
      </w:r>
      <w:r w:rsidR="00904827">
        <w:rPr>
          <w:rFonts w:ascii="Arial" w:eastAsia="MS Mincho" w:hAnsi="Arial" w:cs="Arial"/>
          <w:sz w:val="24"/>
          <w:szCs w:val="24"/>
          <w:lang w:eastAsia="ja-JP"/>
        </w:rPr>
        <w:t xml:space="preserve">.  </w:t>
      </w:r>
    </w:p>
    <w:p w14:paraId="260E7D79" w14:textId="37C549D2" w:rsidR="0054288E" w:rsidRDefault="000A7E7A"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Accordingly, t</w:t>
      </w:r>
      <w:r w:rsidR="00A42EE9">
        <w:rPr>
          <w:rFonts w:ascii="Arial" w:eastAsia="MS Mincho" w:hAnsi="Arial" w:cs="Arial"/>
          <w:sz w:val="24"/>
          <w:szCs w:val="24"/>
          <w:lang w:eastAsia="ja-JP"/>
        </w:rPr>
        <w:t xml:space="preserve">he Transport Standards must be amended to explicitly </w:t>
      </w:r>
      <w:r w:rsidR="00157329">
        <w:rPr>
          <w:rFonts w:ascii="Arial" w:eastAsia="MS Mincho" w:hAnsi="Arial" w:cs="Arial"/>
          <w:sz w:val="24"/>
          <w:szCs w:val="24"/>
          <w:lang w:eastAsia="ja-JP"/>
        </w:rPr>
        <w:t xml:space="preserve">include </w:t>
      </w:r>
      <w:r w:rsidR="00041D46">
        <w:rPr>
          <w:rFonts w:ascii="Arial" w:eastAsia="MS Mincho" w:hAnsi="Arial" w:cs="Arial"/>
          <w:sz w:val="24"/>
          <w:szCs w:val="24"/>
          <w:lang w:eastAsia="ja-JP"/>
        </w:rPr>
        <w:t xml:space="preserve">both taxi providers and </w:t>
      </w:r>
      <w:r w:rsidR="00157329">
        <w:rPr>
          <w:rFonts w:ascii="Arial" w:eastAsia="MS Mincho" w:hAnsi="Arial" w:cs="Arial"/>
          <w:sz w:val="24"/>
          <w:szCs w:val="24"/>
          <w:lang w:eastAsia="ja-JP"/>
        </w:rPr>
        <w:t xml:space="preserve">rideshare services, and to make </w:t>
      </w:r>
      <w:r w:rsidR="00220666">
        <w:rPr>
          <w:rFonts w:ascii="Arial" w:eastAsia="MS Mincho" w:hAnsi="Arial" w:cs="Arial"/>
          <w:sz w:val="24"/>
          <w:szCs w:val="24"/>
          <w:lang w:eastAsia="ja-JP"/>
        </w:rPr>
        <w:t xml:space="preserve">companies and drivers </w:t>
      </w:r>
      <w:r w:rsidR="00583C40">
        <w:rPr>
          <w:rFonts w:ascii="Arial" w:eastAsia="MS Mincho" w:hAnsi="Arial" w:cs="Arial"/>
          <w:sz w:val="24"/>
          <w:szCs w:val="24"/>
          <w:lang w:eastAsia="ja-JP"/>
        </w:rPr>
        <w:t xml:space="preserve">responsible for complying with the Transport Standards. </w:t>
      </w:r>
      <w:r w:rsidR="00FF54F4">
        <w:rPr>
          <w:rFonts w:ascii="Arial" w:eastAsia="MS Mincho" w:hAnsi="Arial" w:cs="Arial"/>
          <w:sz w:val="24"/>
          <w:szCs w:val="24"/>
          <w:lang w:eastAsia="ja-JP"/>
        </w:rPr>
        <w:t xml:space="preserve">The Transport Standards must </w:t>
      </w:r>
      <w:r w:rsidR="007B2983">
        <w:rPr>
          <w:rFonts w:ascii="Arial" w:eastAsia="MS Mincho" w:hAnsi="Arial" w:cs="Arial"/>
          <w:sz w:val="24"/>
          <w:szCs w:val="24"/>
          <w:lang w:eastAsia="ja-JP"/>
        </w:rPr>
        <w:t xml:space="preserve">also </w:t>
      </w:r>
      <w:r w:rsidR="00FF54F4">
        <w:rPr>
          <w:rFonts w:ascii="Arial" w:eastAsia="MS Mincho" w:hAnsi="Arial" w:cs="Arial"/>
          <w:sz w:val="24"/>
          <w:szCs w:val="24"/>
          <w:lang w:eastAsia="ja-JP"/>
        </w:rPr>
        <w:t>be amended to state that a breach of the Transport Standards is unlawful.</w:t>
      </w:r>
    </w:p>
    <w:p w14:paraId="1D40AD68" w14:textId="29AD7EAD" w:rsidR="004F35D3" w:rsidRDefault="00D11187" w:rsidP="00AF06CA">
      <w:pPr>
        <w:spacing w:before="120" w:after="0" w:line="360" w:lineRule="auto"/>
        <w:rPr>
          <w:rFonts w:ascii="Arial" w:eastAsia="MS Mincho" w:hAnsi="Arial" w:cs="Arial"/>
          <w:sz w:val="24"/>
          <w:szCs w:val="24"/>
          <w:lang w:eastAsia="ja-JP"/>
        </w:rPr>
      </w:pPr>
      <w:r w:rsidRPr="009F734A">
        <w:rPr>
          <w:rFonts w:ascii="Arial" w:eastAsia="MS Mincho" w:hAnsi="Arial" w:cs="Arial"/>
          <w:sz w:val="24"/>
          <w:szCs w:val="24"/>
          <w:lang w:eastAsia="ja-JP"/>
        </w:rPr>
        <w:t xml:space="preserve">The </w:t>
      </w:r>
      <w:r w:rsidR="000D2ADF" w:rsidRPr="009F734A">
        <w:rPr>
          <w:rFonts w:ascii="Arial" w:eastAsia="MS Mincho" w:hAnsi="Arial" w:cs="Arial"/>
          <w:sz w:val="24"/>
          <w:szCs w:val="24"/>
          <w:lang w:eastAsia="ja-JP"/>
        </w:rPr>
        <w:t xml:space="preserve">Department has </w:t>
      </w:r>
      <w:r w:rsidR="00402153" w:rsidRPr="009F734A">
        <w:rPr>
          <w:rFonts w:ascii="Arial" w:eastAsia="MS Mincho" w:hAnsi="Arial" w:cs="Arial"/>
          <w:sz w:val="24"/>
          <w:szCs w:val="24"/>
          <w:lang w:eastAsia="ja-JP"/>
        </w:rPr>
        <w:t>acknowledged that</w:t>
      </w:r>
      <w:r w:rsidR="009F734A" w:rsidRPr="009F734A">
        <w:rPr>
          <w:rFonts w:ascii="Arial" w:eastAsia="MS Mincho" w:hAnsi="Arial" w:cs="Arial"/>
          <w:sz w:val="24"/>
          <w:szCs w:val="24"/>
          <w:lang w:eastAsia="ja-JP"/>
        </w:rPr>
        <w:t xml:space="preserve"> the ‘</w:t>
      </w:r>
      <w:r w:rsidR="00402153" w:rsidRPr="009F734A">
        <w:rPr>
          <w:rFonts w:ascii="Arial" w:hAnsi="Arial" w:cs="Arial"/>
          <w:sz w:val="24"/>
          <w:szCs w:val="24"/>
        </w:rPr>
        <w:t>Transport Standards contain inconsistent braille requirements and this presents challenges to braille readers</w:t>
      </w:r>
      <w:r w:rsidR="009F734A" w:rsidRPr="009F734A">
        <w:rPr>
          <w:rFonts w:ascii="Arial" w:hAnsi="Arial" w:cs="Arial"/>
          <w:sz w:val="24"/>
          <w:szCs w:val="24"/>
        </w:rPr>
        <w:t>.’</w:t>
      </w:r>
      <w:r w:rsidR="009F734A">
        <w:rPr>
          <w:rStyle w:val="EndnoteReference"/>
          <w:rFonts w:ascii="Arial" w:hAnsi="Arial" w:cs="Arial"/>
          <w:sz w:val="24"/>
          <w:szCs w:val="24"/>
        </w:rPr>
        <w:endnoteReference w:id="8"/>
      </w:r>
      <w:r w:rsidR="003B3D6E">
        <w:rPr>
          <w:rFonts w:ascii="Arial" w:hAnsi="Arial" w:cs="Arial"/>
          <w:sz w:val="24"/>
          <w:szCs w:val="24"/>
        </w:rPr>
        <w:t xml:space="preserve"> </w:t>
      </w:r>
      <w:r w:rsidR="004F35D3">
        <w:rPr>
          <w:rFonts w:ascii="Arial" w:hAnsi="Arial" w:cs="Arial"/>
          <w:sz w:val="24"/>
          <w:szCs w:val="24"/>
        </w:rPr>
        <w:t>To</w:t>
      </w:r>
      <w:r w:rsidR="00107C6E">
        <w:rPr>
          <w:rFonts w:ascii="Arial" w:hAnsi="Arial" w:cs="Arial"/>
          <w:sz w:val="24"/>
          <w:szCs w:val="24"/>
        </w:rPr>
        <w:t xml:space="preserve"> </w:t>
      </w:r>
      <w:r w:rsidR="00FF0E6E">
        <w:rPr>
          <w:rFonts w:ascii="Arial" w:hAnsi="Arial" w:cs="Arial"/>
          <w:sz w:val="24"/>
          <w:szCs w:val="24"/>
        </w:rPr>
        <w:t xml:space="preserve">address </w:t>
      </w:r>
      <w:r w:rsidR="004F35D3">
        <w:rPr>
          <w:rFonts w:ascii="Arial" w:hAnsi="Arial" w:cs="Arial"/>
          <w:sz w:val="24"/>
          <w:szCs w:val="24"/>
        </w:rPr>
        <w:t>this, t</w:t>
      </w:r>
      <w:r w:rsidR="00EA6A15">
        <w:rPr>
          <w:rFonts w:ascii="Arial" w:hAnsi="Arial" w:cs="Arial"/>
          <w:sz w:val="24"/>
          <w:szCs w:val="24"/>
        </w:rPr>
        <w:t xml:space="preserve">he Transport </w:t>
      </w:r>
      <w:r>
        <w:rPr>
          <w:rFonts w:ascii="Arial" w:eastAsia="MS Mincho" w:hAnsi="Arial" w:cs="Arial"/>
          <w:sz w:val="24"/>
          <w:szCs w:val="24"/>
          <w:lang w:eastAsia="ja-JP"/>
        </w:rPr>
        <w:t xml:space="preserve">Standards must be amended to </w:t>
      </w:r>
      <w:r w:rsidR="00970E6D">
        <w:rPr>
          <w:rFonts w:ascii="Arial" w:eastAsia="MS Mincho" w:hAnsi="Arial" w:cs="Arial"/>
          <w:sz w:val="24"/>
          <w:szCs w:val="24"/>
          <w:lang w:eastAsia="ja-JP"/>
        </w:rPr>
        <w:t xml:space="preserve">require </w:t>
      </w:r>
      <w:r w:rsidR="00B56BCB">
        <w:rPr>
          <w:rFonts w:ascii="Arial" w:eastAsia="MS Mincho" w:hAnsi="Arial" w:cs="Arial"/>
          <w:sz w:val="24"/>
          <w:szCs w:val="24"/>
          <w:lang w:eastAsia="ja-JP"/>
        </w:rPr>
        <w:t xml:space="preserve">all </w:t>
      </w:r>
      <w:r w:rsidR="002E561E">
        <w:rPr>
          <w:rFonts w:ascii="Arial" w:eastAsia="MS Mincho" w:hAnsi="Arial" w:cs="Arial"/>
          <w:sz w:val="24"/>
          <w:szCs w:val="24"/>
          <w:lang w:eastAsia="ja-JP"/>
        </w:rPr>
        <w:t xml:space="preserve">taxi and rideshare providers </w:t>
      </w:r>
      <w:r w:rsidR="00EA6982">
        <w:rPr>
          <w:rFonts w:ascii="Arial" w:eastAsia="MS Mincho" w:hAnsi="Arial" w:cs="Arial"/>
          <w:sz w:val="24"/>
          <w:szCs w:val="24"/>
          <w:lang w:eastAsia="ja-JP"/>
        </w:rPr>
        <w:t xml:space="preserve">to </w:t>
      </w:r>
      <w:r w:rsidR="00E71F5F">
        <w:rPr>
          <w:rFonts w:ascii="Arial" w:eastAsia="MS Mincho" w:hAnsi="Arial" w:cs="Arial"/>
          <w:sz w:val="24"/>
          <w:szCs w:val="24"/>
          <w:lang w:eastAsia="ja-JP"/>
        </w:rPr>
        <w:t xml:space="preserve">affix </w:t>
      </w:r>
      <w:r w:rsidR="00FC473A">
        <w:rPr>
          <w:rFonts w:ascii="Arial" w:eastAsia="MS Mincho" w:hAnsi="Arial" w:cs="Arial"/>
          <w:sz w:val="24"/>
          <w:szCs w:val="24"/>
          <w:lang w:eastAsia="ja-JP"/>
        </w:rPr>
        <w:t xml:space="preserve">identifying information on </w:t>
      </w:r>
      <w:r w:rsidR="0089357B">
        <w:rPr>
          <w:rFonts w:ascii="Arial" w:eastAsia="MS Mincho" w:hAnsi="Arial" w:cs="Arial"/>
          <w:sz w:val="24"/>
          <w:szCs w:val="24"/>
          <w:lang w:eastAsia="ja-JP"/>
        </w:rPr>
        <w:t xml:space="preserve">braille and tactile lettering </w:t>
      </w:r>
      <w:r w:rsidR="00B42AE6">
        <w:rPr>
          <w:rFonts w:ascii="Arial" w:eastAsia="MS Mincho" w:hAnsi="Arial" w:cs="Arial"/>
          <w:sz w:val="24"/>
          <w:szCs w:val="24"/>
          <w:lang w:eastAsia="ja-JP"/>
        </w:rPr>
        <w:t>decal</w:t>
      </w:r>
      <w:r w:rsidR="00FC1F6C">
        <w:rPr>
          <w:rFonts w:ascii="Arial" w:eastAsia="MS Mincho" w:hAnsi="Arial" w:cs="Arial"/>
          <w:sz w:val="24"/>
          <w:szCs w:val="24"/>
          <w:lang w:eastAsia="ja-JP"/>
        </w:rPr>
        <w:t xml:space="preserve">s to </w:t>
      </w:r>
      <w:r w:rsidR="002E369B">
        <w:rPr>
          <w:rFonts w:ascii="Arial" w:eastAsia="MS Mincho" w:hAnsi="Arial" w:cs="Arial"/>
          <w:sz w:val="24"/>
          <w:szCs w:val="24"/>
          <w:lang w:eastAsia="ja-JP"/>
        </w:rPr>
        <w:t>their vehicle door exteriors</w:t>
      </w:r>
      <w:r w:rsidR="00800387">
        <w:rPr>
          <w:rFonts w:ascii="Arial" w:eastAsia="MS Mincho" w:hAnsi="Arial" w:cs="Arial"/>
          <w:sz w:val="24"/>
          <w:szCs w:val="24"/>
          <w:lang w:eastAsia="ja-JP"/>
        </w:rPr>
        <w:t xml:space="preserve"> </w:t>
      </w:r>
      <w:r w:rsidR="00800387" w:rsidRPr="00041D46">
        <w:rPr>
          <w:rFonts w:ascii="Arial" w:eastAsia="MS Mincho" w:hAnsi="Arial" w:cs="Arial"/>
          <w:sz w:val="24"/>
          <w:szCs w:val="24"/>
          <w:lang w:eastAsia="ja-JP"/>
        </w:rPr>
        <w:t xml:space="preserve">and </w:t>
      </w:r>
      <w:r w:rsidR="005626F4" w:rsidRPr="00041D46">
        <w:rPr>
          <w:rFonts w:ascii="Arial" w:eastAsia="MS Mincho" w:hAnsi="Arial" w:cs="Arial"/>
          <w:sz w:val="24"/>
          <w:szCs w:val="24"/>
          <w:lang w:eastAsia="ja-JP"/>
        </w:rPr>
        <w:t xml:space="preserve">within </w:t>
      </w:r>
      <w:r w:rsidR="00800387" w:rsidRPr="00041D46">
        <w:rPr>
          <w:rFonts w:ascii="Arial" w:eastAsia="MS Mincho" w:hAnsi="Arial" w:cs="Arial"/>
          <w:sz w:val="24"/>
          <w:szCs w:val="24"/>
          <w:lang w:eastAsia="ja-JP"/>
        </w:rPr>
        <w:t xml:space="preserve">a </w:t>
      </w:r>
      <w:r w:rsidR="00CF11CC" w:rsidRPr="00041D46">
        <w:rPr>
          <w:rFonts w:ascii="Arial" w:eastAsia="MS Mincho" w:hAnsi="Arial" w:cs="Arial"/>
          <w:sz w:val="24"/>
          <w:szCs w:val="24"/>
          <w:lang w:eastAsia="ja-JP"/>
        </w:rPr>
        <w:t xml:space="preserve">QR code sticker on the </w:t>
      </w:r>
      <w:r w:rsidR="005F040B" w:rsidRPr="00041D46">
        <w:rPr>
          <w:rFonts w:ascii="Arial" w:eastAsia="MS Mincho" w:hAnsi="Arial" w:cs="Arial"/>
          <w:sz w:val="24"/>
          <w:szCs w:val="24"/>
          <w:lang w:eastAsia="ja-JP"/>
        </w:rPr>
        <w:t>rear wi</w:t>
      </w:r>
      <w:r w:rsidR="00832ACD" w:rsidRPr="00041D46">
        <w:rPr>
          <w:rFonts w:ascii="Arial" w:eastAsia="MS Mincho" w:hAnsi="Arial" w:cs="Arial"/>
          <w:sz w:val="24"/>
          <w:szCs w:val="24"/>
          <w:lang w:eastAsia="ja-JP"/>
        </w:rPr>
        <w:t>ndscreen.</w:t>
      </w:r>
      <w:r w:rsidR="00832ACD">
        <w:rPr>
          <w:rFonts w:ascii="Arial" w:eastAsia="MS Mincho" w:hAnsi="Arial" w:cs="Arial"/>
          <w:sz w:val="24"/>
          <w:szCs w:val="24"/>
          <w:lang w:eastAsia="ja-JP"/>
        </w:rPr>
        <w:t xml:space="preserve"> </w:t>
      </w:r>
    </w:p>
    <w:p w14:paraId="0D67F46D" w14:textId="77777777" w:rsidR="005E158C" w:rsidRDefault="001C083E"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Polycarbonate tactile decals are</w:t>
      </w:r>
      <w:r w:rsidR="00F46C83">
        <w:rPr>
          <w:rFonts w:ascii="Arial" w:eastAsia="MS Mincho" w:hAnsi="Arial" w:cs="Arial"/>
          <w:sz w:val="24"/>
          <w:szCs w:val="24"/>
          <w:lang w:eastAsia="ja-JP"/>
        </w:rPr>
        <w:t xml:space="preserve"> </w:t>
      </w:r>
      <w:r w:rsidR="0065764B">
        <w:rPr>
          <w:rFonts w:ascii="Arial" w:eastAsia="MS Mincho" w:hAnsi="Arial" w:cs="Arial"/>
          <w:sz w:val="24"/>
          <w:szCs w:val="24"/>
          <w:lang w:eastAsia="ja-JP"/>
        </w:rPr>
        <w:t xml:space="preserve">cost effective, lightweight, </w:t>
      </w:r>
      <w:r w:rsidR="00F46C83">
        <w:rPr>
          <w:rFonts w:ascii="Arial" w:eastAsia="MS Mincho" w:hAnsi="Arial" w:cs="Arial"/>
          <w:sz w:val="24"/>
          <w:szCs w:val="24"/>
          <w:lang w:eastAsia="ja-JP"/>
        </w:rPr>
        <w:t xml:space="preserve">heavy duty and easy to install. </w:t>
      </w:r>
      <w:r w:rsidR="004F35D3">
        <w:rPr>
          <w:rFonts w:ascii="Arial" w:eastAsia="MS Mincho" w:hAnsi="Arial" w:cs="Arial"/>
          <w:sz w:val="24"/>
          <w:szCs w:val="24"/>
          <w:lang w:eastAsia="ja-JP"/>
        </w:rPr>
        <w:t xml:space="preserve">They should </w:t>
      </w:r>
      <w:r w:rsidR="00245EA7">
        <w:rPr>
          <w:rFonts w:ascii="Arial" w:eastAsia="MS Mincho" w:hAnsi="Arial" w:cs="Arial"/>
          <w:sz w:val="24"/>
          <w:szCs w:val="24"/>
          <w:lang w:eastAsia="ja-JP"/>
        </w:rPr>
        <w:t xml:space="preserve">incorporate the name of the company and </w:t>
      </w:r>
      <w:r w:rsidR="00B0319B">
        <w:rPr>
          <w:rFonts w:ascii="Arial" w:eastAsia="MS Mincho" w:hAnsi="Arial" w:cs="Arial"/>
          <w:sz w:val="24"/>
          <w:szCs w:val="24"/>
          <w:lang w:eastAsia="ja-JP"/>
        </w:rPr>
        <w:t xml:space="preserve">the </w:t>
      </w:r>
      <w:r w:rsidR="00245EA7">
        <w:rPr>
          <w:rFonts w:ascii="Arial" w:eastAsia="MS Mincho" w:hAnsi="Arial" w:cs="Arial"/>
          <w:sz w:val="24"/>
          <w:szCs w:val="24"/>
          <w:lang w:eastAsia="ja-JP"/>
        </w:rPr>
        <w:t xml:space="preserve">driver and </w:t>
      </w:r>
      <w:r w:rsidR="001A7F4B">
        <w:rPr>
          <w:rFonts w:ascii="Arial" w:eastAsia="MS Mincho" w:hAnsi="Arial" w:cs="Arial"/>
          <w:sz w:val="24"/>
          <w:szCs w:val="24"/>
          <w:lang w:eastAsia="ja-JP"/>
        </w:rPr>
        <w:t xml:space="preserve">the licence plate </w:t>
      </w:r>
      <w:r w:rsidR="00B0319B">
        <w:rPr>
          <w:rFonts w:ascii="Arial" w:eastAsia="MS Mincho" w:hAnsi="Arial" w:cs="Arial"/>
          <w:sz w:val="24"/>
          <w:szCs w:val="24"/>
          <w:lang w:eastAsia="ja-JP"/>
        </w:rPr>
        <w:t>details</w:t>
      </w:r>
      <w:r w:rsidR="00107C6E">
        <w:rPr>
          <w:rFonts w:ascii="Arial" w:eastAsia="MS Mincho" w:hAnsi="Arial" w:cs="Arial"/>
          <w:sz w:val="24"/>
          <w:szCs w:val="24"/>
          <w:lang w:eastAsia="ja-JP"/>
        </w:rPr>
        <w:t>. The</w:t>
      </w:r>
      <w:r w:rsidR="00AC1190">
        <w:rPr>
          <w:rFonts w:ascii="Arial" w:eastAsia="MS Mincho" w:hAnsi="Arial" w:cs="Arial"/>
          <w:sz w:val="24"/>
          <w:szCs w:val="24"/>
          <w:lang w:eastAsia="ja-JP"/>
        </w:rPr>
        <w:t xml:space="preserve"> decals </w:t>
      </w:r>
      <w:r w:rsidR="00107C6E">
        <w:rPr>
          <w:rFonts w:ascii="Arial" w:eastAsia="MS Mincho" w:hAnsi="Arial" w:cs="Arial"/>
          <w:sz w:val="24"/>
          <w:szCs w:val="24"/>
          <w:lang w:eastAsia="ja-JP"/>
        </w:rPr>
        <w:t xml:space="preserve">should </w:t>
      </w:r>
      <w:r w:rsidR="001A7F4B">
        <w:rPr>
          <w:rFonts w:ascii="Arial" w:eastAsia="MS Mincho" w:hAnsi="Arial" w:cs="Arial"/>
          <w:sz w:val="24"/>
          <w:szCs w:val="24"/>
          <w:lang w:eastAsia="ja-JP"/>
        </w:rPr>
        <w:t xml:space="preserve">be </w:t>
      </w:r>
      <w:r w:rsidR="004F35D3">
        <w:rPr>
          <w:rFonts w:ascii="Arial" w:eastAsia="MS Mincho" w:hAnsi="Arial" w:cs="Arial"/>
          <w:sz w:val="24"/>
          <w:szCs w:val="24"/>
          <w:lang w:eastAsia="ja-JP"/>
        </w:rPr>
        <w:t>affixed</w:t>
      </w:r>
      <w:r w:rsidR="001A7F4B">
        <w:rPr>
          <w:rFonts w:ascii="Arial" w:eastAsia="MS Mincho" w:hAnsi="Arial" w:cs="Arial"/>
          <w:sz w:val="24"/>
          <w:szCs w:val="24"/>
          <w:lang w:eastAsia="ja-JP"/>
        </w:rPr>
        <w:t xml:space="preserve"> to the exterior of the passenger doors forward of the handles. </w:t>
      </w:r>
    </w:p>
    <w:p w14:paraId="08A2DF44" w14:textId="6DC0772E" w:rsidR="00A40AB0" w:rsidRDefault="000237D9" w:rsidP="00AF06CA">
      <w:pPr>
        <w:spacing w:before="120" w:after="0" w:line="360" w:lineRule="auto"/>
        <w:rPr>
          <w:rFonts w:ascii="Arial" w:eastAsia="MS Mincho" w:hAnsi="Arial" w:cs="Arial"/>
          <w:sz w:val="24"/>
          <w:szCs w:val="24"/>
          <w:lang w:eastAsia="ja-JP"/>
        </w:rPr>
      </w:pPr>
      <w:r w:rsidRPr="00041D46">
        <w:rPr>
          <w:rFonts w:ascii="Arial" w:eastAsia="MS Mincho" w:hAnsi="Arial" w:cs="Arial"/>
          <w:sz w:val="24"/>
          <w:szCs w:val="24"/>
          <w:lang w:eastAsia="ja-JP"/>
        </w:rPr>
        <w:t xml:space="preserve">Rideshare providers typically have their </w:t>
      </w:r>
      <w:r w:rsidR="00DF35DB" w:rsidRPr="00041D46">
        <w:rPr>
          <w:rFonts w:ascii="Arial" w:eastAsia="MS Mincho" w:hAnsi="Arial" w:cs="Arial"/>
          <w:sz w:val="24"/>
          <w:szCs w:val="24"/>
          <w:lang w:eastAsia="ja-JP"/>
        </w:rPr>
        <w:t>brand name</w:t>
      </w:r>
      <w:r w:rsidRPr="00041D46">
        <w:rPr>
          <w:rFonts w:ascii="Arial" w:eastAsia="MS Mincho" w:hAnsi="Arial" w:cs="Arial"/>
          <w:sz w:val="24"/>
          <w:szCs w:val="24"/>
          <w:lang w:eastAsia="ja-JP"/>
        </w:rPr>
        <w:t xml:space="preserve"> </w:t>
      </w:r>
      <w:r w:rsidR="005E158C" w:rsidRPr="00041D46">
        <w:rPr>
          <w:rFonts w:ascii="Arial" w:eastAsia="MS Mincho" w:hAnsi="Arial" w:cs="Arial"/>
          <w:sz w:val="24"/>
          <w:szCs w:val="24"/>
          <w:lang w:eastAsia="ja-JP"/>
        </w:rPr>
        <w:t xml:space="preserve">advertised on a sticker </w:t>
      </w:r>
      <w:r w:rsidR="00DF35DB" w:rsidRPr="00041D46">
        <w:rPr>
          <w:rFonts w:ascii="Arial" w:eastAsia="MS Mincho" w:hAnsi="Arial" w:cs="Arial"/>
          <w:sz w:val="24"/>
          <w:szCs w:val="24"/>
          <w:lang w:eastAsia="ja-JP"/>
        </w:rPr>
        <w:t>affixed to</w:t>
      </w:r>
      <w:r w:rsidR="005E158C" w:rsidRPr="00041D46">
        <w:rPr>
          <w:rFonts w:ascii="Arial" w:eastAsia="MS Mincho" w:hAnsi="Arial" w:cs="Arial"/>
          <w:sz w:val="24"/>
          <w:szCs w:val="24"/>
          <w:lang w:eastAsia="ja-JP"/>
        </w:rPr>
        <w:t xml:space="preserve"> the rear wind</w:t>
      </w:r>
      <w:r w:rsidR="00CF1CF2" w:rsidRPr="00041D46">
        <w:rPr>
          <w:rFonts w:ascii="Arial" w:eastAsia="MS Mincho" w:hAnsi="Arial" w:cs="Arial"/>
          <w:sz w:val="24"/>
          <w:szCs w:val="24"/>
          <w:lang w:eastAsia="ja-JP"/>
        </w:rPr>
        <w:t xml:space="preserve">screen of the vehicle. </w:t>
      </w:r>
      <w:r w:rsidR="00376E79" w:rsidRPr="00041D46">
        <w:rPr>
          <w:rFonts w:ascii="Arial" w:eastAsia="MS Mincho" w:hAnsi="Arial" w:cs="Arial"/>
          <w:sz w:val="24"/>
          <w:szCs w:val="24"/>
          <w:lang w:eastAsia="ja-JP"/>
        </w:rPr>
        <w:t>Incorporating a</w:t>
      </w:r>
      <w:r w:rsidR="00CF1CF2" w:rsidRPr="00041D46">
        <w:rPr>
          <w:rFonts w:ascii="Arial" w:eastAsia="MS Mincho" w:hAnsi="Arial" w:cs="Arial"/>
          <w:sz w:val="24"/>
          <w:szCs w:val="24"/>
          <w:lang w:eastAsia="ja-JP"/>
        </w:rPr>
        <w:t xml:space="preserve"> QR code </w:t>
      </w:r>
      <w:r w:rsidR="00A679FC" w:rsidRPr="00041D46">
        <w:rPr>
          <w:rFonts w:ascii="Arial" w:eastAsia="MS Mincho" w:hAnsi="Arial" w:cs="Arial"/>
          <w:sz w:val="24"/>
          <w:szCs w:val="24"/>
          <w:lang w:eastAsia="ja-JP"/>
        </w:rPr>
        <w:t>which</w:t>
      </w:r>
      <w:r w:rsidR="005E4711" w:rsidRPr="00041D46">
        <w:rPr>
          <w:rFonts w:ascii="Arial" w:eastAsia="MS Mincho" w:hAnsi="Arial" w:cs="Arial"/>
          <w:sz w:val="24"/>
          <w:szCs w:val="24"/>
          <w:lang w:eastAsia="ja-JP"/>
        </w:rPr>
        <w:t>, when scanned,</w:t>
      </w:r>
      <w:r w:rsidR="00A679FC" w:rsidRPr="00041D46">
        <w:rPr>
          <w:rFonts w:ascii="Arial" w:eastAsia="MS Mincho" w:hAnsi="Arial" w:cs="Arial"/>
          <w:sz w:val="24"/>
          <w:szCs w:val="24"/>
          <w:lang w:eastAsia="ja-JP"/>
        </w:rPr>
        <w:t xml:space="preserve"> provides the company and driver’s names and licence plate details </w:t>
      </w:r>
      <w:r w:rsidR="00FF0B57" w:rsidRPr="00041D46">
        <w:rPr>
          <w:rFonts w:ascii="Arial" w:eastAsia="MS Mincho" w:hAnsi="Arial" w:cs="Arial"/>
          <w:sz w:val="24"/>
          <w:szCs w:val="24"/>
          <w:lang w:eastAsia="ja-JP"/>
        </w:rPr>
        <w:t>would be straightforward.</w:t>
      </w:r>
      <w:r w:rsidR="00FF0B57">
        <w:rPr>
          <w:rFonts w:ascii="Arial" w:eastAsia="MS Mincho" w:hAnsi="Arial" w:cs="Arial"/>
          <w:sz w:val="24"/>
          <w:szCs w:val="24"/>
          <w:lang w:eastAsia="ja-JP"/>
        </w:rPr>
        <w:t xml:space="preserve"> </w:t>
      </w:r>
    </w:p>
    <w:p w14:paraId="06A2722F" w14:textId="2B999B86" w:rsidR="007260F3" w:rsidRDefault="00884363"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Upon </w:t>
      </w:r>
      <w:r w:rsidR="0098049D">
        <w:rPr>
          <w:rFonts w:ascii="Arial" w:eastAsia="MS Mincho" w:hAnsi="Arial" w:cs="Arial"/>
          <w:sz w:val="24"/>
          <w:szCs w:val="24"/>
          <w:lang w:eastAsia="ja-JP"/>
        </w:rPr>
        <w:t xml:space="preserve">passenger </w:t>
      </w:r>
      <w:r>
        <w:rPr>
          <w:rFonts w:ascii="Arial" w:eastAsia="MS Mincho" w:hAnsi="Arial" w:cs="Arial"/>
          <w:sz w:val="24"/>
          <w:szCs w:val="24"/>
          <w:lang w:eastAsia="ja-JP"/>
        </w:rPr>
        <w:t>request</w:t>
      </w:r>
      <w:r w:rsidR="0098049D">
        <w:rPr>
          <w:rFonts w:ascii="Arial" w:eastAsia="MS Mincho" w:hAnsi="Arial" w:cs="Arial"/>
          <w:sz w:val="24"/>
          <w:szCs w:val="24"/>
          <w:lang w:eastAsia="ja-JP"/>
        </w:rPr>
        <w:t xml:space="preserve">, the </w:t>
      </w:r>
      <w:r>
        <w:rPr>
          <w:rFonts w:ascii="Arial" w:eastAsia="MS Mincho" w:hAnsi="Arial" w:cs="Arial"/>
          <w:sz w:val="24"/>
          <w:szCs w:val="24"/>
          <w:lang w:eastAsia="ja-JP"/>
        </w:rPr>
        <w:t>driver must provide the</w:t>
      </w:r>
      <w:r w:rsidR="00CB76BB">
        <w:rPr>
          <w:rFonts w:ascii="Arial" w:eastAsia="MS Mincho" w:hAnsi="Arial" w:cs="Arial"/>
          <w:sz w:val="24"/>
          <w:szCs w:val="24"/>
          <w:lang w:eastAsia="ja-JP"/>
        </w:rPr>
        <w:t xml:space="preserve"> </w:t>
      </w:r>
      <w:r w:rsidR="007260F3">
        <w:rPr>
          <w:rFonts w:ascii="Arial" w:eastAsia="MS Mincho" w:hAnsi="Arial" w:cs="Arial"/>
          <w:sz w:val="24"/>
          <w:szCs w:val="24"/>
          <w:lang w:eastAsia="ja-JP"/>
        </w:rPr>
        <w:t xml:space="preserve">same information </w:t>
      </w:r>
      <w:r w:rsidR="00051105">
        <w:rPr>
          <w:rFonts w:ascii="Arial" w:eastAsia="MS Mincho" w:hAnsi="Arial" w:cs="Arial"/>
          <w:sz w:val="24"/>
          <w:szCs w:val="24"/>
          <w:lang w:eastAsia="ja-JP"/>
        </w:rPr>
        <w:t xml:space="preserve">– </w:t>
      </w:r>
      <w:r w:rsidR="003B5F12">
        <w:rPr>
          <w:rFonts w:ascii="Arial" w:eastAsia="MS Mincho" w:hAnsi="Arial" w:cs="Arial"/>
          <w:sz w:val="24"/>
          <w:szCs w:val="24"/>
          <w:lang w:eastAsia="ja-JP"/>
        </w:rPr>
        <w:t xml:space="preserve">the </w:t>
      </w:r>
      <w:r w:rsidR="00051105">
        <w:rPr>
          <w:rFonts w:ascii="Arial" w:eastAsia="MS Mincho" w:hAnsi="Arial" w:cs="Arial"/>
          <w:sz w:val="24"/>
          <w:szCs w:val="24"/>
          <w:lang w:eastAsia="ja-JP"/>
        </w:rPr>
        <w:t>company and driver</w:t>
      </w:r>
      <w:r w:rsidR="003B5F12">
        <w:rPr>
          <w:rFonts w:ascii="Arial" w:eastAsia="MS Mincho" w:hAnsi="Arial" w:cs="Arial"/>
          <w:sz w:val="24"/>
          <w:szCs w:val="24"/>
          <w:lang w:eastAsia="ja-JP"/>
        </w:rPr>
        <w:t>’s</w:t>
      </w:r>
      <w:r w:rsidR="00051105">
        <w:rPr>
          <w:rFonts w:ascii="Arial" w:eastAsia="MS Mincho" w:hAnsi="Arial" w:cs="Arial"/>
          <w:sz w:val="24"/>
          <w:szCs w:val="24"/>
          <w:lang w:eastAsia="ja-JP"/>
        </w:rPr>
        <w:t xml:space="preserve"> name</w:t>
      </w:r>
      <w:r w:rsidR="003B5F12">
        <w:rPr>
          <w:rFonts w:ascii="Arial" w:eastAsia="MS Mincho" w:hAnsi="Arial" w:cs="Arial"/>
          <w:sz w:val="24"/>
          <w:szCs w:val="24"/>
          <w:lang w:eastAsia="ja-JP"/>
        </w:rPr>
        <w:t>s</w:t>
      </w:r>
      <w:r w:rsidR="00051105">
        <w:rPr>
          <w:rFonts w:ascii="Arial" w:eastAsia="MS Mincho" w:hAnsi="Arial" w:cs="Arial"/>
          <w:sz w:val="24"/>
          <w:szCs w:val="24"/>
          <w:lang w:eastAsia="ja-JP"/>
        </w:rPr>
        <w:t xml:space="preserve"> and licence plate </w:t>
      </w:r>
      <w:r w:rsidR="003B5F12">
        <w:rPr>
          <w:rFonts w:ascii="Arial" w:eastAsia="MS Mincho" w:hAnsi="Arial" w:cs="Arial"/>
          <w:sz w:val="24"/>
          <w:szCs w:val="24"/>
          <w:lang w:eastAsia="ja-JP"/>
        </w:rPr>
        <w:t xml:space="preserve">details </w:t>
      </w:r>
      <w:r w:rsidR="00051105">
        <w:rPr>
          <w:rFonts w:ascii="Arial" w:eastAsia="MS Mincho" w:hAnsi="Arial" w:cs="Arial"/>
          <w:sz w:val="24"/>
          <w:szCs w:val="24"/>
          <w:lang w:eastAsia="ja-JP"/>
        </w:rPr>
        <w:t xml:space="preserve">– </w:t>
      </w:r>
      <w:r w:rsidR="00C92E23">
        <w:rPr>
          <w:rFonts w:ascii="Arial" w:eastAsia="MS Mincho" w:hAnsi="Arial" w:cs="Arial"/>
          <w:sz w:val="24"/>
          <w:szCs w:val="24"/>
          <w:lang w:eastAsia="ja-JP"/>
        </w:rPr>
        <w:t xml:space="preserve">in </w:t>
      </w:r>
      <w:r w:rsidR="00FF6999">
        <w:rPr>
          <w:rFonts w:ascii="Arial" w:eastAsia="MS Mincho" w:hAnsi="Arial" w:cs="Arial"/>
          <w:sz w:val="24"/>
          <w:szCs w:val="24"/>
          <w:lang w:eastAsia="ja-JP"/>
        </w:rPr>
        <w:t xml:space="preserve">standard print format, large print and braille. Per recommendation 3, </w:t>
      </w:r>
      <w:r w:rsidR="003E08A1">
        <w:rPr>
          <w:rFonts w:ascii="Arial" w:eastAsia="MS Mincho" w:hAnsi="Arial" w:cs="Arial"/>
          <w:sz w:val="24"/>
          <w:szCs w:val="24"/>
          <w:lang w:eastAsia="ja-JP"/>
        </w:rPr>
        <w:t>the company and driver</w:t>
      </w:r>
      <w:r w:rsidR="001A131E">
        <w:rPr>
          <w:rFonts w:ascii="Arial" w:eastAsia="MS Mincho" w:hAnsi="Arial" w:cs="Arial"/>
          <w:sz w:val="24"/>
          <w:szCs w:val="24"/>
          <w:lang w:eastAsia="ja-JP"/>
        </w:rPr>
        <w:t>’s</w:t>
      </w:r>
      <w:r w:rsidR="003E08A1">
        <w:rPr>
          <w:rFonts w:ascii="Arial" w:eastAsia="MS Mincho" w:hAnsi="Arial" w:cs="Arial"/>
          <w:sz w:val="24"/>
          <w:szCs w:val="24"/>
          <w:lang w:eastAsia="ja-JP"/>
        </w:rPr>
        <w:t xml:space="preserve"> name</w:t>
      </w:r>
      <w:r w:rsidR="001A131E">
        <w:rPr>
          <w:rFonts w:ascii="Arial" w:eastAsia="MS Mincho" w:hAnsi="Arial" w:cs="Arial"/>
          <w:sz w:val="24"/>
          <w:szCs w:val="24"/>
          <w:lang w:eastAsia="ja-JP"/>
        </w:rPr>
        <w:t>s</w:t>
      </w:r>
      <w:r w:rsidR="003E08A1">
        <w:rPr>
          <w:rFonts w:ascii="Arial" w:eastAsia="MS Mincho" w:hAnsi="Arial" w:cs="Arial"/>
          <w:sz w:val="24"/>
          <w:szCs w:val="24"/>
          <w:lang w:eastAsia="ja-JP"/>
        </w:rPr>
        <w:t xml:space="preserve"> and licence plate </w:t>
      </w:r>
      <w:r w:rsidR="001A131E">
        <w:rPr>
          <w:rFonts w:ascii="Arial" w:eastAsia="MS Mincho" w:hAnsi="Arial" w:cs="Arial"/>
          <w:sz w:val="24"/>
          <w:szCs w:val="24"/>
          <w:lang w:eastAsia="ja-JP"/>
        </w:rPr>
        <w:t xml:space="preserve">details </w:t>
      </w:r>
      <w:r w:rsidR="000F2541">
        <w:rPr>
          <w:rFonts w:ascii="Arial" w:eastAsia="MS Mincho" w:hAnsi="Arial" w:cs="Arial"/>
          <w:sz w:val="24"/>
          <w:szCs w:val="24"/>
          <w:lang w:eastAsia="ja-JP"/>
        </w:rPr>
        <w:t>sh</w:t>
      </w:r>
      <w:r w:rsidR="003E08A1">
        <w:rPr>
          <w:rFonts w:ascii="Arial" w:eastAsia="MS Mincho" w:hAnsi="Arial" w:cs="Arial"/>
          <w:sz w:val="24"/>
          <w:szCs w:val="24"/>
          <w:lang w:eastAsia="ja-JP"/>
        </w:rPr>
        <w:t xml:space="preserve">ould be </w:t>
      </w:r>
      <w:r w:rsidR="00670EB2">
        <w:rPr>
          <w:rFonts w:ascii="Arial" w:eastAsia="MS Mincho" w:hAnsi="Arial" w:cs="Arial"/>
          <w:sz w:val="24"/>
          <w:szCs w:val="24"/>
          <w:lang w:eastAsia="ja-JP"/>
        </w:rPr>
        <w:t xml:space="preserve">incorporated into a </w:t>
      </w:r>
      <w:r w:rsidR="000F2541">
        <w:rPr>
          <w:rFonts w:ascii="Arial" w:eastAsia="MS Mincho" w:hAnsi="Arial" w:cs="Arial"/>
          <w:sz w:val="24"/>
          <w:szCs w:val="24"/>
          <w:lang w:eastAsia="ja-JP"/>
        </w:rPr>
        <w:t xml:space="preserve">document that summarises the Transport Standards. </w:t>
      </w:r>
    </w:p>
    <w:p w14:paraId="3A1E64BA" w14:textId="73663157" w:rsidR="007B2983" w:rsidRDefault="000B4770"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Stronger enforcement is also essential. </w:t>
      </w:r>
      <w:r w:rsidR="007B2983">
        <w:rPr>
          <w:rFonts w:ascii="Arial" w:eastAsia="MS Mincho" w:hAnsi="Arial" w:cs="Arial"/>
          <w:sz w:val="24"/>
          <w:szCs w:val="24"/>
          <w:lang w:eastAsia="ja-JP"/>
        </w:rPr>
        <w:t>Taxi and rideshare providers will continue to discriminate against people who are blind or vision impaired until such time as there are meaningful consequences for deliberately breaching the DDA and the Transport Standards.</w:t>
      </w:r>
    </w:p>
    <w:p w14:paraId="567600C0" w14:textId="4991386D" w:rsidR="000958C4" w:rsidRDefault="00E2535C"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federal government</w:t>
      </w:r>
      <w:r w:rsidR="0054288E">
        <w:rPr>
          <w:rFonts w:ascii="Arial" w:eastAsia="MS Mincho" w:hAnsi="Arial" w:cs="Arial"/>
          <w:sz w:val="24"/>
          <w:szCs w:val="24"/>
          <w:lang w:eastAsia="ja-JP"/>
        </w:rPr>
        <w:t xml:space="preserve"> must</w:t>
      </w:r>
      <w:r w:rsidR="00C27063">
        <w:rPr>
          <w:rFonts w:ascii="Arial" w:eastAsia="MS Mincho" w:hAnsi="Arial" w:cs="Arial"/>
          <w:sz w:val="24"/>
          <w:szCs w:val="24"/>
          <w:lang w:eastAsia="ja-JP"/>
        </w:rPr>
        <w:t>,</w:t>
      </w:r>
      <w:r w:rsidR="0054288E">
        <w:rPr>
          <w:rFonts w:ascii="Arial" w:eastAsia="MS Mincho" w:hAnsi="Arial" w:cs="Arial"/>
          <w:sz w:val="24"/>
          <w:szCs w:val="24"/>
          <w:lang w:eastAsia="ja-JP"/>
        </w:rPr>
        <w:t xml:space="preserve"> </w:t>
      </w:r>
      <w:r w:rsidR="00C27063">
        <w:rPr>
          <w:rFonts w:ascii="Arial" w:eastAsia="MS Mincho" w:hAnsi="Arial" w:cs="Arial"/>
          <w:sz w:val="24"/>
          <w:szCs w:val="24"/>
          <w:lang w:eastAsia="ja-JP"/>
        </w:rPr>
        <w:t xml:space="preserve">therefore, </w:t>
      </w:r>
      <w:r w:rsidR="00EB59C1">
        <w:rPr>
          <w:rFonts w:ascii="Arial" w:eastAsia="MS Mincho" w:hAnsi="Arial" w:cs="Arial"/>
          <w:sz w:val="24"/>
          <w:szCs w:val="24"/>
          <w:lang w:eastAsia="ja-JP"/>
        </w:rPr>
        <w:t xml:space="preserve">legislate stronger penalties for </w:t>
      </w:r>
      <w:r w:rsidR="0054288E">
        <w:rPr>
          <w:rFonts w:ascii="Arial" w:eastAsia="MS Mincho" w:hAnsi="Arial" w:cs="Arial"/>
          <w:sz w:val="24"/>
          <w:szCs w:val="24"/>
          <w:lang w:eastAsia="ja-JP"/>
        </w:rPr>
        <w:t xml:space="preserve">any </w:t>
      </w:r>
      <w:r w:rsidR="0054288E" w:rsidRPr="00AC1076">
        <w:rPr>
          <w:rFonts w:ascii="Arial" w:eastAsia="MS Mincho" w:hAnsi="Arial" w:cs="Arial"/>
          <w:sz w:val="24"/>
          <w:szCs w:val="24"/>
          <w:lang w:eastAsia="ja-JP"/>
        </w:rPr>
        <w:t>public transport operators and providers</w:t>
      </w:r>
      <w:r w:rsidR="0054288E">
        <w:rPr>
          <w:rFonts w:ascii="Arial" w:eastAsia="MS Mincho" w:hAnsi="Arial" w:cs="Arial"/>
          <w:sz w:val="24"/>
          <w:szCs w:val="24"/>
          <w:lang w:eastAsia="ja-JP"/>
        </w:rPr>
        <w:t xml:space="preserve">, including </w:t>
      </w:r>
      <w:r w:rsidR="0031781A">
        <w:rPr>
          <w:rFonts w:ascii="Arial" w:eastAsia="MS Mincho" w:hAnsi="Arial" w:cs="Arial"/>
          <w:sz w:val="24"/>
          <w:szCs w:val="24"/>
          <w:lang w:eastAsia="ja-JP"/>
        </w:rPr>
        <w:t xml:space="preserve">taxi and rideshare providers, </w:t>
      </w:r>
      <w:r w:rsidR="005E7807">
        <w:rPr>
          <w:rFonts w:ascii="Arial" w:eastAsia="MS Mincho" w:hAnsi="Arial" w:cs="Arial"/>
          <w:sz w:val="24"/>
          <w:szCs w:val="24"/>
          <w:lang w:eastAsia="ja-JP"/>
        </w:rPr>
        <w:t xml:space="preserve">that </w:t>
      </w:r>
      <w:r w:rsidR="00330B83">
        <w:rPr>
          <w:rFonts w:ascii="Arial" w:eastAsia="MS Mincho" w:hAnsi="Arial" w:cs="Arial"/>
          <w:sz w:val="24"/>
          <w:szCs w:val="24"/>
          <w:lang w:eastAsia="ja-JP"/>
        </w:rPr>
        <w:t xml:space="preserve">continue to breach the DDA and the Transport Standards. </w:t>
      </w:r>
    </w:p>
    <w:p w14:paraId="77615607" w14:textId="77777777" w:rsidR="00D83C61" w:rsidRDefault="00D83C61" w:rsidP="00D83C61">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p>
    <w:p w14:paraId="0A3174D5" w14:textId="71394B8B" w:rsidR="007172D6" w:rsidRPr="00FF54F4" w:rsidRDefault="00D83C61" w:rsidP="00AC1190">
      <w:pPr>
        <w:pStyle w:val="ListParagraph"/>
        <w:numPr>
          <w:ilvl w:val="0"/>
          <w:numId w:val="16"/>
        </w:numPr>
        <w:spacing w:before="120" w:after="0" w:line="360" w:lineRule="auto"/>
        <w:rPr>
          <w:rFonts w:ascii="Arial" w:eastAsia="MS Mincho" w:hAnsi="Arial" w:cs="Arial"/>
          <w:sz w:val="24"/>
          <w:szCs w:val="24"/>
          <w:lang w:eastAsia="ja-JP"/>
        </w:rPr>
      </w:pPr>
      <w:r>
        <w:rPr>
          <w:rFonts w:ascii="Arial" w:hAnsi="Arial" w:cs="Arial"/>
          <w:kern w:val="2"/>
          <w:sz w:val="24"/>
          <w:szCs w:val="24"/>
          <w14:ligatures w14:val="standardContextual"/>
        </w:rPr>
        <w:t>Amend</w:t>
      </w:r>
      <w:r w:rsidR="007172D6">
        <w:rPr>
          <w:rFonts w:ascii="Arial" w:hAnsi="Arial" w:cs="Arial"/>
          <w:kern w:val="2"/>
          <w:sz w:val="24"/>
          <w:szCs w:val="24"/>
          <w14:ligatures w14:val="standardContextual"/>
        </w:rPr>
        <w:t xml:space="preserve"> the</w:t>
      </w:r>
      <w:r>
        <w:rPr>
          <w:rFonts w:ascii="Arial" w:hAnsi="Arial" w:cs="Arial"/>
          <w:kern w:val="2"/>
          <w:sz w:val="24"/>
          <w:szCs w:val="24"/>
          <w14:ligatures w14:val="standardContextual"/>
        </w:rPr>
        <w:t xml:space="preserve"> </w:t>
      </w:r>
      <w:r w:rsidR="007172D6" w:rsidRPr="007172D6">
        <w:rPr>
          <w:rFonts w:ascii="Arial" w:hAnsi="Arial" w:cs="Arial"/>
          <w:kern w:val="2"/>
          <w:sz w:val="24"/>
          <w:szCs w:val="24"/>
          <w14:ligatures w14:val="standardContextual"/>
        </w:rPr>
        <w:t xml:space="preserve">Transport Standards </w:t>
      </w:r>
      <w:r w:rsidR="007172D6">
        <w:rPr>
          <w:rFonts w:ascii="Arial" w:hAnsi="Arial" w:cs="Arial"/>
          <w:kern w:val="2"/>
          <w:sz w:val="24"/>
          <w:szCs w:val="24"/>
          <w14:ligatures w14:val="standardContextual"/>
        </w:rPr>
        <w:t>t</w:t>
      </w:r>
      <w:r w:rsidR="007172D6" w:rsidRPr="007172D6">
        <w:rPr>
          <w:rFonts w:ascii="Arial" w:hAnsi="Arial" w:cs="Arial"/>
          <w:kern w:val="2"/>
          <w:sz w:val="24"/>
          <w:szCs w:val="24"/>
          <w14:ligatures w14:val="standardContextual"/>
        </w:rPr>
        <w:t>o explicitly include rideshare services, and to make both rideshare companies and drivers responsible for complying with the Transport Standards.</w:t>
      </w:r>
    </w:p>
    <w:p w14:paraId="377BE1CF" w14:textId="5EFE0A9A" w:rsidR="00FF54F4" w:rsidRPr="00A3365B" w:rsidRDefault="00FF54F4" w:rsidP="00AC1190">
      <w:pPr>
        <w:pStyle w:val="ListParagraph"/>
        <w:numPr>
          <w:ilvl w:val="0"/>
          <w:numId w:val="16"/>
        </w:numPr>
        <w:spacing w:before="120" w:after="0" w:line="360" w:lineRule="auto"/>
        <w:rPr>
          <w:rFonts w:ascii="Arial" w:eastAsia="MS Mincho" w:hAnsi="Arial" w:cs="Arial"/>
          <w:sz w:val="24"/>
          <w:szCs w:val="24"/>
          <w:lang w:eastAsia="ja-JP"/>
        </w:rPr>
      </w:pPr>
      <w:r w:rsidRPr="00A3365B">
        <w:rPr>
          <w:rFonts w:ascii="Arial" w:eastAsia="MS Mincho" w:hAnsi="Arial" w:cs="Arial"/>
          <w:sz w:val="24"/>
          <w:szCs w:val="24"/>
          <w:lang w:eastAsia="ja-JP"/>
        </w:rPr>
        <w:t>Amend the Transport Standards to state that a breach of the Transport Standards is unlawful</w:t>
      </w:r>
      <w:r w:rsidR="00E263CE" w:rsidRPr="00A3365B">
        <w:rPr>
          <w:rFonts w:ascii="Arial" w:eastAsia="MS Mincho" w:hAnsi="Arial" w:cs="Arial"/>
          <w:sz w:val="24"/>
          <w:szCs w:val="24"/>
          <w:lang w:eastAsia="ja-JP"/>
        </w:rPr>
        <w:t xml:space="preserve"> and begin an education campaign to ensure taxi and rideshare providers are aware of their responsibilities under the law.</w:t>
      </w:r>
    </w:p>
    <w:p w14:paraId="4ED03C67" w14:textId="27A361CE" w:rsidR="00FE6654" w:rsidRPr="008A38EA" w:rsidRDefault="00FE6654" w:rsidP="006A36DF">
      <w:pPr>
        <w:pStyle w:val="ListParagraph"/>
        <w:numPr>
          <w:ilvl w:val="0"/>
          <w:numId w:val="16"/>
        </w:numPr>
        <w:spacing w:before="120" w:after="0" w:line="360" w:lineRule="auto"/>
        <w:rPr>
          <w:rFonts w:ascii="Arial" w:eastAsia="MS Mincho" w:hAnsi="Arial" w:cs="Arial"/>
          <w:sz w:val="24"/>
          <w:szCs w:val="24"/>
          <w:lang w:eastAsia="ja-JP"/>
        </w:rPr>
      </w:pPr>
      <w:r w:rsidRPr="008A38EA">
        <w:rPr>
          <w:rFonts w:ascii="Arial" w:eastAsia="MS Mincho" w:hAnsi="Arial" w:cs="Arial"/>
          <w:sz w:val="24"/>
          <w:szCs w:val="24"/>
          <w:lang w:eastAsia="ja-JP"/>
        </w:rPr>
        <w:t xml:space="preserve">Amend the Transport Standards to require all taxi and rideshare providers to affix </w:t>
      </w:r>
      <w:r w:rsidR="00E24979">
        <w:rPr>
          <w:rFonts w:ascii="Arial" w:eastAsia="MS Mincho" w:hAnsi="Arial" w:cs="Arial"/>
          <w:sz w:val="24"/>
          <w:szCs w:val="24"/>
          <w:lang w:eastAsia="ja-JP"/>
        </w:rPr>
        <w:t xml:space="preserve">identifying </w:t>
      </w:r>
      <w:r w:rsidR="00647C55">
        <w:rPr>
          <w:rFonts w:ascii="Arial" w:eastAsia="MS Mincho" w:hAnsi="Arial" w:cs="Arial"/>
          <w:sz w:val="24"/>
          <w:szCs w:val="24"/>
          <w:lang w:eastAsia="ja-JP"/>
        </w:rPr>
        <w:t xml:space="preserve">information </w:t>
      </w:r>
      <w:r w:rsidR="00AC4B04">
        <w:rPr>
          <w:rFonts w:ascii="Arial" w:eastAsia="MS Mincho" w:hAnsi="Arial" w:cs="Arial"/>
          <w:sz w:val="24"/>
          <w:szCs w:val="24"/>
          <w:lang w:eastAsia="ja-JP"/>
        </w:rPr>
        <w:t>o</w:t>
      </w:r>
      <w:r w:rsidR="00647C55">
        <w:rPr>
          <w:rFonts w:ascii="Arial" w:eastAsia="MS Mincho" w:hAnsi="Arial" w:cs="Arial"/>
          <w:sz w:val="24"/>
          <w:szCs w:val="24"/>
          <w:lang w:eastAsia="ja-JP"/>
        </w:rPr>
        <w:t xml:space="preserve">n </w:t>
      </w:r>
      <w:r w:rsidRPr="008A38EA">
        <w:rPr>
          <w:rFonts w:ascii="Arial" w:eastAsia="MS Mincho" w:hAnsi="Arial" w:cs="Arial"/>
          <w:sz w:val="24"/>
          <w:szCs w:val="24"/>
          <w:lang w:eastAsia="ja-JP"/>
        </w:rPr>
        <w:t xml:space="preserve">braille and tactile lettering decals to their vehicle door </w:t>
      </w:r>
      <w:r w:rsidRPr="00041D46">
        <w:rPr>
          <w:rFonts w:ascii="Arial" w:eastAsia="MS Mincho" w:hAnsi="Arial" w:cs="Arial"/>
          <w:sz w:val="24"/>
          <w:szCs w:val="24"/>
          <w:lang w:eastAsia="ja-JP"/>
        </w:rPr>
        <w:t>exteriors</w:t>
      </w:r>
      <w:r w:rsidR="000C2883" w:rsidRPr="00041D46">
        <w:rPr>
          <w:rFonts w:ascii="Arial" w:eastAsia="MS Mincho" w:hAnsi="Arial" w:cs="Arial"/>
          <w:sz w:val="24"/>
          <w:szCs w:val="24"/>
          <w:lang w:eastAsia="ja-JP"/>
        </w:rPr>
        <w:t xml:space="preserve"> and within a QR code sticker on the rear </w:t>
      </w:r>
      <w:r w:rsidR="00F203CC" w:rsidRPr="00041D46">
        <w:rPr>
          <w:rFonts w:ascii="Arial" w:eastAsia="MS Mincho" w:hAnsi="Arial" w:cs="Arial"/>
          <w:sz w:val="24"/>
          <w:szCs w:val="24"/>
          <w:lang w:eastAsia="ja-JP"/>
        </w:rPr>
        <w:t>windscreen.</w:t>
      </w:r>
      <w:r w:rsidR="00F30C8A" w:rsidRPr="008A38EA">
        <w:rPr>
          <w:rFonts w:ascii="Arial" w:eastAsia="MS Mincho" w:hAnsi="Arial" w:cs="Arial"/>
          <w:sz w:val="24"/>
          <w:szCs w:val="24"/>
          <w:lang w:eastAsia="ja-JP"/>
        </w:rPr>
        <w:t xml:space="preserve"> </w:t>
      </w:r>
      <w:r w:rsidR="000367C5" w:rsidRPr="008A38EA">
        <w:rPr>
          <w:rFonts w:ascii="Arial" w:eastAsia="MS Mincho" w:hAnsi="Arial" w:cs="Arial"/>
          <w:sz w:val="24"/>
          <w:szCs w:val="24"/>
          <w:lang w:eastAsia="ja-JP"/>
        </w:rPr>
        <w:t>The c</w:t>
      </w:r>
      <w:r w:rsidR="000E7D74" w:rsidRPr="008A38EA">
        <w:rPr>
          <w:rFonts w:ascii="Arial" w:eastAsia="MS Mincho" w:hAnsi="Arial" w:cs="Arial"/>
          <w:sz w:val="24"/>
          <w:szCs w:val="24"/>
          <w:lang w:eastAsia="ja-JP"/>
        </w:rPr>
        <w:t>ompany and driver</w:t>
      </w:r>
      <w:r w:rsidR="006C2F69">
        <w:rPr>
          <w:rFonts w:ascii="Arial" w:eastAsia="MS Mincho" w:hAnsi="Arial" w:cs="Arial"/>
          <w:sz w:val="24"/>
          <w:szCs w:val="24"/>
          <w:lang w:eastAsia="ja-JP"/>
        </w:rPr>
        <w:t>’s</w:t>
      </w:r>
      <w:r w:rsidR="000E7D74" w:rsidRPr="008A38EA">
        <w:rPr>
          <w:rFonts w:ascii="Arial" w:eastAsia="MS Mincho" w:hAnsi="Arial" w:cs="Arial"/>
          <w:sz w:val="24"/>
          <w:szCs w:val="24"/>
          <w:lang w:eastAsia="ja-JP"/>
        </w:rPr>
        <w:t xml:space="preserve"> name</w:t>
      </w:r>
      <w:r w:rsidR="004E2F56">
        <w:rPr>
          <w:rFonts w:ascii="Arial" w:eastAsia="MS Mincho" w:hAnsi="Arial" w:cs="Arial"/>
          <w:sz w:val="24"/>
          <w:szCs w:val="24"/>
          <w:lang w:eastAsia="ja-JP"/>
        </w:rPr>
        <w:t>s</w:t>
      </w:r>
      <w:r w:rsidR="000E7D74" w:rsidRPr="008A38EA">
        <w:rPr>
          <w:rFonts w:ascii="Arial" w:eastAsia="MS Mincho" w:hAnsi="Arial" w:cs="Arial"/>
          <w:sz w:val="24"/>
          <w:szCs w:val="24"/>
          <w:lang w:eastAsia="ja-JP"/>
        </w:rPr>
        <w:t xml:space="preserve"> and </w:t>
      </w:r>
      <w:r w:rsidR="000367C5" w:rsidRPr="008A38EA">
        <w:rPr>
          <w:rFonts w:ascii="Arial" w:eastAsia="MS Mincho" w:hAnsi="Arial" w:cs="Arial"/>
          <w:sz w:val="24"/>
          <w:szCs w:val="24"/>
          <w:lang w:eastAsia="ja-JP"/>
        </w:rPr>
        <w:t xml:space="preserve">the </w:t>
      </w:r>
      <w:r w:rsidR="000E7D74" w:rsidRPr="008A38EA">
        <w:rPr>
          <w:rFonts w:ascii="Arial" w:eastAsia="MS Mincho" w:hAnsi="Arial" w:cs="Arial"/>
          <w:sz w:val="24"/>
          <w:szCs w:val="24"/>
          <w:lang w:eastAsia="ja-JP"/>
        </w:rPr>
        <w:t xml:space="preserve">licence plate </w:t>
      </w:r>
      <w:r w:rsidR="004E2F56">
        <w:rPr>
          <w:rFonts w:ascii="Arial" w:eastAsia="MS Mincho" w:hAnsi="Arial" w:cs="Arial"/>
          <w:sz w:val="24"/>
          <w:szCs w:val="24"/>
          <w:lang w:eastAsia="ja-JP"/>
        </w:rPr>
        <w:t>details</w:t>
      </w:r>
      <w:r w:rsidR="000367C5" w:rsidRPr="008A38EA">
        <w:rPr>
          <w:rFonts w:ascii="Arial" w:eastAsia="MS Mincho" w:hAnsi="Arial" w:cs="Arial"/>
          <w:sz w:val="24"/>
          <w:szCs w:val="24"/>
          <w:lang w:eastAsia="ja-JP"/>
        </w:rPr>
        <w:t xml:space="preserve"> should also be </w:t>
      </w:r>
      <w:r w:rsidR="000544B7" w:rsidRPr="008A38EA">
        <w:rPr>
          <w:rFonts w:ascii="Arial" w:eastAsia="MS Mincho" w:hAnsi="Arial" w:cs="Arial"/>
          <w:sz w:val="24"/>
          <w:szCs w:val="24"/>
          <w:lang w:eastAsia="ja-JP"/>
        </w:rPr>
        <w:t xml:space="preserve">included in a </w:t>
      </w:r>
      <w:r w:rsidR="0005258E">
        <w:rPr>
          <w:rFonts w:ascii="Arial" w:eastAsia="MS Mincho" w:hAnsi="Arial" w:cs="Arial"/>
          <w:sz w:val="24"/>
          <w:szCs w:val="24"/>
          <w:lang w:eastAsia="ja-JP"/>
        </w:rPr>
        <w:t xml:space="preserve">readily available </w:t>
      </w:r>
      <w:r w:rsidR="008A38EA" w:rsidRPr="008A38EA">
        <w:rPr>
          <w:rFonts w:ascii="Arial" w:eastAsia="MS Mincho" w:hAnsi="Arial" w:cs="Arial"/>
          <w:sz w:val="24"/>
          <w:szCs w:val="24"/>
          <w:lang w:eastAsia="ja-JP"/>
        </w:rPr>
        <w:t xml:space="preserve">standard print, large print and braille </w:t>
      </w:r>
      <w:r w:rsidR="000544B7" w:rsidRPr="008A38EA">
        <w:rPr>
          <w:rFonts w:ascii="Arial" w:eastAsia="MS Mincho" w:hAnsi="Arial" w:cs="Arial"/>
          <w:sz w:val="24"/>
          <w:szCs w:val="24"/>
          <w:lang w:eastAsia="ja-JP"/>
        </w:rPr>
        <w:t>document that summarises the Transport Standards</w:t>
      </w:r>
      <w:r w:rsidR="003C1525" w:rsidRPr="008A38EA">
        <w:rPr>
          <w:rFonts w:ascii="Arial" w:eastAsia="MS Mincho" w:hAnsi="Arial" w:cs="Arial"/>
          <w:sz w:val="24"/>
          <w:szCs w:val="24"/>
          <w:lang w:eastAsia="ja-JP"/>
        </w:rPr>
        <w:t xml:space="preserve">. </w:t>
      </w:r>
    </w:p>
    <w:p w14:paraId="03C82FA4" w14:textId="679702F7" w:rsidR="00D37382" w:rsidRPr="007172D6" w:rsidRDefault="00D37382" w:rsidP="00AC1190">
      <w:pPr>
        <w:pStyle w:val="ListParagraph"/>
        <w:numPr>
          <w:ilvl w:val="0"/>
          <w:numId w:val="16"/>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L</w:t>
      </w:r>
      <w:r w:rsidRPr="00D37382">
        <w:rPr>
          <w:rFonts w:ascii="Arial" w:eastAsia="MS Mincho" w:hAnsi="Arial" w:cs="Arial"/>
          <w:sz w:val="24"/>
          <w:szCs w:val="24"/>
          <w:lang w:eastAsia="ja-JP"/>
        </w:rPr>
        <w:t>egislate stronger penalties for any public transport operators and providers, including taxi and rideshare providers, that continue to breach the D</w:t>
      </w:r>
      <w:r w:rsidR="00E25BDB">
        <w:rPr>
          <w:rFonts w:ascii="Arial" w:eastAsia="MS Mincho" w:hAnsi="Arial" w:cs="Arial"/>
          <w:sz w:val="24"/>
          <w:szCs w:val="24"/>
          <w:lang w:eastAsia="ja-JP"/>
        </w:rPr>
        <w:t xml:space="preserve">isability </w:t>
      </w:r>
      <w:r w:rsidRPr="00D37382">
        <w:rPr>
          <w:rFonts w:ascii="Arial" w:eastAsia="MS Mincho" w:hAnsi="Arial" w:cs="Arial"/>
          <w:sz w:val="24"/>
          <w:szCs w:val="24"/>
          <w:lang w:eastAsia="ja-JP"/>
        </w:rPr>
        <w:t>D</w:t>
      </w:r>
      <w:r w:rsidR="00E25BDB">
        <w:rPr>
          <w:rFonts w:ascii="Arial" w:eastAsia="MS Mincho" w:hAnsi="Arial" w:cs="Arial"/>
          <w:sz w:val="24"/>
          <w:szCs w:val="24"/>
          <w:lang w:eastAsia="ja-JP"/>
        </w:rPr>
        <w:t xml:space="preserve">iscrimination </w:t>
      </w:r>
      <w:r w:rsidRPr="00D37382">
        <w:rPr>
          <w:rFonts w:ascii="Arial" w:eastAsia="MS Mincho" w:hAnsi="Arial" w:cs="Arial"/>
          <w:sz w:val="24"/>
          <w:szCs w:val="24"/>
          <w:lang w:eastAsia="ja-JP"/>
        </w:rPr>
        <w:t>A</w:t>
      </w:r>
      <w:r w:rsidR="00E25BDB">
        <w:rPr>
          <w:rFonts w:ascii="Arial" w:eastAsia="MS Mincho" w:hAnsi="Arial" w:cs="Arial"/>
          <w:sz w:val="24"/>
          <w:szCs w:val="24"/>
          <w:lang w:eastAsia="ja-JP"/>
        </w:rPr>
        <w:t>ct 1992 (Cth)</w:t>
      </w:r>
      <w:r w:rsidRPr="00D37382">
        <w:rPr>
          <w:rFonts w:ascii="Arial" w:eastAsia="MS Mincho" w:hAnsi="Arial" w:cs="Arial"/>
          <w:sz w:val="24"/>
          <w:szCs w:val="24"/>
          <w:lang w:eastAsia="ja-JP"/>
        </w:rPr>
        <w:t xml:space="preserve"> and the Transport Standards.</w:t>
      </w:r>
    </w:p>
    <w:p w14:paraId="7495A2C4" w14:textId="2DA94245" w:rsidR="006F6D20" w:rsidRDefault="006F6D20" w:rsidP="006F6D20">
      <w:pPr>
        <w:keepNext/>
        <w:keepLines/>
        <w:spacing w:before="360" w:after="0" w:line="360" w:lineRule="auto"/>
        <w:contextualSpacing/>
        <w:outlineLvl w:val="2"/>
        <w:rPr>
          <w:rFonts w:ascii="Arial" w:eastAsia="MS Mincho" w:hAnsi="Arial" w:cs="Arial"/>
          <w:sz w:val="24"/>
          <w:szCs w:val="24"/>
          <w:lang w:eastAsia="ja-JP"/>
        </w:rPr>
      </w:pPr>
      <w:bookmarkStart w:id="26" w:name="_Toc138244555"/>
      <w:r w:rsidRPr="00E80173">
        <w:rPr>
          <w:rFonts w:ascii="Arial" w:eastAsia="MS Gothic" w:hAnsi="Arial" w:cs="Times New Roman"/>
          <w:b/>
          <w:color w:val="4F2260"/>
          <w:sz w:val="32"/>
          <w:szCs w:val="24"/>
          <w:lang w:eastAsia="ja-JP"/>
        </w:rPr>
        <w:t>3.</w:t>
      </w:r>
      <w:r w:rsidR="004A17B8">
        <w:rPr>
          <w:rFonts w:ascii="Arial" w:eastAsia="MS Gothic" w:hAnsi="Arial" w:cs="Times New Roman"/>
          <w:b/>
          <w:color w:val="4F2260"/>
          <w:sz w:val="32"/>
          <w:szCs w:val="24"/>
          <w:lang w:eastAsia="ja-JP"/>
        </w:rPr>
        <w:t>4</w:t>
      </w:r>
      <w:r w:rsidRPr="00E80173">
        <w:rPr>
          <w:rFonts w:ascii="Arial" w:eastAsia="MS Gothic" w:hAnsi="Arial" w:cs="Times New Roman"/>
          <w:b/>
          <w:color w:val="4F2260"/>
          <w:sz w:val="32"/>
          <w:szCs w:val="24"/>
          <w:lang w:eastAsia="ja-JP"/>
        </w:rPr>
        <w:t xml:space="preserve"> </w:t>
      </w:r>
      <w:r>
        <w:rPr>
          <w:rFonts w:ascii="Arial" w:eastAsia="MS Gothic" w:hAnsi="Arial" w:cs="Times New Roman"/>
          <w:b/>
          <w:color w:val="4F2260"/>
          <w:sz w:val="32"/>
          <w:szCs w:val="24"/>
          <w:lang w:eastAsia="ja-JP"/>
        </w:rPr>
        <w:t>The need for a nationally consistent reporting framework</w:t>
      </w:r>
      <w:bookmarkEnd w:id="26"/>
      <w:r>
        <w:rPr>
          <w:rFonts w:ascii="Arial" w:eastAsia="MS Gothic" w:hAnsi="Arial" w:cs="Times New Roman"/>
          <w:b/>
          <w:color w:val="4F2260"/>
          <w:sz w:val="32"/>
          <w:szCs w:val="24"/>
          <w:lang w:eastAsia="ja-JP"/>
        </w:rPr>
        <w:t xml:space="preserve"> </w:t>
      </w:r>
    </w:p>
    <w:p w14:paraId="477866AB" w14:textId="77777777" w:rsidR="00F80AD5" w:rsidRDefault="008C3286"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r w:rsidR="00A55331">
        <w:rPr>
          <w:rFonts w:ascii="Arial" w:eastAsia="MS Mincho" w:hAnsi="Arial" w:cs="Arial"/>
          <w:sz w:val="24"/>
          <w:szCs w:val="24"/>
          <w:lang w:eastAsia="ja-JP"/>
        </w:rPr>
        <w:t>federal government must also create a</w:t>
      </w:r>
      <w:r>
        <w:rPr>
          <w:rFonts w:ascii="Arial" w:eastAsia="MS Mincho" w:hAnsi="Arial" w:cs="Arial"/>
          <w:sz w:val="24"/>
          <w:szCs w:val="24"/>
          <w:lang w:eastAsia="ja-JP"/>
        </w:rPr>
        <w:t xml:space="preserve"> nationally consistent reporting framework to </w:t>
      </w:r>
      <w:r w:rsidR="009121C9">
        <w:rPr>
          <w:rFonts w:ascii="Arial" w:eastAsia="MS Mincho" w:hAnsi="Arial" w:cs="Arial"/>
          <w:sz w:val="24"/>
          <w:szCs w:val="24"/>
          <w:lang w:eastAsia="ja-JP"/>
        </w:rPr>
        <w:t xml:space="preserve">record every instance of discrimination by public transport operators and providers. </w:t>
      </w:r>
      <w:r w:rsidR="00207177">
        <w:rPr>
          <w:rFonts w:ascii="Arial" w:eastAsia="MS Mincho" w:hAnsi="Arial" w:cs="Arial"/>
          <w:sz w:val="24"/>
          <w:szCs w:val="24"/>
          <w:lang w:eastAsia="ja-JP"/>
        </w:rPr>
        <w:t xml:space="preserve">At present, complaints to the </w:t>
      </w:r>
      <w:r w:rsidR="004B61D7">
        <w:rPr>
          <w:rFonts w:ascii="Arial" w:eastAsia="MS Mincho" w:hAnsi="Arial" w:cs="Arial"/>
          <w:sz w:val="24"/>
          <w:szCs w:val="24"/>
          <w:lang w:eastAsia="ja-JP"/>
        </w:rPr>
        <w:t xml:space="preserve">AHRC </w:t>
      </w:r>
      <w:r w:rsidR="00207177">
        <w:rPr>
          <w:rFonts w:ascii="Arial" w:eastAsia="MS Mincho" w:hAnsi="Arial" w:cs="Arial"/>
          <w:sz w:val="24"/>
          <w:szCs w:val="24"/>
          <w:lang w:eastAsia="ja-JP"/>
        </w:rPr>
        <w:t xml:space="preserve">are </w:t>
      </w:r>
      <w:r w:rsidR="008745D7">
        <w:rPr>
          <w:rFonts w:ascii="Arial" w:eastAsia="MS Mincho" w:hAnsi="Arial" w:cs="Arial"/>
          <w:sz w:val="24"/>
          <w:szCs w:val="24"/>
          <w:lang w:eastAsia="ja-JP"/>
        </w:rPr>
        <w:t xml:space="preserve">siloed from </w:t>
      </w:r>
      <w:r w:rsidR="00207177">
        <w:rPr>
          <w:rFonts w:ascii="Arial" w:eastAsia="MS Mincho" w:hAnsi="Arial" w:cs="Arial"/>
          <w:sz w:val="24"/>
          <w:szCs w:val="24"/>
          <w:lang w:eastAsia="ja-JP"/>
        </w:rPr>
        <w:t>complaints made</w:t>
      </w:r>
      <w:r w:rsidR="007B04C6">
        <w:rPr>
          <w:rFonts w:ascii="Arial" w:eastAsia="MS Mincho" w:hAnsi="Arial" w:cs="Arial"/>
          <w:sz w:val="24"/>
          <w:szCs w:val="24"/>
          <w:lang w:eastAsia="ja-JP"/>
        </w:rPr>
        <w:t xml:space="preserve"> directly to</w:t>
      </w:r>
      <w:r w:rsidR="00207177">
        <w:rPr>
          <w:rFonts w:ascii="Arial" w:eastAsia="MS Mincho" w:hAnsi="Arial" w:cs="Arial"/>
          <w:sz w:val="24"/>
          <w:szCs w:val="24"/>
          <w:lang w:eastAsia="ja-JP"/>
        </w:rPr>
        <w:t xml:space="preserve"> </w:t>
      </w:r>
      <w:r w:rsidR="007B04C6">
        <w:rPr>
          <w:rFonts w:ascii="Arial" w:eastAsia="MS Mincho" w:hAnsi="Arial" w:cs="Arial"/>
          <w:sz w:val="24"/>
          <w:szCs w:val="24"/>
          <w:lang w:eastAsia="ja-JP"/>
        </w:rPr>
        <w:t>public transport operators and providers.</w:t>
      </w:r>
      <w:r w:rsidR="00F655B9">
        <w:rPr>
          <w:rFonts w:ascii="Arial" w:eastAsia="MS Mincho" w:hAnsi="Arial" w:cs="Arial"/>
          <w:sz w:val="24"/>
          <w:szCs w:val="24"/>
          <w:lang w:eastAsia="ja-JP"/>
        </w:rPr>
        <w:t xml:space="preserve"> </w:t>
      </w:r>
    </w:p>
    <w:p w14:paraId="0EBFDF9B" w14:textId="37EA39A9" w:rsidR="00AC7B21" w:rsidRPr="00041D46" w:rsidRDefault="00F655B9" w:rsidP="00AF06CA">
      <w:pPr>
        <w:spacing w:before="120" w:after="0" w:line="360" w:lineRule="auto"/>
        <w:rPr>
          <w:rFonts w:ascii="Arial" w:eastAsia="MS Mincho" w:hAnsi="Arial" w:cs="Arial"/>
          <w:sz w:val="24"/>
          <w:szCs w:val="24"/>
          <w:lang w:eastAsia="ja-JP"/>
        </w:rPr>
      </w:pPr>
      <w:r w:rsidRPr="00041D46">
        <w:rPr>
          <w:rFonts w:ascii="Arial" w:eastAsia="MS Mincho" w:hAnsi="Arial" w:cs="Arial"/>
          <w:sz w:val="24"/>
          <w:szCs w:val="24"/>
          <w:lang w:eastAsia="ja-JP"/>
        </w:rPr>
        <w:t xml:space="preserve">This is further complicated by </w:t>
      </w:r>
      <w:r w:rsidR="00F80AD5" w:rsidRPr="00041D46">
        <w:rPr>
          <w:rFonts w:ascii="Arial" w:eastAsia="MS Mincho" w:hAnsi="Arial" w:cs="Arial"/>
          <w:sz w:val="24"/>
          <w:szCs w:val="24"/>
          <w:lang w:eastAsia="ja-JP"/>
        </w:rPr>
        <w:t xml:space="preserve">the interplay between local and state governments in the </w:t>
      </w:r>
      <w:r w:rsidR="00DE32DC" w:rsidRPr="00041D46">
        <w:rPr>
          <w:rFonts w:ascii="Arial" w:eastAsia="MS Mincho" w:hAnsi="Arial" w:cs="Arial"/>
          <w:sz w:val="24"/>
          <w:szCs w:val="24"/>
          <w:lang w:eastAsia="ja-JP"/>
        </w:rPr>
        <w:t xml:space="preserve">ownership and management of public transport infrastructure, </w:t>
      </w:r>
      <w:r w:rsidR="004C7723" w:rsidRPr="00041D46">
        <w:rPr>
          <w:rFonts w:ascii="Arial" w:eastAsia="MS Mincho" w:hAnsi="Arial" w:cs="Arial"/>
          <w:sz w:val="24"/>
          <w:szCs w:val="24"/>
          <w:lang w:eastAsia="ja-JP"/>
        </w:rPr>
        <w:t xml:space="preserve">the contracting of different private companies to operate public </w:t>
      </w:r>
      <w:r w:rsidR="00C94254" w:rsidRPr="00041D46">
        <w:rPr>
          <w:rFonts w:ascii="Arial" w:eastAsia="MS Mincho" w:hAnsi="Arial" w:cs="Arial"/>
          <w:sz w:val="24"/>
          <w:szCs w:val="24"/>
          <w:lang w:eastAsia="ja-JP"/>
        </w:rPr>
        <w:t xml:space="preserve">transport </w:t>
      </w:r>
      <w:r w:rsidR="004C7723" w:rsidRPr="00041D46">
        <w:rPr>
          <w:rFonts w:ascii="Arial" w:eastAsia="MS Mincho" w:hAnsi="Arial" w:cs="Arial"/>
          <w:sz w:val="24"/>
          <w:szCs w:val="24"/>
          <w:lang w:eastAsia="ja-JP"/>
        </w:rPr>
        <w:t>services</w:t>
      </w:r>
      <w:r w:rsidR="00710CF5" w:rsidRPr="00041D46">
        <w:rPr>
          <w:rFonts w:ascii="Arial" w:eastAsia="MS Mincho" w:hAnsi="Arial" w:cs="Arial"/>
          <w:sz w:val="24"/>
          <w:szCs w:val="24"/>
          <w:lang w:eastAsia="ja-JP"/>
        </w:rPr>
        <w:t xml:space="preserve"> within </w:t>
      </w:r>
      <w:r w:rsidR="0038750B" w:rsidRPr="00041D46">
        <w:rPr>
          <w:rFonts w:ascii="Arial" w:eastAsia="MS Mincho" w:hAnsi="Arial" w:cs="Arial"/>
          <w:sz w:val="24"/>
          <w:szCs w:val="24"/>
          <w:lang w:eastAsia="ja-JP"/>
        </w:rPr>
        <w:t xml:space="preserve">each </w:t>
      </w:r>
      <w:r w:rsidR="00710CF5" w:rsidRPr="00041D46">
        <w:rPr>
          <w:rFonts w:ascii="Arial" w:eastAsia="MS Mincho" w:hAnsi="Arial" w:cs="Arial"/>
          <w:sz w:val="24"/>
          <w:szCs w:val="24"/>
          <w:lang w:eastAsia="ja-JP"/>
        </w:rPr>
        <w:t>state</w:t>
      </w:r>
      <w:r w:rsidR="0038750B" w:rsidRPr="00041D46">
        <w:rPr>
          <w:rFonts w:ascii="Arial" w:eastAsia="MS Mincho" w:hAnsi="Arial" w:cs="Arial"/>
          <w:sz w:val="24"/>
          <w:szCs w:val="24"/>
          <w:lang w:eastAsia="ja-JP"/>
        </w:rPr>
        <w:t xml:space="preserve">, </w:t>
      </w:r>
      <w:r w:rsidR="005F4B0C" w:rsidRPr="00041D46">
        <w:rPr>
          <w:rFonts w:ascii="Arial" w:eastAsia="MS Mincho" w:hAnsi="Arial" w:cs="Arial"/>
          <w:sz w:val="24"/>
          <w:szCs w:val="24"/>
          <w:lang w:eastAsia="ja-JP"/>
        </w:rPr>
        <w:t xml:space="preserve">and the contracting of </w:t>
      </w:r>
      <w:r w:rsidR="00632C47" w:rsidRPr="00041D46">
        <w:rPr>
          <w:rFonts w:ascii="Arial" w:eastAsia="MS Mincho" w:hAnsi="Arial" w:cs="Arial"/>
          <w:sz w:val="24"/>
          <w:szCs w:val="24"/>
          <w:lang w:eastAsia="ja-JP"/>
        </w:rPr>
        <w:t>private companies to provide ticketing services and smartcards</w:t>
      </w:r>
      <w:r w:rsidR="0005039D" w:rsidRPr="00041D46">
        <w:rPr>
          <w:rFonts w:ascii="Arial" w:eastAsia="MS Mincho" w:hAnsi="Arial" w:cs="Arial"/>
          <w:sz w:val="24"/>
          <w:szCs w:val="24"/>
          <w:lang w:eastAsia="ja-JP"/>
        </w:rPr>
        <w:t xml:space="preserve"> across </w:t>
      </w:r>
      <w:r w:rsidR="00830407" w:rsidRPr="00041D46">
        <w:rPr>
          <w:rFonts w:ascii="Arial" w:eastAsia="MS Mincho" w:hAnsi="Arial" w:cs="Arial"/>
          <w:sz w:val="24"/>
          <w:szCs w:val="24"/>
          <w:lang w:eastAsia="ja-JP"/>
        </w:rPr>
        <w:t>each state.</w:t>
      </w:r>
      <w:r w:rsidR="00AC7B21" w:rsidRPr="00041D46">
        <w:rPr>
          <w:rFonts w:ascii="Arial" w:eastAsia="MS Mincho" w:hAnsi="Arial" w:cs="Arial"/>
          <w:sz w:val="24"/>
          <w:szCs w:val="24"/>
          <w:lang w:eastAsia="ja-JP"/>
        </w:rPr>
        <w:t xml:space="preserve"> </w:t>
      </w:r>
    </w:p>
    <w:p w14:paraId="2F02AF11" w14:textId="31076CC2" w:rsidR="00024A3A" w:rsidRDefault="00053D67" w:rsidP="00AF06CA">
      <w:pPr>
        <w:spacing w:before="120" w:after="0" w:line="360" w:lineRule="auto"/>
        <w:rPr>
          <w:rFonts w:ascii="Arial" w:eastAsia="MS Mincho" w:hAnsi="Arial" w:cs="Arial"/>
          <w:sz w:val="24"/>
          <w:szCs w:val="24"/>
          <w:lang w:eastAsia="ja-JP"/>
        </w:rPr>
      </w:pPr>
      <w:r w:rsidRPr="00041D46">
        <w:rPr>
          <w:rFonts w:ascii="Arial" w:eastAsia="MS Mincho" w:hAnsi="Arial" w:cs="Arial"/>
          <w:sz w:val="24"/>
          <w:szCs w:val="24"/>
          <w:lang w:eastAsia="ja-JP"/>
        </w:rPr>
        <w:t xml:space="preserve">In the absence of </w:t>
      </w:r>
      <w:r w:rsidR="00AC7B21" w:rsidRPr="00041D46">
        <w:rPr>
          <w:rFonts w:ascii="Arial" w:eastAsia="MS Mincho" w:hAnsi="Arial" w:cs="Arial"/>
          <w:sz w:val="24"/>
          <w:szCs w:val="24"/>
          <w:lang w:eastAsia="ja-JP"/>
        </w:rPr>
        <w:t xml:space="preserve">a nationally consistent reporting framework, public transport users who experience discrimination may not </w:t>
      </w:r>
      <w:r w:rsidR="00185086" w:rsidRPr="00041D46">
        <w:rPr>
          <w:rFonts w:ascii="Arial" w:eastAsia="MS Mincho" w:hAnsi="Arial" w:cs="Arial"/>
          <w:sz w:val="24"/>
          <w:szCs w:val="24"/>
          <w:lang w:eastAsia="ja-JP"/>
        </w:rPr>
        <w:t>know which agency or company should take responsibility or to</w:t>
      </w:r>
      <w:r w:rsidRPr="00041D46">
        <w:rPr>
          <w:rFonts w:ascii="Arial" w:eastAsia="MS Mincho" w:hAnsi="Arial" w:cs="Arial"/>
          <w:sz w:val="24"/>
          <w:szCs w:val="24"/>
          <w:lang w:eastAsia="ja-JP"/>
        </w:rPr>
        <w:t xml:space="preserve"> whom they should complain.</w:t>
      </w:r>
      <w:r>
        <w:rPr>
          <w:rFonts w:ascii="Arial" w:eastAsia="MS Mincho" w:hAnsi="Arial" w:cs="Arial"/>
          <w:sz w:val="24"/>
          <w:szCs w:val="24"/>
          <w:lang w:eastAsia="ja-JP"/>
        </w:rPr>
        <w:t xml:space="preserve"> </w:t>
      </w:r>
    </w:p>
    <w:p w14:paraId="3FAAA5A9" w14:textId="2F4EAE0E" w:rsidR="007B04C6" w:rsidRDefault="007B04C6"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w:t>
      </w:r>
      <w:r w:rsidR="00B94950">
        <w:rPr>
          <w:rFonts w:ascii="Arial" w:eastAsia="MS Mincho" w:hAnsi="Arial" w:cs="Arial"/>
          <w:sz w:val="24"/>
          <w:szCs w:val="24"/>
          <w:lang w:eastAsia="ja-JP"/>
        </w:rPr>
        <w:t>e national reporting framework should include a</w:t>
      </w:r>
      <w:r w:rsidR="00811786">
        <w:rPr>
          <w:rFonts w:ascii="Arial" w:eastAsia="MS Mincho" w:hAnsi="Arial" w:cs="Arial"/>
          <w:sz w:val="24"/>
          <w:szCs w:val="24"/>
          <w:lang w:eastAsia="ja-JP"/>
        </w:rPr>
        <w:t xml:space="preserve"> </w:t>
      </w:r>
      <w:r w:rsidR="00323E16">
        <w:rPr>
          <w:rFonts w:ascii="Arial" w:eastAsia="MS Mincho" w:hAnsi="Arial" w:cs="Arial"/>
          <w:sz w:val="24"/>
          <w:szCs w:val="24"/>
          <w:lang w:eastAsia="ja-JP"/>
        </w:rPr>
        <w:t xml:space="preserve">one-stop shop </w:t>
      </w:r>
      <w:r w:rsidR="00184488">
        <w:rPr>
          <w:rFonts w:ascii="Arial" w:eastAsia="MS Mincho" w:hAnsi="Arial" w:cs="Arial"/>
          <w:sz w:val="24"/>
          <w:szCs w:val="24"/>
          <w:lang w:eastAsia="ja-JP"/>
        </w:rPr>
        <w:t>wh</w:t>
      </w:r>
      <w:r w:rsidR="00323E16">
        <w:rPr>
          <w:rFonts w:ascii="Arial" w:eastAsia="MS Mincho" w:hAnsi="Arial" w:cs="Arial"/>
          <w:sz w:val="24"/>
          <w:szCs w:val="24"/>
          <w:lang w:eastAsia="ja-JP"/>
        </w:rPr>
        <w:t xml:space="preserve">ere </w:t>
      </w:r>
      <w:r w:rsidR="00570F50">
        <w:rPr>
          <w:rFonts w:ascii="Arial" w:eastAsia="MS Mincho" w:hAnsi="Arial" w:cs="Arial"/>
          <w:sz w:val="24"/>
          <w:szCs w:val="24"/>
          <w:lang w:eastAsia="ja-JP"/>
        </w:rPr>
        <w:t xml:space="preserve">people with disability can lodge a </w:t>
      </w:r>
      <w:r w:rsidR="007E4C90">
        <w:rPr>
          <w:rFonts w:ascii="Arial" w:eastAsia="MS Mincho" w:hAnsi="Arial" w:cs="Arial"/>
          <w:sz w:val="24"/>
          <w:szCs w:val="24"/>
          <w:lang w:eastAsia="ja-JP"/>
        </w:rPr>
        <w:t xml:space="preserve">discrimination </w:t>
      </w:r>
      <w:r w:rsidR="00570F50">
        <w:rPr>
          <w:rFonts w:ascii="Arial" w:eastAsia="MS Mincho" w:hAnsi="Arial" w:cs="Arial"/>
          <w:sz w:val="24"/>
          <w:szCs w:val="24"/>
          <w:lang w:eastAsia="ja-JP"/>
        </w:rPr>
        <w:t>complaint</w:t>
      </w:r>
      <w:r w:rsidR="00EB7081">
        <w:rPr>
          <w:rFonts w:ascii="Arial" w:eastAsia="MS Mincho" w:hAnsi="Arial" w:cs="Arial"/>
          <w:sz w:val="24"/>
          <w:szCs w:val="24"/>
          <w:lang w:eastAsia="ja-JP"/>
        </w:rPr>
        <w:t xml:space="preserve"> that can be seen </w:t>
      </w:r>
      <w:r w:rsidR="007E4C90">
        <w:rPr>
          <w:rFonts w:ascii="Arial" w:eastAsia="MS Mincho" w:hAnsi="Arial" w:cs="Arial"/>
          <w:sz w:val="24"/>
          <w:szCs w:val="24"/>
          <w:lang w:eastAsia="ja-JP"/>
        </w:rPr>
        <w:t xml:space="preserve">and investigated </w:t>
      </w:r>
      <w:r w:rsidR="00EB7081">
        <w:rPr>
          <w:rFonts w:ascii="Arial" w:eastAsia="MS Mincho" w:hAnsi="Arial" w:cs="Arial"/>
          <w:sz w:val="24"/>
          <w:szCs w:val="24"/>
          <w:lang w:eastAsia="ja-JP"/>
        </w:rPr>
        <w:t xml:space="preserve">by federal, state and territory </w:t>
      </w:r>
      <w:r w:rsidR="00811786">
        <w:rPr>
          <w:rFonts w:ascii="Arial" w:eastAsia="MS Mincho" w:hAnsi="Arial" w:cs="Arial"/>
          <w:sz w:val="24"/>
          <w:szCs w:val="24"/>
          <w:lang w:eastAsia="ja-JP"/>
        </w:rPr>
        <w:t>authorities.</w:t>
      </w:r>
      <w:r w:rsidR="00084BC2">
        <w:rPr>
          <w:rFonts w:ascii="Arial" w:eastAsia="MS Mincho" w:hAnsi="Arial" w:cs="Arial"/>
          <w:sz w:val="24"/>
          <w:szCs w:val="24"/>
          <w:lang w:eastAsia="ja-JP"/>
        </w:rPr>
        <w:t xml:space="preserve"> This should include a telephone hotline, a</w:t>
      </w:r>
      <w:r w:rsidR="009C63BF">
        <w:rPr>
          <w:rFonts w:ascii="Arial" w:eastAsia="MS Mincho" w:hAnsi="Arial" w:cs="Arial"/>
          <w:sz w:val="24"/>
          <w:szCs w:val="24"/>
          <w:lang w:eastAsia="ja-JP"/>
        </w:rPr>
        <w:t xml:space="preserve">n accessible </w:t>
      </w:r>
      <w:r w:rsidR="00084BC2">
        <w:rPr>
          <w:rFonts w:ascii="Arial" w:eastAsia="MS Mincho" w:hAnsi="Arial" w:cs="Arial"/>
          <w:sz w:val="24"/>
          <w:szCs w:val="24"/>
          <w:lang w:eastAsia="ja-JP"/>
        </w:rPr>
        <w:t>website</w:t>
      </w:r>
      <w:r w:rsidR="00320349">
        <w:rPr>
          <w:rFonts w:ascii="Arial" w:eastAsia="MS Mincho" w:hAnsi="Arial" w:cs="Arial"/>
          <w:sz w:val="24"/>
          <w:szCs w:val="24"/>
          <w:lang w:eastAsia="ja-JP"/>
        </w:rPr>
        <w:t xml:space="preserve"> and a</w:t>
      </w:r>
      <w:r w:rsidR="009C63BF">
        <w:rPr>
          <w:rFonts w:ascii="Arial" w:eastAsia="MS Mincho" w:hAnsi="Arial" w:cs="Arial"/>
          <w:sz w:val="24"/>
          <w:szCs w:val="24"/>
          <w:lang w:eastAsia="ja-JP"/>
        </w:rPr>
        <w:t xml:space="preserve">n </w:t>
      </w:r>
      <w:proofErr w:type="gramStart"/>
      <w:r w:rsidR="009C63BF">
        <w:rPr>
          <w:rFonts w:ascii="Arial" w:eastAsia="MS Mincho" w:hAnsi="Arial" w:cs="Arial"/>
          <w:sz w:val="24"/>
          <w:szCs w:val="24"/>
          <w:lang w:eastAsia="ja-JP"/>
        </w:rPr>
        <w:t>accessible s</w:t>
      </w:r>
      <w:r w:rsidR="00320349">
        <w:rPr>
          <w:rFonts w:ascii="Arial" w:eastAsia="MS Mincho" w:hAnsi="Arial" w:cs="Arial"/>
          <w:sz w:val="24"/>
          <w:szCs w:val="24"/>
          <w:lang w:eastAsia="ja-JP"/>
        </w:rPr>
        <w:t>martphone app</w:t>
      </w:r>
      <w:r w:rsidR="009C63BF" w:rsidRPr="00041D46">
        <w:rPr>
          <w:rFonts w:ascii="Arial" w:eastAsia="MS Mincho" w:hAnsi="Arial" w:cs="Arial"/>
          <w:sz w:val="24"/>
          <w:szCs w:val="24"/>
          <w:lang w:eastAsia="ja-JP"/>
        </w:rPr>
        <w:t xml:space="preserve">. </w:t>
      </w:r>
      <w:r w:rsidR="000E2E7D" w:rsidRPr="00041D46">
        <w:rPr>
          <w:rFonts w:ascii="Arial" w:eastAsia="MS Mincho" w:hAnsi="Arial" w:cs="Arial"/>
          <w:sz w:val="24"/>
          <w:szCs w:val="24"/>
          <w:lang w:eastAsia="ja-JP"/>
        </w:rPr>
        <w:t>Discrimination c</w:t>
      </w:r>
      <w:r w:rsidR="00376B76" w:rsidRPr="00041D46">
        <w:rPr>
          <w:rFonts w:ascii="Arial" w:eastAsia="MS Mincho" w:hAnsi="Arial" w:cs="Arial"/>
          <w:sz w:val="24"/>
          <w:szCs w:val="24"/>
          <w:lang w:eastAsia="ja-JP"/>
        </w:rPr>
        <w:t>omplaints</w:t>
      </w:r>
      <w:proofErr w:type="gramEnd"/>
      <w:r w:rsidR="00376B76" w:rsidRPr="00041D46">
        <w:rPr>
          <w:rFonts w:ascii="Arial" w:eastAsia="MS Mincho" w:hAnsi="Arial" w:cs="Arial"/>
          <w:sz w:val="24"/>
          <w:szCs w:val="24"/>
          <w:lang w:eastAsia="ja-JP"/>
        </w:rPr>
        <w:t xml:space="preserve"> made directly to </w:t>
      </w:r>
      <w:r w:rsidR="000E2E7D" w:rsidRPr="00041D46">
        <w:rPr>
          <w:rFonts w:ascii="Arial" w:eastAsia="MS Mincho" w:hAnsi="Arial" w:cs="Arial"/>
          <w:sz w:val="24"/>
          <w:szCs w:val="24"/>
          <w:lang w:eastAsia="ja-JP"/>
        </w:rPr>
        <w:t>public transport operators and providers should be automatically funnelled to the one-stop shop</w:t>
      </w:r>
      <w:r w:rsidR="00E102FC" w:rsidRPr="00041D46">
        <w:rPr>
          <w:rFonts w:ascii="Arial" w:eastAsia="MS Mincho" w:hAnsi="Arial" w:cs="Arial"/>
          <w:sz w:val="24"/>
          <w:szCs w:val="24"/>
          <w:lang w:eastAsia="ja-JP"/>
        </w:rPr>
        <w:t xml:space="preserve"> for investigation</w:t>
      </w:r>
      <w:r w:rsidR="000E2E7D" w:rsidRPr="00041D46">
        <w:rPr>
          <w:rFonts w:ascii="Arial" w:eastAsia="MS Mincho" w:hAnsi="Arial" w:cs="Arial"/>
          <w:sz w:val="24"/>
          <w:szCs w:val="24"/>
          <w:lang w:eastAsia="ja-JP"/>
        </w:rPr>
        <w:t>.</w:t>
      </w:r>
      <w:r w:rsidR="000E2E7D">
        <w:rPr>
          <w:rFonts w:ascii="Arial" w:eastAsia="MS Mincho" w:hAnsi="Arial" w:cs="Arial"/>
          <w:sz w:val="24"/>
          <w:szCs w:val="24"/>
          <w:lang w:eastAsia="ja-JP"/>
        </w:rPr>
        <w:t xml:space="preserve"> </w:t>
      </w:r>
    </w:p>
    <w:p w14:paraId="2109F9F4" w14:textId="59AFB285" w:rsidR="00DA3A65" w:rsidRDefault="00DA3A65"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The </w:t>
      </w:r>
      <w:r w:rsidR="00F34F1D">
        <w:rPr>
          <w:rFonts w:ascii="Arial" w:eastAsia="MS Mincho" w:hAnsi="Arial" w:cs="Arial"/>
          <w:sz w:val="24"/>
          <w:szCs w:val="24"/>
          <w:lang w:eastAsia="ja-JP"/>
        </w:rPr>
        <w:t>AHRC</w:t>
      </w:r>
      <w:r w:rsidR="00FA30AD">
        <w:rPr>
          <w:rFonts w:ascii="Arial" w:eastAsia="MS Mincho" w:hAnsi="Arial" w:cs="Arial"/>
          <w:sz w:val="24"/>
          <w:szCs w:val="24"/>
          <w:lang w:eastAsia="ja-JP"/>
        </w:rPr>
        <w:t xml:space="preserve"> </w:t>
      </w:r>
      <w:r w:rsidR="009D3D52">
        <w:rPr>
          <w:rFonts w:ascii="Arial" w:eastAsia="MS Mincho" w:hAnsi="Arial" w:cs="Arial"/>
          <w:sz w:val="24"/>
          <w:szCs w:val="24"/>
          <w:lang w:eastAsia="ja-JP"/>
        </w:rPr>
        <w:t xml:space="preserve">can serve as </w:t>
      </w:r>
      <w:r w:rsidR="00FA30AD">
        <w:rPr>
          <w:rFonts w:ascii="Arial" w:eastAsia="MS Mincho" w:hAnsi="Arial" w:cs="Arial"/>
          <w:sz w:val="24"/>
          <w:szCs w:val="24"/>
          <w:lang w:eastAsia="ja-JP"/>
        </w:rPr>
        <w:t>the one-stop shop</w:t>
      </w:r>
      <w:r w:rsidR="00157E28">
        <w:rPr>
          <w:rFonts w:ascii="Arial" w:eastAsia="MS Mincho" w:hAnsi="Arial" w:cs="Arial"/>
          <w:sz w:val="24"/>
          <w:szCs w:val="24"/>
          <w:lang w:eastAsia="ja-JP"/>
        </w:rPr>
        <w:t xml:space="preserve">, but it must </w:t>
      </w:r>
      <w:r w:rsidR="00234372">
        <w:rPr>
          <w:rFonts w:ascii="Arial" w:eastAsia="MS Mincho" w:hAnsi="Arial" w:cs="Arial"/>
          <w:sz w:val="24"/>
          <w:szCs w:val="24"/>
          <w:lang w:eastAsia="ja-JP"/>
        </w:rPr>
        <w:t xml:space="preserve">be empowered and funded </w:t>
      </w:r>
      <w:r w:rsidR="000139BC">
        <w:rPr>
          <w:rFonts w:ascii="Arial" w:eastAsia="MS Mincho" w:hAnsi="Arial" w:cs="Arial"/>
          <w:sz w:val="24"/>
          <w:szCs w:val="24"/>
          <w:lang w:eastAsia="ja-JP"/>
        </w:rPr>
        <w:t xml:space="preserve">to proactively monitor compliance, </w:t>
      </w:r>
      <w:r w:rsidR="00EF70A4">
        <w:rPr>
          <w:rFonts w:ascii="Arial" w:eastAsia="MS Mincho" w:hAnsi="Arial" w:cs="Arial"/>
          <w:sz w:val="24"/>
          <w:szCs w:val="24"/>
          <w:lang w:eastAsia="ja-JP"/>
        </w:rPr>
        <w:t xml:space="preserve">conducts reviews </w:t>
      </w:r>
      <w:r w:rsidR="00094928">
        <w:rPr>
          <w:rFonts w:ascii="Arial" w:eastAsia="MS Mincho" w:hAnsi="Arial" w:cs="Arial"/>
          <w:sz w:val="24"/>
          <w:szCs w:val="24"/>
          <w:lang w:eastAsia="ja-JP"/>
        </w:rPr>
        <w:t>and</w:t>
      </w:r>
      <w:r w:rsidR="00EF70A4">
        <w:rPr>
          <w:rFonts w:ascii="Arial" w:eastAsia="MS Mincho" w:hAnsi="Arial" w:cs="Arial"/>
          <w:sz w:val="24"/>
          <w:szCs w:val="24"/>
          <w:lang w:eastAsia="ja-JP"/>
        </w:rPr>
        <w:t xml:space="preserve"> audits, investigate </w:t>
      </w:r>
      <w:r w:rsidR="006E0CAB">
        <w:rPr>
          <w:rFonts w:ascii="Arial" w:eastAsia="MS Mincho" w:hAnsi="Arial" w:cs="Arial"/>
          <w:sz w:val="24"/>
          <w:szCs w:val="24"/>
          <w:lang w:eastAsia="ja-JP"/>
        </w:rPr>
        <w:t xml:space="preserve">potential breaches, issue </w:t>
      </w:r>
      <w:r w:rsidR="00151644">
        <w:rPr>
          <w:rFonts w:ascii="Arial" w:eastAsia="MS Mincho" w:hAnsi="Arial" w:cs="Arial"/>
          <w:sz w:val="24"/>
          <w:szCs w:val="24"/>
          <w:lang w:eastAsia="ja-JP"/>
        </w:rPr>
        <w:t xml:space="preserve">fines and </w:t>
      </w:r>
      <w:r w:rsidR="006E0CAB">
        <w:rPr>
          <w:rFonts w:ascii="Arial" w:eastAsia="MS Mincho" w:hAnsi="Arial" w:cs="Arial"/>
          <w:sz w:val="24"/>
          <w:szCs w:val="24"/>
          <w:lang w:eastAsia="ja-JP"/>
        </w:rPr>
        <w:t xml:space="preserve">compliance notices </w:t>
      </w:r>
      <w:r w:rsidR="000B391A">
        <w:rPr>
          <w:rFonts w:ascii="Arial" w:eastAsia="MS Mincho" w:hAnsi="Arial" w:cs="Arial"/>
          <w:sz w:val="24"/>
          <w:szCs w:val="24"/>
          <w:lang w:eastAsia="ja-JP"/>
        </w:rPr>
        <w:t xml:space="preserve">to public transport operators and providers, </w:t>
      </w:r>
      <w:r w:rsidR="00ED3EBF">
        <w:rPr>
          <w:rFonts w:ascii="Arial" w:eastAsia="MS Mincho" w:hAnsi="Arial" w:cs="Arial"/>
          <w:sz w:val="24"/>
          <w:szCs w:val="24"/>
          <w:lang w:eastAsia="ja-JP"/>
        </w:rPr>
        <w:t>and apply to the federal courts</w:t>
      </w:r>
      <w:r w:rsidR="00207736">
        <w:rPr>
          <w:rFonts w:ascii="Arial" w:eastAsia="MS Mincho" w:hAnsi="Arial" w:cs="Arial"/>
          <w:sz w:val="24"/>
          <w:szCs w:val="24"/>
          <w:lang w:eastAsia="ja-JP"/>
        </w:rPr>
        <w:t xml:space="preserve"> for </w:t>
      </w:r>
      <w:r w:rsidR="005B38C7">
        <w:rPr>
          <w:rFonts w:ascii="Arial" w:eastAsia="MS Mincho" w:hAnsi="Arial" w:cs="Arial"/>
          <w:sz w:val="24"/>
          <w:szCs w:val="24"/>
          <w:lang w:eastAsia="ja-JP"/>
        </w:rPr>
        <w:t>orders</w:t>
      </w:r>
      <w:r w:rsidR="00207736">
        <w:rPr>
          <w:rFonts w:ascii="Arial" w:eastAsia="MS Mincho" w:hAnsi="Arial" w:cs="Arial"/>
          <w:sz w:val="24"/>
          <w:szCs w:val="24"/>
          <w:lang w:eastAsia="ja-JP"/>
        </w:rPr>
        <w:t xml:space="preserve"> to direct compliance with the compliance notice</w:t>
      </w:r>
      <w:r w:rsidR="005B38C7">
        <w:rPr>
          <w:rFonts w:ascii="Arial" w:eastAsia="MS Mincho" w:hAnsi="Arial" w:cs="Arial"/>
          <w:sz w:val="24"/>
          <w:szCs w:val="24"/>
          <w:lang w:eastAsia="ja-JP"/>
        </w:rPr>
        <w:t>s.</w:t>
      </w:r>
    </w:p>
    <w:p w14:paraId="267441E3" w14:textId="4DC185C3" w:rsidR="00C9488A" w:rsidRDefault="00B8208B"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The risk of</w:t>
      </w:r>
      <w:r w:rsidR="002751B0">
        <w:rPr>
          <w:rFonts w:ascii="Arial" w:eastAsia="MS Mincho" w:hAnsi="Arial" w:cs="Arial"/>
          <w:sz w:val="24"/>
          <w:szCs w:val="24"/>
          <w:lang w:eastAsia="ja-JP"/>
        </w:rPr>
        <w:t xml:space="preserve"> receiving an</w:t>
      </w:r>
      <w:r>
        <w:rPr>
          <w:rFonts w:ascii="Arial" w:eastAsia="MS Mincho" w:hAnsi="Arial" w:cs="Arial"/>
          <w:sz w:val="24"/>
          <w:szCs w:val="24"/>
          <w:lang w:eastAsia="ja-JP"/>
        </w:rPr>
        <w:t xml:space="preserve"> adverse costs order </w:t>
      </w:r>
      <w:r w:rsidR="002751B0">
        <w:rPr>
          <w:rFonts w:ascii="Arial" w:eastAsia="MS Mincho" w:hAnsi="Arial" w:cs="Arial"/>
          <w:sz w:val="24"/>
          <w:szCs w:val="24"/>
          <w:lang w:eastAsia="ja-JP"/>
        </w:rPr>
        <w:t xml:space="preserve">is </w:t>
      </w:r>
      <w:r w:rsidR="00C9488A">
        <w:rPr>
          <w:rFonts w:ascii="Arial" w:eastAsia="MS Mincho" w:hAnsi="Arial" w:cs="Arial"/>
          <w:sz w:val="24"/>
          <w:szCs w:val="24"/>
          <w:lang w:eastAsia="ja-JP"/>
        </w:rPr>
        <w:t>a significant</w:t>
      </w:r>
      <w:r w:rsidR="008E6B54">
        <w:rPr>
          <w:rFonts w:ascii="Arial" w:eastAsia="MS Mincho" w:hAnsi="Arial" w:cs="Arial"/>
          <w:sz w:val="24"/>
          <w:szCs w:val="24"/>
          <w:lang w:eastAsia="ja-JP"/>
        </w:rPr>
        <w:t xml:space="preserve"> deterrent when </w:t>
      </w:r>
      <w:r w:rsidR="00C9488A">
        <w:rPr>
          <w:rFonts w:ascii="Arial" w:eastAsia="MS Mincho" w:hAnsi="Arial" w:cs="Arial"/>
          <w:sz w:val="24"/>
          <w:szCs w:val="24"/>
          <w:lang w:eastAsia="ja-JP"/>
        </w:rPr>
        <w:t>people with disability</w:t>
      </w:r>
      <w:r w:rsidR="008E6B54">
        <w:rPr>
          <w:rFonts w:ascii="Arial" w:eastAsia="MS Mincho" w:hAnsi="Arial" w:cs="Arial"/>
          <w:sz w:val="24"/>
          <w:szCs w:val="24"/>
          <w:lang w:eastAsia="ja-JP"/>
        </w:rPr>
        <w:t xml:space="preserve"> consider enforcing the Transport Standards </w:t>
      </w:r>
      <w:r w:rsidR="0020282F">
        <w:rPr>
          <w:rFonts w:ascii="Arial" w:eastAsia="MS Mincho" w:hAnsi="Arial" w:cs="Arial"/>
          <w:sz w:val="24"/>
          <w:szCs w:val="24"/>
          <w:lang w:eastAsia="ja-JP"/>
        </w:rPr>
        <w:t xml:space="preserve">in court. </w:t>
      </w:r>
      <w:r w:rsidR="006C31CD">
        <w:rPr>
          <w:rFonts w:ascii="Arial" w:eastAsia="MS Mincho" w:hAnsi="Arial" w:cs="Arial"/>
          <w:sz w:val="24"/>
          <w:szCs w:val="24"/>
          <w:lang w:eastAsia="ja-JP"/>
        </w:rPr>
        <w:t xml:space="preserve">To </w:t>
      </w:r>
      <w:r w:rsidR="00F24A46">
        <w:rPr>
          <w:rFonts w:ascii="Arial" w:eastAsia="MS Mincho" w:hAnsi="Arial" w:cs="Arial"/>
          <w:sz w:val="24"/>
          <w:szCs w:val="24"/>
          <w:lang w:eastAsia="ja-JP"/>
        </w:rPr>
        <w:t xml:space="preserve">encourage </w:t>
      </w:r>
      <w:r w:rsidR="004F2387">
        <w:rPr>
          <w:rFonts w:ascii="Arial" w:eastAsia="MS Mincho" w:hAnsi="Arial" w:cs="Arial"/>
          <w:sz w:val="24"/>
          <w:szCs w:val="24"/>
          <w:lang w:eastAsia="ja-JP"/>
        </w:rPr>
        <w:t>people with disability to</w:t>
      </w:r>
      <w:r w:rsidR="006C31CD">
        <w:rPr>
          <w:rFonts w:ascii="Arial" w:eastAsia="MS Mincho" w:hAnsi="Arial" w:cs="Arial"/>
          <w:sz w:val="24"/>
          <w:szCs w:val="24"/>
          <w:lang w:eastAsia="ja-JP"/>
        </w:rPr>
        <w:t xml:space="preserve"> make a complaint </w:t>
      </w:r>
      <w:r w:rsidR="004B61D7">
        <w:rPr>
          <w:rFonts w:ascii="Arial" w:eastAsia="MS Mincho" w:hAnsi="Arial" w:cs="Arial"/>
          <w:sz w:val="24"/>
          <w:szCs w:val="24"/>
          <w:lang w:eastAsia="ja-JP"/>
        </w:rPr>
        <w:t xml:space="preserve">to </w:t>
      </w:r>
      <w:r w:rsidR="005461CE">
        <w:rPr>
          <w:rFonts w:ascii="Arial" w:eastAsia="MS Mincho" w:hAnsi="Arial" w:cs="Arial"/>
          <w:sz w:val="24"/>
          <w:szCs w:val="24"/>
          <w:lang w:eastAsia="ja-JP"/>
        </w:rPr>
        <w:t>the AHRC,</w:t>
      </w:r>
      <w:r w:rsidR="00ED2DCA">
        <w:rPr>
          <w:rFonts w:ascii="Arial" w:eastAsia="MS Mincho" w:hAnsi="Arial" w:cs="Arial"/>
          <w:sz w:val="24"/>
          <w:szCs w:val="24"/>
          <w:lang w:eastAsia="ja-JP"/>
        </w:rPr>
        <w:t xml:space="preserve"> the Australian Human Rights Commission Act 1986 (Cth) </w:t>
      </w:r>
      <w:r w:rsidR="000C1086">
        <w:rPr>
          <w:rFonts w:ascii="Arial" w:eastAsia="MS Mincho" w:hAnsi="Arial" w:cs="Arial"/>
          <w:sz w:val="24"/>
          <w:szCs w:val="24"/>
          <w:lang w:eastAsia="ja-JP"/>
        </w:rPr>
        <w:t xml:space="preserve">must be amended </w:t>
      </w:r>
      <w:r w:rsidR="00BC621A">
        <w:rPr>
          <w:rFonts w:ascii="Arial" w:eastAsia="MS Mincho" w:hAnsi="Arial" w:cs="Arial"/>
          <w:sz w:val="24"/>
          <w:szCs w:val="24"/>
          <w:lang w:eastAsia="ja-JP"/>
        </w:rPr>
        <w:t>to introduce an ‘equal access’ costs model for all discrimination and harassment matters.</w:t>
      </w:r>
      <w:r w:rsidR="00523486">
        <w:rPr>
          <w:rFonts w:ascii="Arial" w:eastAsia="MS Mincho" w:hAnsi="Arial" w:cs="Arial"/>
          <w:sz w:val="24"/>
          <w:szCs w:val="24"/>
          <w:lang w:eastAsia="ja-JP"/>
        </w:rPr>
        <w:t xml:space="preserve"> </w:t>
      </w:r>
    </w:p>
    <w:p w14:paraId="6393D3A7" w14:textId="0FF5743E" w:rsidR="002F1791" w:rsidRDefault="000A7DF7" w:rsidP="00AF06CA">
      <w:p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 xml:space="preserve">Under this model, applicants will not be liable </w:t>
      </w:r>
      <w:r w:rsidR="0043424B">
        <w:rPr>
          <w:rFonts w:ascii="Arial" w:eastAsia="MS Mincho" w:hAnsi="Arial" w:cs="Arial"/>
          <w:sz w:val="24"/>
          <w:szCs w:val="24"/>
          <w:lang w:eastAsia="ja-JP"/>
        </w:rPr>
        <w:t xml:space="preserve">for adverse costs unless their claim is found to be </w:t>
      </w:r>
      <w:r w:rsidR="00D149BA">
        <w:rPr>
          <w:rFonts w:ascii="Arial" w:eastAsia="MS Mincho" w:hAnsi="Arial" w:cs="Arial"/>
          <w:sz w:val="24"/>
          <w:szCs w:val="24"/>
          <w:lang w:eastAsia="ja-JP"/>
        </w:rPr>
        <w:t xml:space="preserve">vexatious, or they have acted unreasonably </w:t>
      </w:r>
      <w:r w:rsidR="00932005">
        <w:rPr>
          <w:rFonts w:ascii="Arial" w:eastAsia="MS Mincho" w:hAnsi="Arial" w:cs="Arial"/>
          <w:sz w:val="24"/>
          <w:szCs w:val="24"/>
          <w:lang w:eastAsia="ja-JP"/>
        </w:rPr>
        <w:t xml:space="preserve">during proceedings and so caused the other party to incur costs. </w:t>
      </w:r>
    </w:p>
    <w:p w14:paraId="794E8A8B" w14:textId="77777777" w:rsidR="00A73C8B" w:rsidRDefault="00A73C8B" w:rsidP="00A73C8B">
      <w:pPr>
        <w:spacing w:before="120" w:after="0" w:line="360" w:lineRule="auto"/>
        <w:rPr>
          <w:rFonts w:ascii="Arial" w:hAnsi="Arial" w:cs="Arial"/>
          <w:b/>
          <w:bCs/>
          <w:kern w:val="2"/>
          <w:sz w:val="24"/>
          <w:szCs w:val="24"/>
          <w14:ligatures w14:val="standardContextual"/>
        </w:rPr>
      </w:pPr>
      <w:r w:rsidRPr="00E80173">
        <w:rPr>
          <w:rFonts w:ascii="Arial" w:hAnsi="Arial" w:cs="Arial"/>
          <w:b/>
          <w:bCs/>
          <w:kern w:val="2"/>
          <w:sz w:val="24"/>
          <w:szCs w:val="24"/>
          <w14:ligatures w14:val="standardContextual"/>
        </w:rPr>
        <w:t>Recommendation</w:t>
      </w:r>
      <w:r>
        <w:rPr>
          <w:rFonts w:ascii="Arial" w:hAnsi="Arial" w:cs="Arial"/>
          <w:b/>
          <w:bCs/>
          <w:kern w:val="2"/>
          <w:sz w:val="24"/>
          <w:szCs w:val="24"/>
          <w14:ligatures w14:val="standardContextual"/>
        </w:rPr>
        <w:t>s:</w:t>
      </w:r>
    </w:p>
    <w:p w14:paraId="7AB6655D" w14:textId="741555C8" w:rsidR="0085000E" w:rsidRDefault="0042258A" w:rsidP="00AC1190">
      <w:pPr>
        <w:pStyle w:val="ListParagraph"/>
        <w:numPr>
          <w:ilvl w:val="0"/>
          <w:numId w:val="16"/>
        </w:numPr>
        <w:spacing w:before="120" w:after="0" w:line="360" w:lineRule="auto"/>
        <w:rPr>
          <w:rFonts w:ascii="Arial" w:eastAsia="MS Mincho" w:hAnsi="Arial" w:cs="Arial"/>
          <w:sz w:val="24"/>
          <w:szCs w:val="24"/>
          <w:lang w:eastAsia="ja-JP"/>
        </w:rPr>
      </w:pPr>
      <w:bookmarkStart w:id="27" w:name="_Hlk136864672"/>
      <w:bookmarkStart w:id="28" w:name="_Hlk136866084"/>
      <w:bookmarkStart w:id="29" w:name="_Hlk133841588"/>
      <w:bookmarkEnd w:id="25"/>
      <w:r>
        <w:rPr>
          <w:rFonts w:ascii="Arial" w:hAnsi="Arial" w:cs="Arial"/>
          <w:kern w:val="2"/>
          <w:sz w:val="24"/>
          <w:szCs w:val="24"/>
          <w14:ligatures w14:val="standardContextual"/>
        </w:rPr>
        <w:t>E</w:t>
      </w:r>
      <w:r w:rsidR="0074023D" w:rsidRPr="0042258A">
        <w:rPr>
          <w:rFonts w:ascii="Arial" w:eastAsia="MS Mincho" w:hAnsi="Arial" w:cs="Arial"/>
          <w:sz w:val="24"/>
          <w:szCs w:val="24"/>
          <w:lang w:eastAsia="ja-JP"/>
        </w:rPr>
        <w:t>stablish a one-stop shop where people with disability can lodge a discrimination complaint that can be seen and investigated by federal, state and territory authorities.</w:t>
      </w:r>
      <w:r w:rsidR="009D3D52" w:rsidRPr="0042258A">
        <w:rPr>
          <w:rFonts w:ascii="Arial" w:eastAsia="MS Mincho" w:hAnsi="Arial" w:cs="Arial"/>
          <w:sz w:val="24"/>
          <w:szCs w:val="24"/>
          <w:lang w:eastAsia="ja-JP"/>
        </w:rPr>
        <w:t xml:space="preserve"> The </w:t>
      </w:r>
      <w:r w:rsidR="00B51344" w:rsidRPr="0042258A">
        <w:rPr>
          <w:rFonts w:ascii="Arial" w:eastAsia="MS Mincho" w:hAnsi="Arial" w:cs="Arial"/>
          <w:sz w:val="24"/>
          <w:szCs w:val="24"/>
          <w:lang w:eastAsia="ja-JP"/>
        </w:rPr>
        <w:t xml:space="preserve">AHRC </w:t>
      </w:r>
      <w:r w:rsidR="009D3D52" w:rsidRPr="0042258A">
        <w:rPr>
          <w:rFonts w:ascii="Arial" w:eastAsia="MS Mincho" w:hAnsi="Arial" w:cs="Arial"/>
          <w:sz w:val="24"/>
          <w:szCs w:val="24"/>
          <w:lang w:eastAsia="ja-JP"/>
        </w:rPr>
        <w:t xml:space="preserve">can serve as the one-stop shop, but it must be suitably </w:t>
      </w:r>
      <w:r w:rsidR="00D26A65" w:rsidRPr="0042258A">
        <w:rPr>
          <w:rFonts w:ascii="Arial" w:eastAsia="MS Mincho" w:hAnsi="Arial" w:cs="Arial"/>
          <w:sz w:val="24"/>
          <w:szCs w:val="24"/>
          <w:lang w:eastAsia="ja-JP"/>
        </w:rPr>
        <w:t xml:space="preserve">empowered and funded. </w:t>
      </w:r>
    </w:p>
    <w:p w14:paraId="69A1CDD6" w14:textId="74488B2E" w:rsidR="00E80173" w:rsidRPr="00B80A07" w:rsidRDefault="008A6DEC" w:rsidP="00AC1190">
      <w:pPr>
        <w:pStyle w:val="ListParagraph"/>
        <w:numPr>
          <w:ilvl w:val="0"/>
          <w:numId w:val="16"/>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Amend</w:t>
      </w:r>
      <w:r w:rsidR="00334EB1">
        <w:rPr>
          <w:rFonts w:ascii="Arial" w:eastAsia="MS Mincho" w:hAnsi="Arial" w:cs="Arial"/>
          <w:sz w:val="24"/>
          <w:szCs w:val="24"/>
          <w:lang w:eastAsia="ja-JP"/>
        </w:rPr>
        <w:t xml:space="preserve"> the </w:t>
      </w:r>
      <w:r>
        <w:rPr>
          <w:rFonts w:ascii="Arial" w:eastAsia="MS Mincho" w:hAnsi="Arial" w:cs="Arial"/>
          <w:sz w:val="24"/>
          <w:szCs w:val="24"/>
          <w:lang w:eastAsia="ja-JP"/>
        </w:rPr>
        <w:t>Australian Human Rights Commission Act 1986 (Cth)</w:t>
      </w:r>
      <w:r w:rsidR="00334EB1">
        <w:rPr>
          <w:rFonts w:ascii="Arial" w:eastAsia="MS Mincho" w:hAnsi="Arial" w:cs="Arial"/>
          <w:sz w:val="24"/>
          <w:szCs w:val="24"/>
          <w:lang w:eastAsia="ja-JP"/>
        </w:rPr>
        <w:t xml:space="preserve"> to </w:t>
      </w:r>
      <w:r>
        <w:rPr>
          <w:rFonts w:ascii="Arial" w:eastAsia="MS Mincho" w:hAnsi="Arial" w:cs="Arial"/>
          <w:sz w:val="24"/>
          <w:szCs w:val="24"/>
          <w:lang w:eastAsia="ja-JP"/>
        </w:rPr>
        <w:t>introduce an ‘equal access’ costs model for all discrimination and harassment matters.</w:t>
      </w:r>
      <w:r w:rsidR="00B34B5E" w:rsidRPr="00B80A07">
        <w:rPr>
          <w:rFonts w:ascii="Arial" w:hAnsi="Arial" w:cs="Arial"/>
          <w:sz w:val="24"/>
          <w:szCs w:val="24"/>
        </w:rPr>
        <w:br/>
      </w:r>
      <w:bookmarkStart w:id="30" w:name="_Hlk131504678"/>
      <w:bookmarkStart w:id="31" w:name="_Hlk136866114"/>
      <w:bookmarkStart w:id="32" w:name="_Hlk136865330"/>
      <w:bookmarkEnd w:id="27"/>
      <w:bookmarkEnd w:id="28"/>
    </w:p>
    <w:p w14:paraId="7F627E21" w14:textId="605A8532" w:rsidR="00E80173" w:rsidRPr="00E80173" w:rsidRDefault="00E80173" w:rsidP="00E80173">
      <w:pPr>
        <w:keepNext/>
        <w:pBdr>
          <w:bottom w:val="single" w:sz="8" w:space="4" w:color="E7E6E6" w:themeColor="background2"/>
        </w:pBdr>
        <w:spacing w:before="240" w:after="240" w:line="360" w:lineRule="auto"/>
        <w:contextualSpacing/>
        <w:outlineLvl w:val="1"/>
        <w:rPr>
          <w:rFonts w:ascii="Arial" w:eastAsia="MS Gothic" w:hAnsi="Arial" w:cs="Times New Roman"/>
          <w:b/>
          <w:color w:val="4F2260"/>
          <w:kern w:val="28"/>
          <w:sz w:val="40"/>
          <w:szCs w:val="26"/>
          <w:lang w:eastAsia="ja-JP"/>
        </w:rPr>
      </w:pPr>
      <w:bookmarkStart w:id="33" w:name="_Toc126862918"/>
      <w:bookmarkStart w:id="34" w:name="_Toc138244556"/>
      <w:bookmarkEnd w:id="29"/>
      <w:bookmarkEnd w:id="30"/>
      <w:bookmarkEnd w:id="31"/>
      <w:bookmarkEnd w:id="32"/>
      <w:r w:rsidRPr="00E80173">
        <w:rPr>
          <w:rFonts w:ascii="Arial" w:eastAsia="MS Gothic" w:hAnsi="Arial" w:cs="Times New Roman"/>
          <w:b/>
          <w:color w:val="4F2260"/>
          <w:kern w:val="28"/>
          <w:sz w:val="40"/>
          <w:szCs w:val="26"/>
          <w:lang w:eastAsia="ja-JP"/>
        </w:rPr>
        <w:t>4. Recommendations</w:t>
      </w:r>
      <w:bookmarkEnd w:id="33"/>
      <w:bookmarkEnd w:id="34"/>
    </w:p>
    <w:p w14:paraId="008DADB4" w14:textId="04C336F7" w:rsidR="00E80173" w:rsidRDefault="00E80173" w:rsidP="00E80173">
      <w:pPr>
        <w:spacing w:before="120" w:after="0" w:line="360" w:lineRule="auto"/>
        <w:rPr>
          <w:rFonts w:ascii="Arial" w:eastAsia="MS Mincho" w:hAnsi="Arial" w:cs="Arial"/>
          <w:sz w:val="24"/>
          <w:szCs w:val="24"/>
          <w:lang w:eastAsia="ja-JP"/>
        </w:rPr>
      </w:pPr>
      <w:r w:rsidRPr="00E80173">
        <w:rPr>
          <w:rFonts w:ascii="Arial" w:eastAsia="MS Mincho" w:hAnsi="Arial" w:cs="Arial"/>
          <w:color w:val="000000"/>
          <w:sz w:val="24"/>
          <w:szCs w:val="24"/>
          <w:lang w:eastAsia="ja-JP"/>
        </w:rPr>
        <w:t xml:space="preserve">In order to </w:t>
      </w:r>
      <w:r w:rsidR="00E23600">
        <w:rPr>
          <w:rFonts w:ascii="Arial" w:eastAsia="MS Mincho" w:hAnsi="Arial" w:cs="Arial"/>
          <w:color w:val="000000"/>
          <w:sz w:val="24"/>
          <w:szCs w:val="24"/>
          <w:lang w:eastAsia="ja-JP"/>
        </w:rPr>
        <w:t xml:space="preserve">reduce discrimination against people who are blind or vision impaired when using public transport, the </w:t>
      </w:r>
      <w:r w:rsidR="00E23600">
        <w:rPr>
          <w:rFonts w:ascii="Arial" w:eastAsia="MS Mincho" w:hAnsi="Arial" w:cs="Arial"/>
          <w:sz w:val="24"/>
          <w:szCs w:val="24"/>
          <w:lang w:eastAsia="ja-JP"/>
        </w:rPr>
        <w:t xml:space="preserve">Department must </w:t>
      </w:r>
      <w:r w:rsidR="00840A07">
        <w:rPr>
          <w:rFonts w:ascii="Arial" w:eastAsia="MS Mincho" w:hAnsi="Arial" w:cs="Arial"/>
          <w:sz w:val="24"/>
          <w:szCs w:val="24"/>
          <w:lang w:eastAsia="ja-JP"/>
        </w:rPr>
        <w:t xml:space="preserve">collaborate with </w:t>
      </w:r>
      <w:r w:rsidR="00E23600">
        <w:rPr>
          <w:rFonts w:ascii="Arial" w:eastAsia="MS Mincho" w:hAnsi="Arial" w:cs="Arial"/>
          <w:sz w:val="24"/>
          <w:szCs w:val="24"/>
          <w:lang w:eastAsia="ja-JP"/>
        </w:rPr>
        <w:t>state and territory governments to</w:t>
      </w:r>
      <w:r w:rsidR="00840A07">
        <w:rPr>
          <w:rFonts w:ascii="Arial" w:eastAsia="MS Mincho" w:hAnsi="Arial" w:cs="Arial"/>
          <w:sz w:val="24"/>
          <w:szCs w:val="24"/>
          <w:lang w:eastAsia="ja-JP"/>
        </w:rPr>
        <w:t>:</w:t>
      </w:r>
    </w:p>
    <w:p w14:paraId="1F1EB017" w14:textId="77777777" w:rsidR="000F2BA5" w:rsidRPr="000F2BA5" w:rsidRDefault="00B80A07" w:rsidP="000F2BA5">
      <w:pPr>
        <w:pStyle w:val="ListParagraph"/>
        <w:numPr>
          <w:ilvl w:val="0"/>
          <w:numId w:val="25"/>
        </w:numPr>
        <w:spacing w:before="120" w:after="0" w:line="360" w:lineRule="auto"/>
        <w:rPr>
          <w:rFonts w:ascii="Arial" w:hAnsi="Arial" w:cs="Arial"/>
          <w:kern w:val="2"/>
          <w:sz w:val="24"/>
          <w:szCs w:val="24"/>
          <w14:ligatures w14:val="standardContextual"/>
        </w:rPr>
      </w:pPr>
      <w:r w:rsidRPr="00037B76">
        <w:rPr>
          <w:rFonts w:ascii="Arial" w:hAnsi="Arial" w:cs="Arial"/>
          <w:sz w:val="24"/>
          <w:szCs w:val="24"/>
        </w:rPr>
        <w:t xml:space="preserve">Review the Transport Standards every three years to account for rapid advances in technology. </w:t>
      </w:r>
    </w:p>
    <w:p w14:paraId="7016C347" w14:textId="660DF655" w:rsidR="001D3D39" w:rsidRPr="000F2BA5" w:rsidRDefault="000F2BA5" w:rsidP="000F2BA5">
      <w:pPr>
        <w:pStyle w:val="ListParagraph"/>
        <w:numPr>
          <w:ilvl w:val="0"/>
          <w:numId w:val="25"/>
        </w:numPr>
        <w:spacing w:before="120" w:after="0" w:line="360" w:lineRule="auto"/>
        <w:rPr>
          <w:rFonts w:ascii="Arial" w:hAnsi="Arial" w:cs="Arial"/>
          <w:kern w:val="2"/>
          <w:sz w:val="24"/>
          <w:szCs w:val="24"/>
          <w14:ligatures w14:val="standardContextual"/>
        </w:rPr>
      </w:pPr>
      <w:r w:rsidRPr="000F2BA5">
        <w:rPr>
          <w:rFonts w:ascii="Arial" w:eastAsia="MS Mincho" w:hAnsi="Arial" w:cs="Arial"/>
          <w:sz w:val="24"/>
          <w:szCs w:val="16"/>
          <w:lang w:eastAsia="ja-JP"/>
        </w:rPr>
        <w:t xml:space="preserve">Play </w:t>
      </w:r>
      <w:r w:rsidRPr="000F2BA5">
        <w:rPr>
          <w:rFonts w:ascii="Arial" w:eastAsia="MS Mincho" w:hAnsi="Arial" w:cs="Arial"/>
          <w:sz w:val="24"/>
          <w:szCs w:val="24"/>
          <w:lang w:eastAsia="ja-JP"/>
        </w:rPr>
        <w:t xml:space="preserve">recorded announcements informing passengers of the Transport Standards on public transport services and over the speaker system at public transport hubs. </w:t>
      </w:r>
      <w:r w:rsidRPr="00041D46">
        <w:rPr>
          <w:rFonts w:ascii="Arial" w:eastAsia="MS Mincho" w:hAnsi="Arial" w:cs="Arial"/>
          <w:sz w:val="24"/>
          <w:szCs w:val="24"/>
          <w:lang w:eastAsia="ja-JP"/>
        </w:rPr>
        <w:t>Regular acoustic analysis of the public transport hubs and vehicles is required to ensure that the messages are clear and audible for public transport users.</w:t>
      </w:r>
      <w:r w:rsidRPr="000F2BA5">
        <w:rPr>
          <w:rFonts w:ascii="Arial" w:eastAsia="MS Mincho" w:hAnsi="Arial" w:cs="Arial"/>
          <w:sz w:val="24"/>
          <w:szCs w:val="24"/>
          <w:lang w:eastAsia="ja-JP"/>
        </w:rPr>
        <w:t xml:space="preserve"> </w:t>
      </w:r>
    </w:p>
    <w:p w14:paraId="344E7347" w14:textId="77777777" w:rsidR="001D3D39" w:rsidRPr="00037B76" w:rsidRDefault="001D3D39" w:rsidP="001D3D39">
      <w:pPr>
        <w:pStyle w:val="ListParagraph"/>
        <w:numPr>
          <w:ilvl w:val="0"/>
          <w:numId w:val="25"/>
        </w:numPr>
        <w:spacing w:before="120" w:after="0" w:line="360" w:lineRule="auto"/>
        <w:rPr>
          <w:rFonts w:ascii="Arial" w:hAnsi="Arial" w:cs="Arial"/>
          <w:kern w:val="2"/>
          <w:sz w:val="24"/>
          <w:szCs w:val="24"/>
          <w14:ligatures w14:val="standardContextual"/>
        </w:rPr>
      </w:pPr>
      <w:r w:rsidRPr="00037B76">
        <w:rPr>
          <w:rFonts w:ascii="Arial" w:eastAsia="MS Mincho" w:hAnsi="Arial" w:cs="Arial"/>
          <w:sz w:val="24"/>
          <w:szCs w:val="24"/>
          <w:lang w:eastAsia="ja-JP"/>
        </w:rPr>
        <w:t>P</w:t>
      </w:r>
      <w:r w:rsidRPr="00037B76">
        <w:rPr>
          <w:rFonts w:ascii="Arial" w:hAnsi="Arial" w:cs="Arial"/>
          <w:sz w:val="24"/>
          <w:szCs w:val="24"/>
        </w:rPr>
        <w:t xml:space="preserve">rovide a document summarising the Transport Standards in standard print format, large print and braille at the information desk of </w:t>
      </w:r>
      <w:r w:rsidRPr="00037B76">
        <w:rPr>
          <w:rFonts w:ascii="Arial" w:hAnsi="Arial" w:cs="Arial"/>
          <w:kern w:val="2"/>
          <w:sz w:val="24"/>
          <w:szCs w:val="24"/>
          <w14:ligatures w14:val="standardContextual"/>
        </w:rPr>
        <w:t>bus stations, train stations, ferry terminals and airports.</w:t>
      </w:r>
    </w:p>
    <w:p w14:paraId="40A947A1" w14:textId="77777777" w:rsidR="001D3D39" w:rsidRPr="00037B76" w:rsidRDefault="001D3D39" w:rsidP="001D3D39">
      <w:pPr>
        <w:pStyle w:val="ListParagraph"/>
        <w:numPr>
          <w:ilvl w:val="0"/>
          <w:numId w:val="25"/>
        </w:numPr>
        <w:spacing w:before="120" w:after="0" w:line="360" w:lineRule="auto"/>
        <w:rPr>
          <w:rFonts w:ascii="Arial" w:hAnsi="Arial" w:cs="Arial"/>
          <w:kern w:val="2"/>
          <w:sz w:val="24"/>
          <w:szCs w:val="24"/>
          <w14:ligatures w14:val="standardContextual"/>
        </w:rPr>
      </w:pPr>
      <w:r w:rsidRPr="00037B76">
        <w:rPr>
          <w:rFonts w:ascii="Arial" w:hAnsi="Arial" w:cs="Arial"/>
          <w:kern w:val="2"/>
          <w:sz w:val="24"/>
          <w:szCs w:val="24"/>
          <w14:ligatures w14:val="standardContextual"/>
        </w:rPr>
        <w:t>Prominently display on the website of every Australian public transport operator and provider a link to the document summarising the Transport Standards, as well as a link to the</w:t>
      </w:r>
      <w:r w:rsidRPr="00037B76">
        <w:rPr>
          <w:rFonts w:ascii="Arial" w:eastAsia="MS Mincho" w:hAnsi="Arial" w:cs="Arial"/>
          <w:sz w:val="24"/>
          <w:szCs w:val="24"/>
          <w:lang w:eastAsia="ja-JP"/>
        </w:rPr>
        <w:t xml:space="preserve"> Transport Standards in full and the accompanying Transport Standards Guidelines.</w:t>
      </w:r>
    </w:p>
    <w:p w14:paraId="3D5D5F8B" w14:textId="78AD2CF6" w:rsidR="00C646C2" w:rsidRPr="00037B76" w:rsidRDefault="00C646C2" w:rsidP="00C646C2">
      <w:pPr>
        <w:pStyle w:val="ListParagraph"/>
        <w:numPr>
          <w:ilvl w:val="0"/>
          <w:numId w:val="25"/>
        </w:numPr>
        <w:spacing w:before="120" w:after="0" w:line="360" w:lineRule="auto"/>
        <w:rPr>
          <w:rFonts w:ascii="Arial" w:eastAsia="MS Mincho" w:hAnsi="Arial" w:cs="Arial"/>
          <w:sz w:val="24"/>
          <w:szCs w:val="24"/>
          <w:lang w:eastAsia="ja-JP"/>
        </w:rPr>
      </w:pPr>
      <w:r w:rsidRPr="00037B76">
        <w:rPr>
          <w:rFonts w:ascii="Arial" w:hAnsi="Arial" w:cs="Arial"/>
          <w:kern w:val="2"/>
          <w:sz w:val="24"/>
          <w:szCs w:val="24"/>
          <w14:ligatures w14:val="standardContextual"/>
        </w:rPr>
        <w:t>Amend the Transport Standards to compel public transport operators and providers to specifically train their staff how t</w:t>
      </w:r>
      <w:r w:rsidRPr="00037B76">
        <w:rPr>
          <w:rFonts w:ascii="Arial" w:eastAsia="MS Mincho" w:hAnsi="Arial" w:cs="Arial"/>
          <w:sz w:val="24"/>
          <w:szCs w:val="24"/>
          <w:lang w:eastAsia="ja-JP"/>
        </w:rPr>
        <w:t>o better assist people who are blind or vision impaired.</w:t>
      </w:r>
    </w:p>
    <w:p w14:paraId="40E0684A" w14:textId="77777777" w:rsidR="001D3D39" w:rsidRPr="00037B76" w:rsidRDefault="001D3D39" w:rsidP="001D3D39">
      <w:pPr>
        <w:pStyle w:val="ListParagraph"/>
        <w:numPr>
          <w:ilvl w:val="0"/>
          <w:numId w:val="25"/>
        </w:numPr>
        <w:spacing w:before="120" w:after="0" w:line="360" w:lineRule="auto"/>
        <w:rPr>
          <w:rFonts w:ascii="Arial" w:eastAsia="MS Mincho" w:hAnsi="Arial" w:cs="Arial"/>
          <w:sz w:val="24"/>
          <w:szCs w:val="16"/>
          <w:lang w:eastAsia="ja-JP"/>
        </w:rPr>
      </w:pPr>
      <w:r w:rsidRPr="00037B76">
        <w:rPr>
          <w:rFonts w:ascii="Arial" w:hAnsi="Arial" w:cs="Arial"/>
          <w:kern w:val="2"/>
          <w:sz w:val="24"/>
          <w:szCs w:val="24"/>
          <w14:ligatures w14:val="standardContextual"/>
        </w:rPr>
        <w:t xml:space="preserve">Amend the Transport Standards to </w:t>
      </w:r>
      <w:r w:rsidRPr="00037B76">
        <w:rPr>
          <w:rFonts w:ascii="Arial" w:eastAsia="MS Mincho" w:hAnsi="Arial" w:cs="Arial"/>
          <w:sz w:val="24"/>
          <w:szCs w:val="24"/>
          <w:lang w:eastAsia="ja-JP"/>
        </w:rPr>
        <w:t xml:space="preserve">include specific standards regarding air travel. These standards must be co-designed with people with disability and disability representative organisations. </w:t>
      </w:r>
    </w:p>
    <w:p w14:paraId="7C0DB56C" w14:textId="77777777" w:rsidR="001D3D39" w:rsidRPr="00037B76" w:rsidRDefault="001D3D39" w:rsidP="001D3D39">
      <w:pPr>
        <w:pStyle w:val="ListParagraph"/>
        <w:numPr>
          <w:ilvl w:val="0"/>
          <w:numId w:val="25"/>
        </w:numPr>
        <w:spacing w:before="120" w:after="0" w:line="360" w:lineRule="auto"/>
        <w:rPr>
          <w:rFonts w:ascii="Arial" w:eastAsia="MS Mincho" w:hAnsi="Arial" w:cs="Arial"/>
          <w:sz w:val="24"/>
          <w:szCs w:val="16"/>
          <w:lang w:eastAsia="ja-JP"/>
        </w:rPr>
      </w:pPr>
      <w:r w:rsidRPr="00037B76">
        <w:rPr>
          <w:rFonts w:ascii="Arial" w:eastAsia="MS Mincho" w:hAnsi="Arial" w:cs="Arial"/>
          <w:sz w:val="24"/>
          <w:szCs w:val="16"/>
          <w:lang w:eastAsia="ja-JP"/>
        </w:rPr>
        <w:t xml:space="preserve">Empower and fund the </w:t>
      </w:r>
      <w:r w:rsidRPr="00037B76">
        <w:rPr>
          <w:rFonts w:ascii="Arial" w:eastAsia="MS Mincho" w:hAnsi="Arial" w:cs="Arial"/>
          <w:sz w:val="24"/>
          <w:szCs w:val="24"/>
          <w:lang w:eastAsia="ja-JP"/>
        </w:rPr>
        <w:t xml:space="preserve">Australian Human Rights Commission (AHRC) to enforce the specific standards for air travel. </w:t>
      </w:r>
    </w:p>
    <w:p w14:paraId="48B4E65D" w14:textId="77777777" w:rsidR="001D3D39" w:rsidRPr="00037B76" w:rsidRDefault="001D3D39" w:rsidP="001D3D39">
      <w:pPr>
        <w:pStyle w:val="ListParagraph"/>
        <w:numPr>
          <w:ilvl w:val="0"/>
          <w:numId w:val="25"/>
        </w:numPr>
        <w:spacing w:before="120" w:after="0" w:line="360" w:lineRule="auto"/>
        <w:rPr>
          <w:rFonts w:ascii="Arial" w:eastAsia="MS Mincho" w:hAnsi="Arial" w:cs="Arial"/>
          <w:sz w:val="24"/>
          <w:szCs w:val="24"/>
          <w:lang w:eastAsia="ja-JP"/>
        </w:rPr>
      </w:pPr>
      <w:r w:rsidRPr="00037B76">
        <w:rPr>
          <w:rFonts w:ascii="Arial" w:hAnsi="Arial" w:cs="Arial"/>
          <w:kern w:val="2"/>
          <w:sz w:val="24"/>
          <w:szCs w:val="24"/>
          <w14:ligatures w14:val="standardContextual"/>
        </w:rPr>
        <w:t>Amend the Transport Standards to explicitly include rideshare services, and to make both rideshare companies and drivers responsible for complying with the Transport Standards.</w:t>
      </w:r>
    </w:p>
    <w:p w14:paraId="5EF66256" w14:textId="0A0B4952" w:rsidR="001D3D39" w:rsidRDefault="001D3D39" w:rsidP="001D3D39">
      <w:pPr>
        <w:pStyle w:val="ListParagraph"/>
        <w:numPr>
          <w:ilvl w:val="0"/>
          <w:numId w:val="25"/>
        </w:numPr>
        <w:spacing w:before="120" w:after="0" w:line="360" w:lineRule="auto"/>
        <w:rPr>
          <w:rFonts w:ascii="Arial" w:eastAsia="MS Mincho" w:hAnsi="Arial" w:cs="Arial"/>
          <w:sz w:val="24"/>
          <w:szCs w:val="24"/>
          <w:lang w:eastAsia="ja-JP"/>
        </w:rPr>
      </w:pPr>
      <w:r w:rsidRPr="00037B76">
        <w:rPr>
          <w:rFonts w:ascii="Arial" w:eastAsia="MS Mincho" w:hAnsi="Arial" w:cs="Arial"/>
          <w:sz w:val="24"/>
          <w:szCs w:val="24"/>
          <w:lang w:eastAsia="ja-JP"/>
        </w:rPr>
        <w:t>Amend the Transport Standards to state that a breach of the Transport Standards is unlawful</w:t>
      </w:r>
      <w:r w:rsidR="00A3365B">
        <w:rPr>
          <w:rFonts w:ascii="Arial" w:eastAsia="MS Mincho" w:hAnsi="Arial" w:cs="Arial"/>
          <w:sz w:val="24"/>
          <w:szCs w:val="24"/>
          <w:lang w:eastAsia="ja-JP"/>
        </w:rPr>
        <w:t xml:space="preserve"> and begin an education campaign to ensure taxi and rideshare providers are aware of their responsibilities under the law.</w:t>
      </w:r>
    </w:p>
    <w:p w14:paraId="25A838A5" w14:textId="72FE35DA" w:rsidR="008D5C43" w:rsidRPr="008D5C43" w:rsidRDefault="008D5C43" w:rsidP="008D5C43">
      <w:pPr>
        <w:pStyle w:val="ListParagraph"/>
        <w:numPr>
          <w:ilvl w:val="0"/>
          <w:numId w:val="25"/>
        </w:numPr>
        <w:spacing w:before="120" w:after="0" w:line="360" w:lineRule="auto"/>
        <w:rPr>
          <w:rFonts w:ascii="Arial" w:eastAsia="MS Mincho" w:hAnsi="Arial" w:cs="Arial"/>
          <w:sz w:val="24"/>
          <w:szCs w:val="24"/>
          <w:lang w:eastAsia="ja-JP"/>
        </w:rPr>
      </w:pPr>
      <w:r w:rsidRPr="008A38EA">
        <w:rPr>
          <w:rFonts w:ascii="Arial" w:eastAsia="MS Mincho" w:hAnsi="Arial" w:cs="Arial"/>
          <w:sz w:val="24"/>
          <w:szCs w:val="24"/>
          <w:lang w:eastAsia="ja-JP"/>
        </w:rPr>
        <w:t xml:space="preserve">Amend the Transport Standards to require all taxi and rideshare providers to affix </w:t>
      </w:r>
      <w:r>
        <w:rPr>
          <w:rFonts w:ascii="Arial" w:eastAsia="MS Mincho" w:hAnsi="Arial" w:cs="Arial"/>
          <w:sz w:val="24"/>
          <w:szCs w:val="24"/>
          <w:lang w:eastAsia="ja-JP"/>
        </w:rPr>
        <w:t xml:space="preserve">identifying information on </w:t>
      </w:r>
      <w:r w:rsidRPr="008A38EA">
        <w:rPr>
          <w:rFonts w:ascii="Arial" w:eastAsia="MS Mincho" w:hAnsi="Arial" w:cs="Arial"/>
          <w:sz w:val="24"/>
          <w:szCs w:val="24"/>
          <w:lang w:eastAsia="ja-JP"/>
        </w:rPr>
        <w:t xml:space="preserve">braille and tactile lettering decals to their vehicle door </w:t>
      </w:r>
      <w:r w:rsidRPr="00041D46">
        <w:rPr>
          <w:rFonts w:ascii="Arial" w:eastAsia="MS Mincho" w:hAnsi="Arial" w:cs="Arial"/>
          <w:sz w:val="24"/>
          <w:szCs w:val="24"/>
          <w:lang w:eastAsia="ja-JP"/>
        </w:rPr>
        <w:t xml:space="preserve">exteriors and within a QR code sticker on the rear </w:t>
      </w:r>
      <w:r w:rsidR="00F203CC" w:rsidRPr="00041D46">
        <w:rPr>
          <w:rFonts w:ascii="Arial" w:eastAsia="MS Mincho" w:hAnsi="Arial" w:cs="Arial"/>
          <w:sz w:val="24"/>
          <w:szCs w:val="24"/>
          <w:lang w:eastAsia="ja-JP"/>
        </w:rPr>
        <w:t>windscreen.</w:t>
      </w:r>
      <w:r w:rsidRPr="008A38EA">
        <w:rPr>
          <w:rFonts w:ascii="Arial" w:eastAsia="MS Mincho" w:hAnsi="Arial" w:cs="Arial"/>
          <w:sz w:val="24"/>
          <w:szCs w:val="24"/>
          <w:lang w:eastAsia="ja-JP"/>
        </w:rPr>
        <w:t xml:space="preserve"> The company and driver</w:t>
      </w:r>
      <w:r>
        <w:rPr>
          <w:rFonts w:ascii="Arial" w:eastAsia="MS Mincho" w:hAnsi="Arial" w:cs="Arial"/>
          <w:sz w:val="24"/>
          <w:szCs w:val="24"/>
          <w:lang w:eastAsia="ja-JP"/>
        </w:rPr>
        <w:t>’s</w:t>
      </w:r>
      <w:r w:rsidRPr="008A38EA">
        <w:rPr>
          <w:rFonts w:ascii="Arial" w:eastAsia="MS Mincho" w:hAnsi="Arial" w:cs="Arial"/>
          <w:sz w:val="24"/>
          <w:szCs w:val="24"/>
          <w:lang w:eastAsia="ja-JP"/>
        </w:rPr>
        <w:t xml:space="preserve"> name</w:t>
      </w:r>
      <w:r>
        <w:rPr>
          <w:rFonts w:ascii="Arial" w:eastAsia="MS Mincho" w:hAnsi="Arial" w:cs="Arial"/>
          <w:sz w:val="24"/>
          <w:szCs w:val="24"/>
          <w:lang w:eastAsia="ja-JP"/>
        </w:rPr>
        <w:t>s</w:t>
      </w:r>
      <w:r w:rsidRPr="008A38EA">
        <w:rPr>
          <w:rFonts w:ascii="Arial" w:eastAsia="MS Mincho" w:hAnsi="Arial" w:cs="Arial"/>
          <w:sz w:val="24"/>
          <w:szCs w:val="24"/>
          <w:lang w:eastAsia="ja-JP"/>
        </w:rPr>
        <w:t xml:space="preserve"> and the licence plate </w:t>
      </w:r>
      <w:r>
        <w:rPr>
          <w:rFonts w:ascii="Arial" w:eastAsia="MS Mincho" w:hAnsi="Arial" w:cs="Arial"/>
          <w:sz w:val="24"/>
          <w:szCs w:val="24"/>
          <w:lang w:eastAsia="ja-JP"/>
        </w:rPr>
        <w:t>details</w:t>
      </w:r>
      <w:r w:rsidRPr="008A38EA">
        <w:rPr>
          <w:rFonts w:ascii="Arial" w:eastAsia="MS Mincho" w:hAnsi="Arial" w:cs="Arial"/>
          <w:sz w:val="24"/>
          <w:szCs w:val="24"/>
          <w:lang w:eastAsia="ja-JP"/>
        </w:rPr>
        <w:t xml:space="preserve"> should also be included in a </w:t>
      </w:r>
      <w:r>
        <w:rPr>
          <w:rFonts w:ascii="Arial" w:eastAsia="MS Mincho" w:hAnsi="Arial" w:cs="Arial"/>
          <w:sz w:val="24"/>
          <w:szCs w:val="24"/>
          <w:lang w:eastAsia="ja-JP"/>
        </w:rPr>
        <w:t xml:space="preserve">readily available </w:t>
      </w:r>
      <w:r w:rsidRPr="008A38EA">
        <w:rPr>
          <w:rFonts w:ascii="Arial" w:eastAsia="MS Mincho" w:hAnsi="Arial" w:cs="Arial"/>
          <w:sz w:val="24"/>
          <w:szCs w:val="24"/>
          <w:lang w:eastAsia="ja-JP"/>
        </w:rPr>
        <w:t xml:space="preserve">standard print, large print and braille document that summarises the Transport Standards. </w:t>
      </w:r>
    </w:p>
    <w:p w14:paraId="2D27744E" w14:textId="5990DE2D" w:rsidR="001D3D39" w:rsidRPr="00037B76" w:rsidRDefault="001D3D39" w:rsidP="001D3D39">
      <w:pPr>
        <w:pStyle w:val="ListParagraph"/>
        <w:numPr>
          <w:ilvl w:val="0"/>
          <w:numId w:val="25"/>
        </w:numPr>
        <w:spacing w:before="120" w:after="0" w:line="360" w:lineRule="auto"/>
        <w:rPr>
          <w:rFonts w:ascii="Arial" w:eastAsia="MS Mincho" w:hAnsi="Arial" w:cs="Arial"/>
          <w:sz w:val="24"/>
          <w:szCs w:val="24"/>
          <w:lang w:eastAsia="ja-JP"/>
        </w:rPr>
      </w:pPr>
      <w:r w:rsidRPr="00037B76">
        <w:rPr>
          <w:rFonts w:ascii="Arial" w:eastAsia="MS Mincho" w:hAnsi="Arial" w:cs="Arial"/>
          <w:sz w:val="24"/>
          <w:szCs w:val="24"/>
          <w:lang w:eastAsia="ja-JP"/>
        </w:rPr>
        <w:t>Legislate stronger penalties for any public transport operators and providers, including taxi and rideshare providers, that continue to breach the Disability Discrimination Act 1992 (Cth) and the Transport Standards.</w:t>
      </w:r>
    </w:p>
    <w:p w14:paraId="2C6D4C54" w14:textId="77777777" w:rsidR="00037B76" w:rsidRDefault="001D3D39" w:rsidP="00037B76">
      <w:pPr>
        <w:pStyle w:val="ListParagraph"/>
        <w:numPr>
          <w:ilvl w:val="0"/>
          <w:numId w:val="25"/>
        </w:numPr>
        <w:spacing w:before="120" w:after="0" w:line="360" w:lineRule="auto"/>
        <w:rPr>
          <w:rFonts w:ascii="Arial" w:eastAsia="MS Mincho" w:hAnsi="Arial" w:cs="Arial"/>
          <w:sz w:val="24"/>
          <w:szCs w:val="24"/>
          <w:lang w:eastAsia="ja-JP"/>
        </w:rPr>
      </w:pPr>
      <w:r w:rsidRPr="00037B76">
        <w:rPr>
          <w:rFonts w:ascii="Arial" w:hAnsi="Arial" w:cs="Arial"/>
          <w:kern w:val="2"/>
          <w:sz w:val="24"/>
          <w:szCs w:val="24"/>
          <w14:ligatures w14:val="standardContextual"/>
        </w:rPr>
        <w:t>E</w:t>
      </w:r>
      <w:r w:rsidRPr="00037B76">
        <w:rPr>
          <w:rFonts w:ascii="Arial" w:eastAsia="MS Mincho" w:hAnsi="Arial" w:cs="Arial"/>
          <w:sz w:val="24"/>
          <w:szCs w:val="24"/>
          <w:lang w:eastAsia="ja-JP"/>
        </w:rPr>
        <w:t>stablish a one-stop shop where people with disability can lodge a discrimination complaint that can be seen and investigated by federal, state and territory authorities. The AHRC can serve as the one-stop shop, but it must be suitably empowered and funded.</w:t>
      </w:r>
    </w:p>
    <w:p w14:paraId="12AC7BFA" w14:textId="75653744" w:rsidR="00A463DD" w:rsidRPr="00037B76" w:rsidRDefault="00037B76" w:rsidP="00037B76">
      <w:pPr>
        <w:pStyle w:val="ListParagraph"/>
        <w:numPr>
          <w:ilvl w:val="0"/>
          <w:numId w:val="25"/>
        </w:numPr>
        <w:spacing w:before="120" w:after="0" w:line="360" w:lineRule="auto"/>
        <w:rPr>
          <w:rFonts w:ascii="Arial" w:eastAsia="MS Mincho" w:hAnsi="Arial" w:cs="Arial"/>
          <w:sz w:val="24"/>
          <w:szCs w:val="24"/>
          <w:lang w:eastAsia="ja-JP"/>
        </w:rPr>
      </w:pPr>
      <w:r>
        <w:rPr>
          <w:rFonts w:ascii="Arial" w:eastAsia="MS Mincho" w:hAnsi="Arial" w:cs="Arial"/>
          <w:sz w:val="24"/>
          <w:szCs w:val="24"/>
          <w:lang w:eastAsia="ja-JP"/>
        </w:rPr>
        <w:t>A</w:t>
      </w:r>
      <w:r w:rsidR="001D3D39" w:rsidRPr="00037B76">
        <w:rPr>
          <w:rFonts w:ascii="Arial" w:eastAsia="MS Mincho" w:hAnsi="Arial" w:cs="Arial"/>
          <w:sz w:val="24"/>
          <w:szCs w:val="24"/>
          <w:lang w:eastAsia="ja-JP"/>
        </w:rPr>
        <w:t>mend the Australian Human Rights Commission Act 1986 (Cth) to introduce an ‘equal access’ costs model for all discrimination and harassment matters.</w:t>
      </w:r>
      <w:r w:rsidR="001D3D39" w:rsidRPr="00037B76">
        <w:rPr>
          <w:rFonts w:ascii="Arial" w:eastAsia="MS Mincho" w:hAnsi="Arial" w:cs="Arial"/>
          <w:sz w:val="24"/>
          <w:szCs w:val="24"/>
          <w:lang w:eastAsia="ja-JP"/>
        </w:rPr>
        <w:br/>
      </w:r>
    </w:p>
    <w:sectPr w:rsidR="00A463DD" w:rsidRPr="00037B76">
      <w:footerReference w:type="default" r:id="rId1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8163" w14:textId="77777777" w:rsidR="001972E9" w:rsidRDefault="001972E9" w:rsidP="00E80173">
      <w:pPr>
        <w:spacing w:after="0" w:line="240" w:lineRule="auto"/>
      </w:pPr>
      <w:r>
        <w:separator/>
      </w:r>
    </w:p>
  </w:endnote>
  <w:endnote w:type="continuationSeparator" w:id="0">
    <w:p w14:paraId="14F0AB8D" w14:textId="77777777" w:rsidR="001972E9" w:rsidRDefault="001972E9" w:rsidP="00E80173">
      <w:pPr>
        <w:spacing w:after="0" w:line="240" w:lineRule="auto"/>
      </w:pPr>
      <w:r>
        <w:continuationSeparator/>
      </w:r>
    </w:p>
  </w:endnote>
  <w:endnote w:id="1">
    <w:p w14:paraId="6AFCC51E" w14:textId="77777777" w:rsidR="00E80173" w:rsidRPr="00E765E4" w:rsidRDefault="00E80173" w:rsidP="00E80173">
      <w:pPr>
        <w:pStyle w:val="EndnoteText"/>
        <w:rPr>
          <w:rFonts w:ascii="Arial" w:hAnsi="Arial" w:cs="Arial"/>
          <w:sz w:val="24"/>
          <w:szCs w:val="24"/>
        </w:rPr>
      </w:pPr>
      <w:r w:rsidRPr="00E765E4">
        <w:rPr>
          <w:rStyle w:val="EndnoteReference"/>
          <w:rFonts w:ascii="Arial" w:hAnsi="Arial" w:cs="Arial"/>
          <w:sz w:val="24"/>
          <w:szCs w:val="24"/>
        </w:rPr>
        <w:endnoteRef/>
      </w:r>
      <w:r w:rsidRPr="00E765E4">
        <w:rPr>
          <w:rFonts w:ascii="Arial" w:hAnsi="Arial" w:cs="Arial"/>
          <w:sz w:val="24"/>
          <w:szCs w:val="24"/>
        </w:rPr>
        <w:t xml:space="preserve"> Vision 2020 Australia, “Eye Health in Australia,” accessed 31 January 2023,</w:t>
      </w:r>
      <w:r w:rsidRPr="00E765E4">
        <w:rPr>
          <w:rFonts w:ascii="Arial" w:hAnsi="Arial" w:cs="Arial"/>
          <w:sz w:val="24"/>
          <w:szCs w:val="24"/>
        </w:rPr>
        <w:br/>
      </w:r>
      <w:hyperlink r:id="rId1" w:history="1">
        <w:r w:rsidRPr="00E765E4">
          <w:rPr>
            <w:rStyle w:val="Hyperlink"/>
            <w:rFonts w:ascii="Arial" w:hAnsi="Arial" w:cs="Arial"/>
            <w:sz w:val="24"/>
            <w:szCs w:val="24"/>
          </w:rPr>
          <w:t>http://www.visioninitiative.org.au/common-eye-conditions/eye-health-in-australia</w:t>
        </w:r>
      </w:hyperlink>
    </w:p>
    <w:p w14:paraId="7E22EF47" w14:textId="77777777" w:rsidR="00E80173" w:rsidRPr="00E765E4" w:rsidRDefault="00E80173" w:rsidP="00E80173">
      <w:pPr>
        <w:pStyle w:val="EndnoteText"/>
        <w:rPr>
          <w:rFonts w:ascii="Arial" w:hAnsi="Arial" w:cs="Arial"/>
          <w:sz w:val="24"/>
          <w:szCs w:val="24"/>
        </w:rPr>
      </w:pPr>
    </w:p>
  </w:endnote>
  <w:endnote w:id="2">
    <w:p w14:paraId="58E839B9" w14:textId="0DE0F246" w:rsidR="007921BD" w:rsidRPr="00E765E4" w:rsidRDefault="007921BD" w:rsidP="007921BD">
      <w:pPr>
        <w:pStyle w:val="EndnoteText"/>
        <w:rPr>
          <w:rFonts w:ascii="Arial" w:hAnsi="Arial" w:cs="Arial"/>
          <w:sz w:val="24"/>
          <w:szCs w:val="24"/>
          <w:lang w:val="en-GB"/>
        </w:rPr>
      </w:pPr>
      <w:r w:rsidRPr="00E765E4">
        <w:rPr>
          <w:rStyle w:val="EndnoteReference"/>
          <w:rFonts w:ascii="Arial" w:hAnsi="Arial" w:cs="Arial"/>
          <w:sz w:val="24"/>
          <w:szCs w:val="24"/>
        </w:rPr>
        <w:endnoteRef/>
      </w:r>
      <w:r w:rsidRPr="00E765E4">
        <w:rPr>
          <w:rFonts w:ascii="Arial" w:hAnsi="Arial" w:cs="Arial"/>
          <w:sz w:val="24"/>
          <w:szCs w:val="24"/>
        </w:rPr>
        <w:t xml:space="preserve"> ABC News, “Australia Misses 20-Year Public Transport Accessibility Target as Many Train and Tram Networks Fail People with Disability,” 17 January 2023, </w:t>
      </w:r>
      <w:hyperlink r:id="rId2" w:history="1">
        <w:r w:rsidRPr="00E765E4">
          <w:rPr>
            <w:rStyle w:val="Hyperlink"/>
            <w:rFonts w:ascii="Arial" w:hAnsi="Arial" w:cs="Arial"/>
            <w:sz w:val="24"/>
            <w:szCs w:val="24"/>
          </w:rPr>
          <w:t>https://www.abc.net.au/news/2023-01-16/australia-misses-20-year-public-transport-accessibility-target/101858532</w:t>
        </w:r>
      </w:hyperlink>
      <w:r w:rsidRPr="00E765E4">
        <w:rPr>
          <w:rFonts w:ascii="Arial" w:hAnsi="Arial" w:cs="Arial"/>
          <w:sz w:val="24"/>
          <w:szCs w:val="24"/>
        </w:rPr>
        <w:t xml:space="preserve"> </w:t>
      </w:r>
      <w:r w:rsidR="0078634B" w:rsidRPr="00E765E4">
        <w:rPr>
          <w:rFonts w:ascii="Arial" w:hAnsi="Arial" w:cs="Arial"/>
          <w:sz w:val="24"/>
          <w:szCs w:val="24"/>
        </w:rPr>
        <w:br/>
      </w:r>
    </w:p>
  </w:endnote>
  <w:endnote w:id="3">
    <w:p w14:paraId="7CC2A8CE" w14:textId="1A115057" w:rsidR="00766310" w:rsidRPr="00E765E4" w:rsidRDefault="00766310">
      <w:pPr>
        <w:pStyle w:val="EndnoteText"/>
        <w:rPr>
          <w:rFonts w:ascii="Arial" w:hAnsi="Arial" w:cs="Arial"/>
          <w:sz w:val="24"/>
          <w:szCs w:val="24"/>
          <w:lang w:val="en-GB"/>
        </w:rPr>
      </w:pPr>
      <w:r w:rsidRPr="00E765E4">
        <w:rPr>
          <w:rStyle w:val="EndnoteReference"/>
          <w:rFonts w:ascii="Arial" w:hAnsi="Arial" w:cs="Arial"/>
          <w:sz w:val="24"/>
          <w:szCs w:val="24"/>
        </w:rPr>
        <w:endnoteRef/>
      </w:r>
      <w:r w:rsidR="0078634B" w:rsidRPr="00E765E4">
        <w:rPr>
          <w:rFonts w:ascii="Arial" w:hAnsi="Arial" w:cs="Arial"/>
          <w:sz w:val="24"/>
          <w:szCs w:val="24"/>
        </w:rPr>
        <w:t xml:space="preserve"> </w:t>
      </w:r>
      <w:r w:rsidR="00393A83" w:rsidRPr="00E765E4">
        <w:rPr>
          <w:rFonts w:ascii="Arial" w:hAnsi="Arial" w:cs="Arial"/>
          <w:color w:val="332C28"/>
          <w:sz w:val="24"/>
          <w:szCs w:val="24"/>
          <w:shd w:val="clear" w:color="auto" w:fill="FFFFFF"/>
        </w:rPr>
        <w:t>Kate Rosier, Myfanwy McDonald, “</w:t>
      </w:r>
      <w:r w:rsidR="000B4D37" w:rsidRPr="00E765E4">
        <w:rPr>
          <w:rFonts w:ascii="Arial" w:hAnsi="Arial" w:cs="Arial"/>
          <w:color w:val="332C28"/>
          <w:sz w:val="24"/>
          <w:szCs w:val="24"/>
          <w:shd w:val="clear" w:color="auto" w:fill="FFFFFF"/>
        </w:rPr>
        <w:t xml:space="preserve">The Relationship Between Transport and Disadvantage in Australia,” </w:t>
      </w:r>
      <w:r w:rsidR="009E42FF" w:rsidRPr="00E765E4">
        <w:rPr>
          <w:rFonts w:ascii="Arial" w:hAnsi="Arial" w:cs="Arial"/>
          <w:color w:val="332C28"/>
          <w:sz w:val="24"/>
          <w:szCs w:val="24"/>
          <w:shd w:val="clear" w:color="auto" w:fill="FFFFFF"/>
        </w:rPr>
        <w:t xml:space="preserve">Australian Institute of Family Studies, August </w:t>
      </w:r>
      <w:r w:rsidR="00CD7481" w:rsidRPr="00E765E4">
        <w:rPr>
          <w:rFonts w:ascii="Arial" w:hAnsi="Arial" w:cs="Arial"/>
          <w:color w:val="332C28"/>
          <w:sz w:val="24"/>
          <w:szCs w:val="24"/>
          <w:shd w:val="clear" w:color="auto" w:fill="FFFFFF"/>
        </w:rPr>
        <w:t xml:space="preserve">2011, </w:t>
      </w:r>
      <w:hyperlink r:id="rId3" w:history="1">
        <w:r w:rsidR="00CD7481" w:rsidRPr="00E765E4">
          <w:rPr>
            <w:rStyle w:val="Hyperlink"/>
            <w:rFonts w:ascii="Arial" w:hAnsi="Arial" w:cs="Arial"/>
            <w:sz w:val="24"/>
            <w:szCs w:val="24"/>
            <w:shd w:val="clear" w:color="auto" w:fill="FFFFFF"/>
          </w:rPr>
          <w:t>https://aifs.gov.au/resources/policy-and-practice-papers/relationship-between-transport-and-disadvantage-australia</w:t>
        </w:r>
      </w:hyperlink>
      <w:r w:rsidR="00CD7481" w:rsidRPr="00E765E4">
        <w:rPr>
          <w:rFonts w:ascii="Arial" w:hAnsi="Arial" w:cs="Arial"/>
          <w:color w:val="332C28"/>
          <w:sz w:val="24"/>
          <w:szCs w:val="24"/>
          <w:shd w:val="clear" w:color="auto" w:fill="FFFFFF"/>
        </w:rPr>
        <w:t xml:space="preserve"> </w:t>
      </w:r>
      <w:r w:rsidRPr="00E765E4">
        <w:rPr>
          <w:rFonts w:ascii="Arial" w:hAnsi="Arial" w:cs="Arial"/>
          <w:sz w:val="24"/>
          <w:szCs w:val="24"/>
          <w:lang w:val="en-GB"/>
        </w:rPr>
        <w:br/>
      </w:r>
    </w:p>
  </w:endnote>
  <w:endnote w:id="4">
    <w:p w14:paraId="4DFD3A25" w14:textId="54EBA8A9" w:rsidR="0078634B" w:rsidRPr="00E765E4" w:rsidRDefault="0078634B">
      <w:pPr>
        <w:pStyle w:val="EndnoteText"/>
        <w:rPr>
          <w:rFonts w:ascii="Arial" w:hAnsi="Arial" w:cs="Arial"/>
          <w:sz w:val="24"/>
          <w:szCs w:val="24"/>
          <w:lang w:val="en-GB"/>
        </w:rPr>
      </w:pPr>
      <w:r w:rsidRPr="00E765E4">
        <w:rPr>
          <w:rStyle w:val="EndnoteReference"/>
          <w:rFonts w:ascii="Arial" w:hAnsi="Arial" w:cs="Arial"/>
          <w:sz w:val="24"/>
          <w:szCs w:val="24"/>
        </w:rPr>
        <w:endnoteRef/>
      </w:r>
      <w:r w:rsidRPr="00E765E4">
        <w:rPr>
          <w:rFonts w:ascii="Arial" w:hAnsi="Arial" w:cs="Arial"/>
          <w:sz w:val="24"/>
          <w:szCs w:val="24"/>
        </w:rPr>
        <w:t xml:space="preserve"> </w:t>
      </w:r>
      <w:r w:rsidR="00085E3C" w:rsidRPr="00E765E4">
        <w:rPr>
          <w:rFonts w:ascii="Arial" w:hAnsi="Arial" w:cs="Arial"/>
          <w:sz w:val="24"/>
          <w:szCs w:val="24"/>
        </w:rPr>
        <w:t>Blind Citizens Australia, “</w:t>
      </w:r>
      <w:r w:rsidR="00877642" w:rsidRPr="00E765E4">
        <w:rPr>
          <w:rFonts w:ascii="Arial" w:hAnsi="Arial" w:cs="Arial"/>
          <w:sz w:val="24"/>
          <w:szCs w:val="24"/>
        </w:rPr>
        <w:t xml:space="preserve">Submission on Issues Paper: </w:t>
      </w:r>
      <w:r w:rsidR="006C51A8" w:rsidRPr="00E765E4">
        <w:rPr>
          <w:rFonts w:ascii="Arial" w:hAnsi="Arial" w:cs="Arial"/>
          <w:sz w:val="24"/>
          <w:szCs w:val="24"/>
        </w:rPr>
        <w:t xml:space="preserve">Promoting Inclusion – Public Transport,” 1 June 2021, </w:t>
      </w:r>
      <w:hyperlink r:id="rId4" w:history="1">
        <w:r w:rsidR="00CD7481" w:rsidRPr="00E765E4">
          <w:rPr>
            <w:rStyle w:val="Hyperlink"/>
            <w:rFonts w:ascii="Arial" w:hAnsi="Arial" w:cs="Arial"/>
            <w:sz w:val="24"/>
            <w:szCs w:val="24"/>
          </w:rPr>
          <w:t>https://disability.royalcommission.gov.au/</w:t>
        </w:r>
        <w:r w:rsidR="00CD7481" w:rsidRPr="00E765E4">
          <w:rPr>
            <w:rStyle w:val="Hyperlink"/>
            <w:rFonts w:ascii="Arial" w:hAnsi="Arial" w:cs="Arial"/>
            <w:sz w:val="24"/>
            <w:szCs w:val="24"/>
          </w:rPr>
          <w:br/>
          <w:t>system/files/submission/ISS.001.00688.PDF</w:t>
        </w:r>
      </w:hyperlink>
      <w:r w:rsidR="00417107" w:rsidRPr="00E765E4">
        <w:rPr>
          <w:rFonts w:ascii="Arial" w:hAnsi="Arial" w:cs="Arial"/>
          <w:sz w:val="24"/>
          <w:szCs w:val="24"/>
        </w:rPr>
        <w:t xml:space="preserve"> </w:t>
      </w:r>
      <w:r w:rsidR="00085E3C" w:rsidRPr="00E765E4">
        <w:rPr>
          <w:rFonts w:ascii="Arial" w:hAnsi="Arial" w:cs="Arial"/>
          <w:sz w:val="24"/>
          <w:szCs w:val="24"/>
        </w:rPr>
        <w:br/>
      </w:r>
    </w:p>
  </w:endnote>
  <w:endnote w:id="5">
    <w:p w14:paraId="0267431C" w14:textId="73E0C2ED" w:rsidR="00727571" w:rsidRPr="00E765E4" w:rsidRDefault="00727571">
      <w:pPr>
        <w:pStyle w:val="EndnoteText"/>
        <w:rPr>
          <w:rFonts w:ascii="Arial" w:hAnsi="Arial" w:cs="Arial"/>
          <w:sz w:val="24"/>
          <w:szCs w:val="24"/>
          <w:lang w:val="en-GB"/>
        </w:rPr>
      </w:pPr>
      <w:r w:rsidRPr="00E765E4">
        <w:rPr>
          <w:rStyle w:val="EndnoteReference"/>
          <w:rFonts w:ascii="Arial" w:hAnsi="Arial" w:cs="Arial"/>
          <w:sz w:val="24"/>
          <w:szCs w:val="24"/>
        </w:rPr>
        <w:endnoteRef/>
      </w:r>
      <w:r w:rsidRPr="00E765E4">
        <w:rPr>
          <w:rFonts w:ascii="Arial" w:hAnsi="Arial" w:cs="Arial"/>
          <w:sz w:val="24"/>
          <w:szCs w:val="24"/>
        </w:rPr>
        <w:t xml:space="preserve"> </w:t>
      </w:r>
      <w:r w:rsidR="00417107" w:rsidRPr="00E765E4">
        <w:rPr>
          <w:rFonts w:ascii="Arial" w:hAnsi="Arial" w:cs="Arial"/>
          <w:sz w:val="24"/>
          <w:szCs w:val="24"/>
        </w:rPr>
        <w:t xml:space="preserve">Rosier and McDonald, </w:t>
      </w:r>
      <w:r w:rsidR="00672373" w:rsidRPr="00E765E4">
        <w:rPr>
          <w:rFonts w:ascii="Arial" w:hAnsi="Arial" w:cs="Arial"/>
          <w:color w:val="332C28"/>
          <w:sz w:val="24"/>
          <w:szCs w:val="24"/>
          <w:shd w:val="clear" w:color="auto" w:fill="FFFFFF"/>
        </w:rPr>
        <w:t>“The Relationship Between Transport and Disadvantage in Australia.”</w:t>
      </w:r>
      <w:r w:rsidR="000C5A92" w:rsidRPr="00E765E4">
        <w:rPr>
          <w:rFonts w:ascii="Arial" w:hAnsi="Arial" w:cs="Arial"/>
          <w:sz w:val="24"/>
          <w:szCs w:val="24"/>
        </w:rPr>
        <w:br/>
      </w:r>
    </w:p>
  </w:endnote>
  <w:endnote w:id="6">
    <w:p w14:paraId="12F8A2A9" w14:textId="321D14E2" w:rsidR="005177DB" w:rsidRPr="00E765E4" w:rsidRDefault="005177DB">
      <w:pPr>
        <w:pStyle w:val="EndnoteText"/>
        <w:rPr>
          <w:rFonts w:ascii="Arial" w:hAnsi="Arial" w:cs="Arial"/>
          <w:sz w:val="24"/>
          <w:szCs w:val="24"/>
          <w:lang w:val="en-GB"/>
        </w:rPr>
      </w:pPr>
      <w:r w:rsidRPr="00E765E4">
        <w:rPr>
          <w:rStyle w:val="EndnoteReference"/>
          <w:rFonts w:ascii="Arial" w:hAnsi="Arial" w:cs="Arial"/>
          <w:sz w:val="24"/>
          <w:szCs w:val="24"/>
        </w:rPr>
        <w:endnoteRef/>
      </w:r>
      <w:r w:rsidR="00036012" w:rsidRPr="00E765E4">
        <w:rPr>
          <w:rFonts w:ascii="Arial" w:hAnsi="Arial" w:cs="Arial"/>
          <w:sz w:val="24"/>
          <w:szCs w:val="24"/>
        </w:rPr>
        <w:t xml:space="preserve"> United States Department of Transport, “</w:t>
      </w:r>
      <w:r w:rsidR="001905B2" w:rsidRPr="00E765E4">
        <w:rPr>
          <w:rFonts w:ascii="Arial" w:hAnsi="Arial" w:cs="Arial"/>
          <w:sz w:val="24"/>
          <w:szCs w:val="24"/>
        </w:rPr>
        <w:t>Passengers with Disabilities,” 29 November 2022,</w:t>
      </w:r>
      <w:r w:rsidRPr="00E765E4">
        <w:rPr>
          <w:rFonts w:ascii="Arial" w:hAnsi="Arial" w:cs="Arial"/>
          <w:sz w:val="24"/>
          <w:szCs w:val="24"/>
        </w:rPr>
        <w:t xml:space="preserve"> </w:t>
      </w:r>
      <w:hyperlink r:id="rId5" w:history="1">
        <w:r w:rsidR="001905B2" w:rsidRPr="00E765E4">
          <w:rPr>
            <w:rStyle w:val="Hyperlink"/>
            <w:rFonts w:ascii="Arial" w:hAnsi="Arial" w:cs="Arial"/>
            <w:sz w:val="24"/>
            <w:szCs w:val="24"/>
          </w:rPr>
          <w:t>https://www.transportation.gov/airconsumer/passengers-disabilities</w:t>
        </w:r>
      </w:hyperlink>
      <w:r w:rsidR="001905B2" w:rsidRPr="00E765E4">
        <w:rPr>
          <w:rFonts w:ascii="Arial" w:hAnsi="Arial" w:cs="Arial"/>
          <w:sz w:val="24"/>
          <w:szCs w:val="24"/>
        </w:rPr>
        <w:t xml:space="preserve"> </w:t>
      </w:r>
      <w:r w:rsidR="00645F17">
        <w:rPr>
          <w:rFonts w:ascii="Arial" w:hAnsi="Arial" w:cs="Arial"/>
          <w:sz w:val="24"/>
          <w:szCs w:val="24"/>
        </w:rPr>
        <w:br/>
      </w:r>
    </w:p>
  </w:endnote>
  <w:endnote w:id="7">
    <w:p w14:paraId="41B8677D" w14:textId="02CC88B1" w:rsidR="00E30461" w:rsidRPr="00E765E4" w:rsidRDefault="00E30461" w:rsidP="00E30461">
      <w:pPr>
        <w:pStyle w:val="EndnoteText"/>
        <w:rPr>
          <w:rFonts w:ascii="Arial" w:hAnsi="Arial" w:cs="Arial"/>
          <w:sz w:val="24"/>
          <w:szCs w:val="24"/>
          <w:lang w:val="en-GB"/>
        </w:rPr>
      </w:pPr>
      <w:r w:rsidRPr="00E765E4">
        <w:rPr>
          <w:rStyle w:val="EndnoteReference"/>
          <w:rFonts w:ascii="Arial" w:hAnsi="Arial" w:cs="Arial"/>
          <w:sz w:val="24"/>
          <w:szCs w:val="24"/>
        </w:rPr>
        <w:endnoteRef/>
      </w:r>
      <w:r w:rsidRPr="00E765E4">
        <w:rPr>
          <w:rFonts w:ascii="Arial" w:hAnsi="Arial" w:cs="Arial"/>
          <w:sz w:val="24"/>
          <w:szCs w:val="24"/>
        </w:rPr>
        <w:t xml:space="preserve"> </w:t>
      </w:r>
      <w:r w:rsidR="00085E3C" w:rsidRPr="00E765E4">
        <w:rPr>
          <w:rFonts w:ascii="Arial" w:hAnsi="Arial" w:cs="Arial"/>
          <w:sz w:val="24"/>
          <w:szCs w:val="24"/>
        </w:rPr>
        <w:t xml:space="preserve">Blind Citizens Australia, </w:t>
      </w:r>
      <w:r w:rsidR="00EB44D6" w:rsidRPr="00E765E4">
        <w:rPr>
          <w:rFonts w:ascii="Arial" w:hAnsi="Arial" w:cs="Arial"/>
          <w:sz w:val="24"/>
          <w:szCs w:val="24"/>
        </w:rPr>
        <w:t xml:space="preserve">“Stage 2 Consultation Response to </w:t>
      </w:r>
      <w:r w:rsidR="000C71FF" w:rsidRPr="00E765E4">
        <w:rPr>
          <w:rFonts w:ascii="Arial" w:hAnsi="Arial" w:cs="Arial"/>
          <w:sz w:val="24"/>
          <w:szCs w:val="24"/>
        </w:rPr>
        <w:t xml:space="preserve">Reforms of the Disability Standards for Accessible Public Transport </w:t>
      </w:r>
      <w:r w:rsidR="00922408" w:rsidRPr="00E765E4">
        <w:rPr>
          <w:rFonts w:ascii="Arial" w:hAnsi="Arial" w:cs="Arial"/>
          <w:sz w:val="24"/>
          <w:szCs w:val="24"/>
        </w:rPr>
        <w:t xml:space="preserve">(DSAPT) 2002,” 9 August </w:t>
      </w:r>
      <w:r w:rsidR="00F12F42" w:rsidRPr="00E765E4">
        <w:rPr>
          <w:rFonts w:ascii="Arial" w:hAnsi="Arial" w:cs="Arial"/>
          <w:sz w:val="24"/>
          <w:szCs w:val="24"/>
        </w:rPr>
        <w:br/>
      </w:r>
      <w:r w:rsidR="00922408" w:rsidRPr="00E765E4">
        <w:rPr>
          <w:rFonts w:ascii="Arial" w:hAnsi="Arial" w:cs="Arial"/>
          <w:sz w:val="24"/>
          <w:szCs w:val="24"/>
        </w:rPr>
        <w:t xml:space="preserve">2022, </w:t>
      </w:r>
      <w:hyperlink r:id="rId6" w:history="1">
        <w:r w:rsidR="00CD7481" w:rsidRPr="00E765E4">
          <w:rPr>
            <w:rStyle w:val="Hyperlink"/>
            <w:rFonts w:ascii="Arial" w:hAnsi="Arial" w:cs="Arial"/>
            <w:sz w:val="24"/>
            <w:szCs w:val="24"/>
          </w:rPr>
          <w:t>https://www.bca.org.au/wp-content/uploads/2022/08/BCA-Stage-2-DSAPT-consultation-submission-v1.0-09082022.docx</w:t>
        </w:r>
      </w:hyperlink>
      <w:r w:rsidR="00CD7481" w:rsidRPr="00E765E4">
        <w:rPr>
          <w:rFonts w:ascii="Arial" w:hAnsi="Arial" w:cs="Arial"/>
          <w:sz w:val="24"/>
          <w:szCs w:val="24"/>
        </w:rPr>
        <w:t xml:space="preserve"> </w:t>
      </w:r>
      <w:r w:rsidR="009F734A" w:rsidRPr="00E765E4">
        <w:rPr>
          <w:rFonts w:ascii="Arial" w:hAnsi="Arial" w:cs="Arial"/>
          <w:sz w:val="24"/>
          <w:szCs w:val="24"/>
        </w:rPr>
        <w:br/>
      </w:r>
    </w:p>
  </w:endnote>
  <w:endnote w:id="8">
    <w:p w14:paraId="584ED6E0" w14:textId="2E9BFAA1" w:rsidR="009F734A" w:rsidRPr="009F734A" w:rsidRDefault="009F734A">
      <w:pPr>
        <w:pStyle w:val="EndnoteText"/>
        <w:rPr>
          <w:lang w:val="en-GB"/>
        </w:rPr>
      </w:pPr>
      <w:r w:rsidRPr="00E765E4">
        <w:rPr>
          <w:rStyle w:val="EndnoteReference"/>
          <w:rFonts w:ascii="Arial" w:hAnsi="Arial" w:cs="Arial"/>
          <w:sz w:val="24"/>
          <w:szCs w:val="24"/>
        </w:rPr>
        <w:endnoteRef/>
      </w:r>
      <w:r w:rsidRPr="00E765E4">
        <w:rPr>
          <w:rFonts w:ascii="Arial" w:hAnsi="Arial" w:cs="Arial"/>
          <w:sz w:val="24"/>
          <w:szCs w:val="24"/>
        </w:rPr>
        <w:t xml:space="preserve"> Department of </w:t>
      </w:r>
      <w:r w:rsidR="006B0599" w:rsidRPr="00E765E4">
        <w:rPr>
          <w:rFonts w:ascii="Arial" w:hAnsi="Arial" w:cs="Arial"/>
          <w:sz w:val="24"/>
          <w:szCs w:val="24"/>
        </w:rPr>
        <w:t xml:space="preserve">Infrastructure, Transport, </w:t>
      </w:r>
      <w:r w:rsidR="008F06D7" w:rsidRPr="00E765E4">
        <w:rPr>
          <w:rFonts w:ascii="Arial" w:hAnsi="Arial" w:cs="Arial"/>
          <w:sz w:val="24"/>
          <w:szCs w:val="24"/>
        </w:rPr>
        <w:t xml:space="preserve">Regional Development and Communications, “Signs, Symbols, Braille: </w:t>
      </w:r>
      <w:r w:rsidR="00484DAF" w:rsidRPr="00E765E4">
        <w:rPr>
          <w:rFonts w:ascii="Arial" w:hAnsi="Arial" w:cs="Arial"/>
          <w:sz w:val="24"/>
          <w:szCs w:val="24"/>
        </w:rPr>
        <w:t xml:space="preserve">Braille and Tactile Lettering for Signage,” </w:t>
      </w:r>
      <w:r w:rsidR="004D1EC7" w:rsidRPr="00E765E4">
        <w:rPr>
          <w:rFonts w:ascii="Arial" w:hAnsi="Arial" w:cs="Arial"/>
          <w:sz w:val="24"/>
          <w:szCs w:val="24"/>
        </w:rPr>
        <w:t xml:space="preserve">accessed 21 June 2023, </w:t>
      </w:r>
      <w:hyperlink r:id="rId7" w:history="1">
        <w:r w:rsidR="003B3D6E" w:rsidRPr="00F8200C">
          <w:rPr>
            <w:rStyle w:val="Hyperlink"/>
            <w:rFonts w:ascii="Arial" w:hAnsi="Arial" w:cs="Arial"/>
            <w:sz w:val="24"/>
            <w:szCs w:val="24"/>
          </w:rPr>
          <w:t>https://www.infrastructure.gov.au/sites/default/</w:t>
        </w:r>
        <w:r w:rsidR="003B3D6E" w:rsidRPr="00F8200C">
          <w:rPr>
            <w:rStyle w:val="Hyperlink"/>
            <w:rFonts w:ascii="Arial" w:hAnsi="Arial" w:cs="Arial"/>
            <w:sz w:val="24"/>
            <w:szCs w:val="24"/>
          </w:rPr>
          <w:br/>
          <w:t>files/documents/braille-and-tactile-lettering-for-signage.pdf</w:t>
        </w:r>
      </w:hyperlink>
      <w:r w:rsidR="00E765E4">
        <w:t xml:space="preserve"> </w:t>
      </w:r>
      <w:r w:rsidR="00484DAF">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66BE" w14:textId="0A0B2C55" w:rsidR="00E80173" w:rsidRPr="00E80173" w:rsidRDefault="00E80173" w:rsidP="00E80173">
    <w:pPr>
      <w:tabs>
        <w:tab w:val="center" w:pos="4513"/>
        <w:tab w:val="right" w:pos="9026"/>
      </w:tabs>
      <w:spacing w:after="0" w:line="240" w:lineRule="auto"/>
      <w:jc w:val="center"/>
      <w:rPr>
        <w:rFonts w:ascii="Arial" w:eastAsia="MS Mincho" w:hAnsi="Arial" w:cs="Arial"/>
        <w:sz w:val="24"/>
        <w:szCs w:val="24"/>
        <w:lang w:eastAsia="ja-JP"/>
      </w:rPr>
    </w:pPr>
    <w:r w:rsidRPr="005005E6">
      <w:rPr>
        <w:rFonts w:ascii="Arial" w:eastAsia="MS Mincho" w:hAnsi="Arial" w:cs="Arial"/>
        <w:sz w:val="24"/>
        <w:szCs w:val="24"/>
        <w:lang w:eastAsia="ja-JP"/>
      </w:rPr>
      <w:t>___________________________________________________________________</w:t>
    </w:r>
    <w:r w:rsidRPr="005005E6">
      <w:rPr>
        <w:rFonts w:ascii="Arial" w:eastAsia="MS Mincho" w:hAnsi="Arial" w:cs="Arial"/>
        <w:sz w:val="24"/>
        <w:szCs w:val="24"/>
        <w:lang w:eastAsia="ja-JP"/>
      </w:rPr>
      <w:br/>
      <w:t>Blind Citizens Australia</w:t>
    </w:r>
    <w:r w:rsidRPr="005005E6">
      <w:rPr>
        <w:rFonts w:ascii="Arial" w:eastAsia="MS Mincho" w:hAnsi="Arial" w:cs="Arial"/>
        <w:sz w:val="24"/>
        <w:szCs w:val="24"/>
        <w:shd w:val="clear" w:color="auto" w:fill="FFFFFF"/>
        <w:lang w:eastAsia="ja-JP"/>
      </w:rPr>
      <w:t xml:space="preserve"> | </w:t>
    </w:r>
    <w:r w:rsidRPr="005005E6">
      <w:rPr>
        <w:rFonts w:ascii="Arial" w:eastAsia="MS Mincho" w:hAnsi="Arial" w:cs="Arial"/>
        <w:sz w:val="24"/>
        <w:szCs w:val="24"/>
        <w:lang w:eastAsia="ja-JP"/>
      </w:rPr>
      <w:t xml:space="preserve">Page </w:t>
    </w:r>
    <w:r w:rsidRPr="005005E6">
      <w:rPr>
        <w:rFonts w:ascii="Arial" w:eastAsia="MS Mincho" w:hAnsi="Arial" w:cs="Arial"/>
        <w:sz w:val="24"/>
        <w:szCs w:val="24"/>
        <w:lang w:eastAsia="ja-JP"/>
      </w:rPr>
      <w:fldChar w:fldCharType="begin"/>
    </w:r>
    <w:r w:rsidRPr="005005E6">
      <w:rPr>
        <w:rFonts w:ascii="Arial" w:eastAsia="MS Mincho" w:hAnsi="Arial" w:cs="Arial"/>
        <w:sz w:val="24"/>
        <w:szCs w:val="24"/>
        <w:lang w:eastAsia="ja-JP"/>
      </w:rPr>
      <w:instrText xml:space="preserve"> PAGE  \* Arabic  \* MERGEFORMAT </w:instrText>
    </w:r>
    <w:r w:rsidRPr="005005E6">
      <w:rPr>
        <w:rFonts w:ascii="Arial" w:eastAsia="MS Mincho" w:hAnsi="Arial" w:cs="Arial"/>
        <w:sz w:val="24"/>
        <w:szCs w:val="24"/>
        <w:lang w:eastAsia="ja-JP"/>
      </w:rPr>
      <w:fldChar w:fldCharType="separate"/>
    </w:r>
    <w:r>
      <w:rPr>
        <w:rFonts w:ascii="Arial" w:eastAsia="MS Mincho" w:hAnsi="Arial" w:cs="Arial"/>
        <w:sz w:val="24"/>
        <w:szCs w:val="24"/>
        <w:lang w:eastAsia="ja-JP"/>
      </w:rPr>
      <w:t>8</w:t>
    </w:r>
    <w:r w:rsidRPr="005005E6">
      <w:rPr>
        <w:rFonts w:ascii="Arial" w:eastAsia="MS Mincho" w:hAnsi="Arial" w:cs="Arial"/>
        <w:sz w:val="24"/>
        <w:szCs w:val="24"/>
        <w:lang w:eastAsia="ja-JP"/>
      </w:rPr>
      <w:fldChar w:fldCharType="end"/>
    </w:r>
    <w:r w:rsidRPr="005005E6">
      <w:rPr>
        <w:rFonts w:ascii="Arial" w:eastAsia="MS Mincho" w:hAnsi="Arial" w:cs="Arial"/>
        <w:sz w:val="24"/>
        <w:szCs w:val="24"/>
        <w:lang w:eastAsia="ja-JP"/>
      </w:rPr>
      <w:t xml:space="preserve"> of </w:t>
    </w:r>
    <w:r w:rsidRPr="005005E6">
      <w:rPr>
        <w:rFonts w:ascii="Arial" w:eastAsia="MS Mincho" w:hAnsi="Arial" w:cs="Arial"/>
        <w:sz w:val="24"/>
        <w:szCs w:val="24"/>
        <w:lang w:eastAsia="ja-JP"/>
      </w:rPr>
      <w:fldChar w:fldCharType="begin"/>
    </w:r>
    <w:r w:rsidRPr="005005E6">
      <w:rPr>
        <w:rFonts w:ascii="Arial" w:eastAsia="MS Mincho" w:hAnsi="Arial" w:cs="Arial"/>
        <w:sz w:val="24"/>
        <w:szCs w:val="24"/>
        <w:lang w:eastAsia="ja-JP"/>
      </w:rPr>
      <w:instrText xml:space="preserve"> NUMPAGES  \* Arabic  \* MERGEFORMAT </w:instrText>
    </w:r>
    <w:r w:rsidRPr="005005E6">
      <w:rPr>
        <w:rFonts w:ascii="Arial" w:eastAsia="MS Mincho" w:hAnsi="Arial" w:cs="Arial"/>
        <w:sz w:val="24"/>
        <w:szCs w:val="24"/>
        <w:lang w:eastAsia="ja-JP"/>
      </w:rPr>
      <w:fldChar w:fldCharType="separate"/>
    </w:r>
    <w:r>
      <w:rPr>
        <w:rFonts w:ascii="Arial" w:eastAsia="MS Mincho" w:hAnsi="Arial" w:cs="Arial"/>
        <w:sz w:val="24"/>
        <w:szCs w:val="24"/>
        <w:lang w:eastAsia="ja-JP"/>
      </w:rPr>
      <w:t>9</w:t>
    </w:r>
    <w:r w:rsidRPr="005005E6">
      <w:rPr>
        <w:rFonts w:ascii="Arial" w:eastAsia="MS Mincho" w:hAnsi="Arial" w:cs="Arial"/>
        <w:sz w:val="24"/>
        <w:szCs w:val="24"/>
        <w:lang w:eastAsia="ja-JP"/>
      </w:rPr>
      <w:fldChar w:fldCharType="end"/>
    </w:r>
  </w:p>
  <w:p w14:paraId="013C8ABC" w14:textId="77777777" w:rsidR="00E80173" w:rsidRDefault="00E80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F8878" w14:textId="77777777" w:rsidR="001972E9" w:rsidRDefault="001972E9" w:rsidP="00E80173">
      <w:pPr>
        <w:spacing w:after="0" w:line="240" w:lineRule="auto"/>
      </w:pPr>
      <w:r>
        <w:separator/>
      </w:r>
    </w:p>
  </w:footnote>
  <w:footnote w:type="continuationSeparator" w:id="0">
    <w:p w14:paraId="207B5DA9" w14:textId="77777777" w:rsidR="001972E9" w:rsidRDefault="001972E9" w:rsidP="00E8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C05"/>
    <w:multiLevelType w:val="hybridMultilevel"/>
    <w:tmpl w:val="3892AA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EB64B1"/>
    <w:multiLevelType w:val="hybridMultilevel"/>
    <w:tmpl w:val="678A8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1936B4"/>
    <w:multiLevelType w:val="hybridMultilevel"/>
    <w:tmpl w:val="92EE4D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E7278"/>
    <w:multiLevelType w:val="hybridMultilevel"/>
    <w:tmpl w:val="8B4A1584"/>
    <w:lvl w:ilvl="0" w:tplc="F41EBBA8">
      <w:start w:val="2"/>
      <w:numFmt w:val="decimal"/>
      <w:lvlText w:val="%1"/>
      <w:lvlJc w:val="left"/>
      <w:pPr>
        <w:ind w:left="720" w:hanging="360"/>
      </w:pPr>
      <w:rPr>
        <w:rFonts w:eastAsia="MS Mincho"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DF45FCC"/>
    <w:multiLevelType w:val="hybridMultilevel"/>
    <w:tmpl w:val="E25A4F8C"/>
    <w:lvl w:ilvl="0" w:tplc="0C090001">
      <w:start w:val="1"/>
      <w:numFmt w:val="bullet"/>
      <w:lvlText w:val=""/>
      <w:lvlJc w:val="left"/>
      <w:pPr>
        <w:ind w:left="923" w:hanging="360"/>
      </w:pPr>
      <w:rPr>
        <w:rFonts w:ascii="Symbol" w:hAnsi="Symbol" w:hint="default"/>
      </w:rPr>
    </w:lvl>
    <w:lvl w:ilvl="1" w:tplc="0C090003" w:tentative="1">
      <w:start w:val="1"/>
      <w:numFmt w:val="bullet"/>
      <w:lvlText w:val="o"/>
      <w:lvlJc w:val="left"/>
      <w:pPr>
        <w:ind w:left="1643" w:hanging="360"/>
      </w:pPr>
      <w:rPr>
        <w:rFonts w:ascii="Courier New" w:hAnsi="Courier New" w:cs="Courier New" w:hint="default"/>
      </w:rPr>
    </w:lvl>
    <w:lvl w:ilvl="2" w:tplc="0C090005" w:tentative="1">
      <w:start w:val="1"/>
      <w:numFmt w:val="bullet"/>
      <w:lvlText w:val=""/>
      <w:lvlJc w:val="left"/>
      <w:pPr>
        <w:ind w:left="2363" w:hanging="360"/>
      </w:pPr>
      <w:rPr>
        <w:rFonts w:ascii="Wingdings" w:hAnsi="Wingdings" w:hint="default"/>
      </w:rPr>
    </w:lvl>
    <w:lvl w:ilvl="3" w:tplc="0C090001" w:tentative="1">
      <w:start w:val="1"/>
      <w:numFmt w:val="bullet"/>
      <w:lvlText w:val=""/>
      <w:lvlJc w:val="left"/>
      <w:pPr>
        <w:ind w:left="3083" w:hanging="360"/>
      </w:pPr>
      <w:rPr>
        <w:rFonts w:ascii="Symbol" w:hAnsi="Symbol" w:hint="default"/>
      </w:rPr>
    </w:lvl>
    <w:lvl w:ilvl="4" w:tplc="0C090003" w:tentative="1">
      <w:start w:val="1"/>
      <w:numFmt w:val="bullet"/>
      <w:lvlText w:val="o"/>
      <w:lvlJc w:val="left"/>
      <w:pPr>
        <w:ind w:left="3803" w:hanging="360"/>
      </w:pPr>
      <w:rPr>
        <w:rFonts w:ascii="Courier New" w:hAnsi="Courier New" w:cs="Courier New" w:hint="default"/>
      </w:rPr>
    </w:lvl>
    <w:lvl w:ilvl="5" w:tplc="0C090005" w:tentative="1">
      <w:start w:val="1"/>
      <w:numFmt w:val="bullet"/>
      <w:lvlText w:val=""/>
      <w:lvlJc w:val="left"/>
      <w:pPr>
        <w:ind w:left="4523" w:hanging="360"/>
      </w:pPr>
      <w:rPr>
        <w:rFonts w:ascii="Wingdings" w:hAnsi="Wingdings" w:hint="default"/>
      </w:rPr>
    </w:lvl>
    <w:lvl w:ilvl="6" w:tplc="0C090001" w:tentative="1">
      <w:start w:val="1"/>
      <w:numFmt w:val="bullet"/>
      <w:lvlText w:val=""/>
      <w:lvlJc w:val="left"/>
      <w:pPr>
        <w:ind w:left="5243" w:hanging="360"/>
      </w:pPr>
      <w:rPr>
        <w:rFonts w:ascii="Symbol" w:hAnsi="Symbol" w:hint="default"/>
      </w:rPr>
    </w:lvl>
    <w:lvl w:ilvl="7" w:tplc="0C090003" w:tentative="1">
      <w:start w:val="1"/>
      <w:numFmt w:val="bullet"/>
      <w:lvlText w:val="o"/>
      <w:lvlJc w:val="left"/>
      <w:pPr>
        <w:ind w:left="5963" w:hanging="360"/>
      </w:pPr>
      <w:rPr>
        <w:rFonts w:ascii="Courier New" w:hAnsi="Courier New" w:cs="Courier New" w:hint="default"/>
      </w:rPr>
    </w:lvl>
    <w:lvl w:ilvl="8" w:tplc="0C090005" w:tentative="1">
      <w:start w:val="1"/>
      <w:numFmt w:val="bullet"/>
      <w:lvlText w:val=""/>
      <w:lvlJc w:val="left"/>
      <w:pPr>
        <w:ind w:left="6683" w:hanging="360"/>
      </w:pPr>
      <w:rPr>
        <w:rFonts w:ascii="Wingdings" w:hAnsi="Wingdings" w:hint="default"/>
      </w:rPr>
    </w:lvl>
  </w:abstractNum>
  <w:abstractNum w:abstractNumId="5" w15:restartNumberingAfterBreak="0">
    <w:nsid w:val="28086868"/>
    <w:multiLevelType w:val="hybridMultilevel"/>
    <w:tmpl w:val="9DCE7C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EC45989"/>
    <w:multiLevelType w:val="hybridMultilevel"/>
    <w:tmpl w:val="54BE5B04"/>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7" w15:restartNumberingAfterBreak="0">
    <w:nsid w:val="30B679C5"/>
    <w:multiLevelType w:val="hybridMultilevel"/>
    <w:tmpl w:val="5C64D1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49210C"/>
    <w:multiLevelType w:val="hybridMultilevel"/>
    <w:tmpl w:val="34B0A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8A34C3"/>
    <w:multiLevelType w:val="hybridMultilevel"/>
    <w:tmpl w:val="AECEB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D6336BC"/>
    <w:multiLevelType w:val="multilevel"/>
    <w:tmpl w:val="17A0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FF6DAC"/>
    <w:multiLevelType w:val="hybridMultilevel"/>
    <w:tmpl w:val="4F5E2D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D270600"/>
    <w:multiLevelType w:val="hybridMultilevel"/>
    <w:tmpl w:val="AD0C49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4D079ED"/>
    <w:multiLevelType w:val="hybridMultilevel"/>
    <w:tmpl w:val="B4443A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0253BB"/>
    <w:multiLevelType w:val="hybridMultilevel"/>
    <w:tmpl w:val="430202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FB022A"/>
    <w:multiLevelType w:val="hybridMultilevel"/>
    <w:tmpl w:val="7C86C2C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5E03569C"/>
    <w:multiLevelType w:val="hybridMultilevel"/>
    <w:tmpl w:val="F65232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F602B21"/>
    <w:multiLevelType w:val="hybridMultilevel"/>
    <w:tmpl w:val="9C3ADC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D83F04"/>
    <w:multiLevelType w:val="hybridMultilevel"/>
    <w:tmpl w:val="C0DAE88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677074B3"/>
    <w:multiLevelType w:val="hybridMultilevel"/>
    <w:tmpl w:val="661EF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7C66D09"/>
    <w:multiLevelType w:val="hybridMultilevel"/>
    <w:tmpl w:val="1DCA22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83327DA"/>
    <w:multiLevelType w:val="hybridMultilevel"/>
    <w:tmpl w:val="214A85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B0576EB"/>
    <w:multiLevelType w:val="hybridMultilevel"/>
    <w:tmpl w:val="D1BE0E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E1E4826"/>
    <w:multiLevelType w:val="hybridMultilevel"/>
    <w:tmpl w:val="50F4F5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F235DAA"/>
    <w:multiLevelType w:val="multilevel"/>
    <w:tmpl w:val="229C3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6B552D5"/>
    <w:multiLevelType w:val="hybridMultilevel"/>
    <w:tmpl w:val="6D4ED30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23051536">
    <w:abstractNumId w:val="9"/>
  </w:num>
  <w:num w:numId="2" w16cid:durableId="440879455">
    <w:abstractNumId w:val="11"/>
  </w:num>
  <w:num w:numId="3" w16cid:durableId="12071223">
    <w:abstractNumId w:val="5"/>
  </w:num>
  <w:num w:numId="4" w16cid:durableId="895973761">
    <w:abstractNumId w:val="23"/>
  </w:num>
  <w:num w:numId="5" w16cid:durableId="855114949">
    <w:abstractNumId w:val="6"/>
  </w:num>
  <w:num w:numId="6" w16cid:durableId="1334992772">
    <w:abstractNumId w:val="10"/>
  </w:num>
  <w:num w:numId="7" w16cid:durableId="916597997">
    <w:abstractNumId w:val="1"/>
  </w:num>
  <w:num w:numId="8" w16cid:durableId="1433936765">
    <w:abstractNumId w:val="0"/>
  </w:num>
  <w:num w:numId="9" w16cid:durableId="60100612">
    <w:abstractNumId w:val="4"/>
  </w:num>
  <w:num w:numId="10" w16cid:durableId="1976258916">
    <w:abstractNumId w:val="24"/>
  </w:num>
  <w:num w:numId="11" w16cid:durableId="1609586369">
    <w:abstractNumId w:val="18"/>
  </w:num>
  <w:num w:numId="12" w16cid:durableId="1465270288">
    <w:abstractNumId w:val="3"/>
  </w:num>
  <w:num w:numId="13" w16cid:durableId="1135221296">
    <w:abstractNumId w:val="15"/>
  </w:num>
  <w:num w:numId="14" w16cid:durableId="1415974791">
    <w:abstractNumId w:val="22"/>
  </w:num>
  <w:num w:numId="15" w16cid:durableId="912276491">
    <w:abstractNumId w:val="21"/>
  </w:num>
  <w:num w:numId="16" w16cid:durableId="1866552317">
    <w:abstractNumId w:val="17"/>
  </w:num>
  <w:num w:numId="17" w16cid:durableId="247272766">
    <w:abstractNumId w:val="2"/>
  </w:num>
  <w:num w:numId="18" w16cid:durableId="1766656686">
    <w:abstractNumId w:val="13"/>
  </w:num>
  <w:num w:numId="19" w16cid:durableId="1515220770">
    <w:abstractNumId w:val="12"/>
  </w:num>
  <w:num w:numId="20" w16cid:durableId="1496993581">
    <w:abstractNumId w:val="7"/>
  </w:num>
  <w:num w:numId="21" w16cid:durableId="1894657277">
    <w:abstractNumId w:val="16"/>
  </w:num>
  <w:num w:numId="22" w16cid:durableId="830365058">
    <w:abstractNumId w:val="20"/>
  </w:num>
  <w:num w:numId="23" w16cid:durableId="59251694">
    <w:abstractNumId w:val="8"/>
  </w:num>
  <w:num w:numId="24" w16cid:durableId="2101025842">
    <w:abstractNumId w:val="25"/>
  </w:num>
  <w:num w:numId="25" w16cid:durableId="1069310473">
    <w:abstractNumId w:val="19"/>
  </w:num>
  <w:num w:numId="26" w16cid:durableId="205935166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173"/>
    <w:rsid w:val="00000FA5"/>
    <w:rsid w:val="0000442C"/>
    <w:rsid w:val="000139BC"/>
    <w:rsid w:val="0001582E"/>
    <w:rsid w:val="00016B40"/>
    <w:rsid w:val="00017959"/>
    <w:rsid w:val="000237D9"/>
    <w:rsid w:val="00023841"/>
    <w:rsid w:val="00024A3A"/>
    <w:rsid w:val="0003014F"/>
    <w:rsid w:val="00031C51"/>
    <w:rsid w:val="0003553B"/>
    <w:rsid w:val="00036012"/>
    <w:rsid w:val="000367C5"/>
    <w:rsid w:val="00037B76"/>
    <w:rsid w:val="00040208"/>
    <w:rsid w:val="00041D46"/>
    <w:rsid w:val="000441B5"/>
    <w:rsid w:val="00047A12"/>
    <w:rsid w:val="0005039D"/>
    <w:rsid w:val="00051105"/>
    <w:rsid w:val="0005258E"/>
    <w:rsid w:val="00053D67"/>
    <w:rsid w:val="000544B7"/>
    <w:rsid w:val="00055B6A"/>
    <w:rsid w:val="000573AA"/>
    <w:rsid w:val="00062E80"/>
    <w:rsid w:val="00064066"/>
    <w:rsid w:val="00067E1E"/>
    <w:rsid w:val="0007096F"/>
    <w:rsid w:val="00073806"/>
    <w:rsid w:val="000740FF"/>
    <w:rsid w:val="000745A5"/>
    <w:rsid w:val="00081E5E"/>
    <w:rsid w:val="0008235F"/>
    <w:rsid w:val="00084BC2"/>
    <w:rsid w:val="00085E3C"/>
    <w:rsid w:val="00090A81"/>
    <w:rsid w:val="00091827"/>
    <w:rsid w:val="00093943"/>
    <w:rsid w:val="00093D4E"/>
    <w:rsid w:val="00094928"/>
    <w:rsid w:val="000958C4"/>
    <w:rsid w:val="000977F4"/>
    <w:rsid w:val="000A08A1"/>
    <w:rsid w:val="000A23BF"/>
    <w:rsid w:val="000A3241"/>
    <w:rsid w:val="000A4EB6"/>
    <w:rsid w:val="000A7DF7"/>
    <w:rsid w:val="000A7E7A"/>
    <w:rsid w:val="000B0D4F"/>
    <w:rsid w:val="000B391A"/>
    <w:rsid w:val="000B4045"/>
    <w:rsid w:val="000B4770"/>
    <w:rsid w:val="000B4D37"/>
    <w:rsid w:val="000B5728"/>
    <w:rsid w:val="000C104C"/>
    <w:rsid w:val="000C1086"/>
    <w:rsid w:val="000C1BC1"/>
    <w:rsid w:val="000C2883"/>
    <w:rsid w:val="000C40C3"/>
    <w:rsid w:val="000C5A92"/>
    <w:rsid w:val="000C71FF"/>
    <w:rsid w:val="000D2ADF"/>
    <w:rsid w:val="000E04E9"/>
    <w:rsid w:val="000E1329"/>
    <w:rsid w:val="000E163A"/>
    <w:rsid w:val="000E1A36"/>
    <w:rsid w:val="000E1BBF"/>
    <w:rsid w:val="000E2E7D"/>
    <w:rsid w:val="000E4F3F"/>
    <w:rsid w:val="000E578E"/>
    <w:rsid w:val="000E6A28"/>
    <w:rsid w:val="000E7D74"/>
    <w:rsid w:val="000F1582"/>
    <w:rsid w:val="000F2541"/>
    <w:rsid w:val="000F2BA5"/>
    <w:rsid w:val="000F3975"/>
    <w:rsid w:val="000F5873"/>
    <w:rsid w:val="0010139A"/>
    <w:rsid w:val="001039A3"/>
    <w:rsid w:val="00104DCC"/>
    <w:rsid w:val="00106982"/>
    <w:rsid w:val="00106CA8"/>
    <w:rsid w:val="00107B0A"/>
    <w:rsid w:val="00107C6E"/>
    <w:rsid w:val="001106C1"/>
    <w:rsid w:val="00111E76"/>
    <w:rsid w:val="0011221A"/>
    <w:rsid w:val="00114E21"/>
    <w:rsid w:val="00117F1D"/>
    <w:rsid w:val="00126657"/>
    <w:rsid w:val="00126D58"/>
    <w:rsid w:val="0013206F"/>
    <w:rsid w:val="001327F7"/>
    <w:rsid w:val="00142402"/>
    <w:rsid w:val="001463FB"/>
    <w:rsid w:val="00150F64"/>
    <w:rsid w:val="00151644"/>
    <w:rsid w:val="0015312A"/>
    <w:rsid w:val="00153221"/>
    <w:rsid w:val="00157329"/>
    <w:rsid w:val="00157E28"/>
    <w:rsid w:val="0016483D"/>
    <w:rsid w:val="00166896"/>
    <w:rsid w:val="00172A97"/>
    <w:rsid w:val="00174BC7"/>
    <w:rsid w:val="001759AA"/>
    <w:rsid w:val="00181B1A"/>
    <w:rsid w:val="00183AF8"/>
    <w:rsid w:val="00184488"/>
    <w:rsid w:val="00185086"/>
    <w:rsid w:val="001905B2"/>
    <w:rsid w:val="0019182E"/>
    <w:rsid w:val="00192DF0"/>
    <w:rsid w:val="00193287"/>
    <w:rsid w:val="001970BA"/>
    <w:rsid w:val="001972E9"/>
    <w:rsid w:val="001A131E"/>
    <w:rsid w:val="001A1F72"/>
    <w:rsid w:val="001A392D"/>
    <w:rsid w:val="001A3AA4"/>
    <w:rsid w:val="001A7F4B"/>
    <w:rsid w:val="001B1417"/>
    <w:rsid w:val="001B6F60"/>
    <w:rsid w:val="001C083E"/>
    <w:rsid w:val="001C1863"/>
    <w:rsid w:val="001C24B8"/>
    <w:rsid w:val="001C5C38"/>
    <w:rsid w:val="001C648A"/>
    <w:rsid w:val="001C6B27"/>
    <w:rsid w:val="001C7970"/>
    <w:rsid w:val="001D3D39"/>
    <w:rsid w:val="001D51A5"/>
    <w:rsid w:val="001D6EF0"/>
    <w:rsid w:val="001D7DC8"/>
    <w:rsid w:val="001E2D76"/>
    <w:rsid w:val="001E3A89"/>
    <w:rsid w:val="001E622E"/>
    <w:rsid w:val="001E7B97"/>
    <w:rsid w:val="001F211B"/>
    <w:rsid w:val="001F2746"/>
    <w:rsid w:val="001F3C9C"/>
    <w:rsid w:val="00202610"/>
    <w:rsid w:val="0020282F"/>
    <w:rsid w:val="00205B34"/>
    <w:rsid w:val="00205BC6"/>
    <w:rsid w:val="00207177"/>
    <w:rsid w:val="0020740B"/>
    <w:rsid w:val="00207736"/>
    <w:rsid w:val="00212665"/>
    <w:rsid w:val="0021402E"/>
    <w:rsid w:val="0021415D"/>
    <w:rsid w:val="00217F22"/>
    <w:rsid w:val="00220666"/>
    <w:rsid w:val="00223FB2"/>
    <w:rsid w:val="00227B6B"/>
    <w:rsid w:val="00231E81"/>
    <w:rsid w:val="00231E92"/>
    <w:rsid w:val="00234372"/>
    <w:rsid w:val="002374AC"/>
    <w:rsid w:val="00242182"/>
    <w:rsid w:val="00243F38"/>
    <w:rsid w:val="00245EA7"/>
    <w:rsid w:val="002533C8"/>
    <w:rsid w:val="002538A4"/>
    <w:rsid w:val="00262E50"/>
    <w:rsid w:val="0026475E"/>
    <w:rsid w:val="002663D6"/>
    <w:rsid w:val="002673E5"/>
    <w:rsid w:val="00270324"/>
    <w:rsid w:val="00270585"/>
    <w:rsid w:val="002719C0"/>
    <w:rsid w:val="0027368E"/>
    <w:rsid w:val="00274588"/>
    <w:rsid w:val="002750E2"/>
    <w:rsid w:val="002751B0"/>
    <w:rsid w:val="002751E4"/>
    <w:rsid w:val="002771F8"/>
    <w:rsid w:val="0028270A"/>
    <w:rsid w:val="00284215"/>
    <w:rsid w:val="00290C43"/>
    <w:rsid w:val="00296168"/>
    <w:rsid w:val="002A0EDF"/>
    <w:rsid w:val="002A1F79"/>
    <w:rsid w:val="002A22FD"/>
    <w:rsid w:val="002A49FF"/>
    <w:rsid w:val="002A6363"/>
    <w:rsid w:val="002B0A84"/>
    <w:rsid w:val="002B2A9D"/>
    <w:rsid w:val="002B4FFE"/>
    <w:rsid w:val="002B7887"/>
    <w:rsid w:val="002C1F39"/>
    <w:rsid w:val="002C51A0"/>
    <w:rsid w:val="002D03DB"/>
    <w:rsid w:val="002D2AC2"/>
    <w:rsid w:val="002D48AA"/>
    <w:rsid w:val="002D586C"/>
    <w:rsid w:val="002D7D4B"/>
    <w:rsid w:val="002E22B4"/>
    <w:rsid w:val="002E2D43"/>
    <w:rsid w:val="002E369B"/>
    <w:rsid w:val="002E4DBD"/>
    <w:rsid w:val="002E561E"/>
    <w:rsid w:val="002E6214"/>
    <w:rsid w:val="002F12A0"/>
    <w:rsid w:val="002F1791"/>
    <w:rsid w:val="002F4F83"/>
    <w:rsid w:val="003015B7"/>
    <w:rsid w:val="00304F75"/>
    <w:rsid w:val="00307FCF"/>
    <w:rsid w:val="003159E0"/>
    <w:rsid w:val="003175FC"/>
    <w:rsid w:val="0031781A"/>
    <w:rsid w:val="00320349"/>
    <w:rsid w:val="00323E16"/>
    <w:rsid w:val="003243E3"/>
    <w:rsid w:val="00324A2F"/>
    <w:rsid w:val="00326A6F"/>
    <w:rsid w:val="00330B83"/>
    <w:rsid w:val="00334EB1"/>
    <w:rsid w:val="00335B28"/>
    <w:rsid w:val="003418A8"/>
    <w:rsid w:val="003441CF"/>
    <w:rsid w:val="0034556B"/>
    <w:rsid w:val="00350EE6"/>
    <w:rsid w:val="0036188C"/>
    <w:rsid w:val="00361E7B"/>
    <w:rsid w:val="00362208"/>
    <w:rsid w:val="003629CD"/>
    <w:rsid w:val="00362DE3"/>
    <w:rsid w:val="00364165"/>
    <w:rsid w:val="00365896"/>
    <w:rsid w:val="003700F9"/>
    <w:rsid w:val="00371E63"/>
    <w:rsid w:val="00372167"/>
    <w:rsid w:val="0037451D"/>
    <w:rsid w:val="0037452F"/>
    <w:rsid w:val="00376B76"/>
    <w:rsid w:val="00376E79"/>
    <w:rsid w:val="00383E49"/>
    <w:rsid w:val="0038750B"/>
    <w:rsid w:val="00390AA9"/>
    <w:rsid w:val="003934F4"/>
    <w:rsid w:val="00393A83"/>
    <w:rsid w:val="003942A1"/>
    <w:rsid w:val="0039656D"/>
    <w:rsid w:val="003A0919"/>
    <w:rsid w:val="003A2237"/>
    <w:rsid w:val="003A3F3A"/>
    <w:rsid w:val="003A5288"/>
    <w:rsid w:val="003A5861"/>
    <w:rsid w:val="003A72D0"/>
    <w:rsid w:val="003A73F3"/>
    <w:rsid w:val="003A79E1"/>
    <w:rsid w:val="003B3D6E"/>
    <w:rsid w:val="003B5F12"/>
    <w:rsid w:val="003C1525"/>
    <w:rsid w:val="003C27CD"/>
    <w:rsid w:val="003C4D13"/>
    <w:rsid w:val="003C5565"/>
    <w:rsid w:val="003C5B9F"/>
    <w:rsid w:val="003D0B39"/>
    <w:rsid w:val="003D2D2D"/>
    <w:rsid w:val="003D4A5B"/>
    <w:rsid w:val="003E08A1"/>
    <w:rsid w:val="003E42A3"/>
    <w:rsid w:val="003E4A44"/>
    <w:rsid w:val="003E692B"/>
    <w:rsid w:val="003F4DB1"/>
    <w:rsid w:val="003F6570"/>
    <w:rsid w:val="00402153"/>
    <w:rsid w:val="004035D3"/>
    <w:rsid w:val="004054D7"/>
    <w:rsid w:val="004079D7"/>
    <w:rsid w:val="004101AD"/>
    <w:rsid w:val="00410DD6"/>
    <w:rsid w:val="00412D62"/>
    <w:rsid w:val="004141C7"/>
    <w:rsid w:val="004151B7"/>
    <w:rsid w:val="00416762"/>
    <w:rsid w:val="00417107"/>
    <w:rsid w:val="00422332"/>
    <w:rsid w:val="0042258A"/>
    <w:rsid w:val="004327F3"/>
    <w:rsid w:val="0043424B"/>
    <w:rsid w:val="004344AE"/>
    <w:rsid w:val="004364AE"/>
    <w:rsid w:val="00437453"/>
    <w:rsid w:val="0044131D"/>
    <w:rsid w:val="004413E7"/>
    <w:rsid w:val="0044475B"/>
    <w:rsid w:val="0044512D"/>
    <w:rsid w:val="00445F49"/>
    <w:rsid w:val="004512FA"/>
    <w:rsid w:val="004564C1"/>
    <w:rsid w:val="00457C21"/>
    <w:rsid w:val="0046009C"/>
    <w:rsid w:val="00464324"/>
    <w:rsid w:val="00471524"/>
    <w:rsid w:val="0047581A"/>
    <w:rsid w:val="004800C6"/>
    <w:rsid w:val="00480423"/>
    <w:rsid w:val="00481494"/>
    <w:rsid w:val="00481726"/>
    <w:rsid w:val="00484018"/>
    <w:rsid w:val="00484DAF"/>
    <w:rsid w:val="00486FBD"/>
    <w:rsid w:val="004936DB"/>
    <w:rsid w:val="00495FB2"/>
    <w:rsid w:val="0049761E"/>
    <w:rsid w:val="004A17B8"/>
    <w:rsid w:val="004A50DE"/>
    <w:rsid w:val="004A52E6"/>
    <w:rsid w:val="004B0F5C"/>
    <w:rsid w:val="004B352C"/>
    <w:rsid w:val="004B61D7"/>
    <w:rsid w:val="004B647F"/>
    <w:rsid w:val="004B6660"/>
    <w:rsid w:val="004C4E53"/>
    <w:rsid w:val="004C7723"/>
    <w:rsid w:val="004D1EC7"/>
    <w:rsid w:val="004D4435"/>
    <w:rsid w:val="004D513D"/>
    <w:rsid w:val="004D531F"/>
    <w:rsid w:val="004D533E"/>
    <w:rsid w:val="004D57D2"/>
    <w:rsid w:val="004E2F56"/>
    <w:rsid w:val="004E4CB8"/>
    <w:rsid w:val="004E671E"/>
    <w:rsid w:val="004E6CA3"/>
    <w:rsid w:val="004E7840"/>
    <w:rsid w:val="004E7A23"/>
    <w:rsid w:val="004F0535"/>
    <w:rsid w:val="004F2290"/>
    <w:rsid w:val="004F2387"/>
    <w:rsid w:val="004F2C0D"/>
    <w:rsid w:val="004F35D3"/>
    <w:rsid w:val="004F3985"/>
    <w:rsid w:val="004F7DA1"/>
    <w:rsid w:val="0050098C"/>
    <w:rsid w:val="00500B2A"/>
    <w:rsid w:val="00512E5D"/>
    <w:rsid w:val="00513F7E"/>
    <w:rsid w:val="005177DB"/>
    <w:rsid w:val="005177FC"/>
    <w:rsid w:val="00517AF0"/>
    <w:rsid w:val="0052005B"/>
    <w:rsid w:val="00523486"/>
    <w:rsid w:val="00523614"/>
    <w:rsid w:val="00524097"/>
    <w:rsid w:val="00531314"/>
    <w:rsid w:val="0053326E"/>
    <w:rsid w:val="00535D69"/>
    <w:rsid w:val="00541308"/>
    <w:rsid w:val="00541F6E"/>
    <w:rsid w:val="0054288E"/>
    <w:rsid w:val="005446D5"/>
    <w:rsid w:val="005461CE"/>
    <w:rsid w:val="005536A2"/>
    <w:rsid w:val="005538D6"/>
    <w:rsid w:val="00555CA3"/>
    <w:rsid w:val="00556161"/>
    <w:rsid w:val="00557959"/>
    <w:rsid w:val="00561FE4"/>
    <w:rsid w:val="005626F4"/>
    <w:rsid w:val="00564DF7"/>
    <w:rsid w:val="00564FDC"/>
    <w:rsid w:val="005703B9"/>
    <w:rsid w:val="00570F50"/>
    <w:rsid w:val="005728AF"/>
    <w:rsid w:val="00583C40"/>
    <w:rsid w:val="0059023E"/>
    <w:rsid w:val="00596535"/>
    <w:rsid w:val="00596BB7"/>
    <w:rsid w:val="005A0190"/>
    <w:rsid w:val="005A0C3E"/>
    <w:rsid w:val="005A422B"/>
    <w:rsid w:val="005A56D7"/>
    <w:rsid w:val="005B069C"/>
    <w:rsid w:val="005B123E"/>
    <w:rsid w:val="005B16F6"/>
    <w:rsid w:val="005B236F"/>
    <w:rsid w:val="005B38C7"/>
    <w:rsid w:val="005B3FF9"/>
    <w:rsid w:val="005B5AAB"/>
    <w:rsid w:val="005B725F"/>
    <w:rsid w:val="005C16ED"/>
    <w:rsid w:val="005D47DE"/>
    <w:rsid w:val="005D72B3"/>
    <w:rsid w:val="005D7A14"/>
    <w:rsid w:val="005E158C"/>
    <w:rsid w:val="005E4711"/>
    <w:rsid w:val="005E4FA2"/>
    <w:rsid w:val="005E7807"/>
    <w:rsid w:val="005F040B"/>
    <w:rsid w:val="005F065B"/>
    <w:rsid w:val="005F3A0A"/>
    <w:rsid w:val="005F3FD6"/>
    <w:rsid w:val="005F46C9"/>
    <w:rsid w:val="005F4B0C"/>
    <w:rsid w:val="005F6375"/>
    <w:rsid w:val="005F713E"/>
    <w:rsid w:val="006044A6"/>
    <w:rsid w:val="0060602F"/>
    <w:rsid w:val="006062D0"/>
    <w:rsid w:val="006104E1"/>
    <w:rsid w:val="006136DD"/>
    <w:rsid w:val="0061659B"/>
    <w:rsid w:val="00624D0D"/>
    <w:rsid w:val="00624D6C"/>
    <w:rsid w:val="00624E4A"/>
    <w:rsid w:val="00632C47"/>
    <w:rsid w:val="00637280"/>
    <w:rsid w:val="00640262"/>
    <w:rsid w:val="00642A81"/>
    <w:rsid w:val="00642BDC"/>
    <w:rsid w:val="00642C7B"/>
    <w:rsid w:val="00645EAC"/>
    <w:rsid w:val="00645F17"/>
    <w:rsid w:val="006465F8"/>
    <w:rsid w:val="006477E6"/>
    <w:rsid w:val="006478E0"/>
    <w:rsid w:val="00647C55"/>
    <w:rsid w:val="00650925"/>
    <w:rsid w:val="00652298"/>
    <w:rsid w:val="00655AAA"/>
    <w:rsid w:val="0065764B"/>
    <w:rsid w:val="00657A68"/>
    <w:rsid w:val="00664B3C"/>
    <w:rsid w:val="00670EB2"/>
    <w:rsid w:val="006719AC"/>
    <w:rsid w:val="00672373"/>
    <w:rsid w:val="00673FA2"/>
    <w:rsid w:val="00677A16"/>
    <w:rsid w:val="00682717"/>
    <w:rsid w:val="00683A65"/>
    <w:rsid w:val="0068698B"/>
    <w:rsid w:val="00687CBF"/>
    <w:rsid w:val="0069122A"/>
    <w:rsid w:val="0069272A"/>
    <w:rsid w:val="006943D8"/>
    <w:rsid w:val="006946B0"/>
    <w:rsid w:val="006A16FF"/>
    <w:rsid w:val="006A3177"/>
    <w:rsid w:val="006A76D6"/>
    <w:rsid w:val="006B0599"/>
    <w:rsid w:val="006B26F8"/>
    <w:rsid w:val="006B4520"/>
    <w:rsid w:val="006B471C"/>
    <w:rsid w:val="006B5150"/>
    <w:rsid w:val="006B5D44"/>
    <w:rsid w:val="006C1B95"/>
    <w:rsid w:val="006C25D9"/>
    <w:rsid w:val="006C2F69"/>
    <w:rsid w:val="006C31CD"/>
    <w:rsid w:val="006C3E1E"/>
    <w:rsid w:val="006C4A51"/>
    <w:rsid w:val="006C51A8"/>
    <w:rsid w:val="006C6520"/>
    <w:rsid w:val="006D05EB"/>
    <w:rsid w:val="006D3654"/>
    <w:rsid w:val="006D7135"/>
    <w:rsid w:val="006E0CAB"/>
    <w:rsid w:val="006E1554"/>
    <w:rsid w:val="006E48BF"/>
    <w:rsid w:val="006E5871"/>
    <w:rsid w:val="006F21BE"/>
    <w:rsid w:val="006F39E0"/>
    <w:rsid w:val="006F5B47"/>
    <w:rsid w:val="006F6D20"/>
    <w:rsid w:val="006F6EC0"/>
    <w:rsid w:val="006F6F3D"/>
    <w:rsid w:val="006F747F"/>
    <w:rsid w:val="007018D9"/>
    <w:rsid w:val="0070639B"/>
    <w:rsid w:val="00710CF5"/>
    <w:rsid w:val="0071121F"/>
    <w:rsid w:val="00711849"/>
    <w:rsid w:val="00711ED5"/>
    <w:rsid w:val="0071573E"/>
    <w:rsid w:val="007172D6"/>
    <w:rsid w:val="00717F18"/>
    <w:rsid w:val="00721CBF"/>
    <w:rsid w:val="00723054"/>
    <w:rsid w:val="00723EA5"/>
    <w:rsid w:val="007260F3"/>
    <w:rsid w:val="0072717E"/>
    <w:rsid w:val="00727571"/>
    <w:rsid w:val="007301A3"/>
    <w:rsid w:val="00731359"/>
    <w:rsid w:val="0073380B"/>
    <w:rsid w:val="00737927"/>
    <w:rsid w:val="0074023D"/>
    <w:rsid w:val="007468C6"/>
    <w:rsid w:val="00747A0C"/>
    <w:rsid w:val="00750C0A"/>
    <w:rsid w:val="00751695"/>
    <w:rsid w:val="00754A31"/>
    <w:rsid w:val="00760352"/>
    <w:rsid w:val="00762CA9"/>
    <w:rsid w:val="007650AC"/>
    <w:rsid w:val="00766310"/>
    <w:rsid w:val="00766397"/>
    <w:rsid w:val="00772082"/>
    <w:rsid w:val="007723F8"/>
    <w:rsid w:val="00774CCD"/>
    <w:rsid w:val="00777477"/>
    <w:rsid w:val="00784055"/>
    <w:rsid w:val="0078634B"/>
    <w:rsid w:val="00790F46"/>
    <w:rsid w:val="007921BD"/>
    <w:rsid w:val="00793FEB"/>
    <w:rsid w:val="007A073B"/>
    <w:rsid w:val="007A567F"/>
    <w:rsid w:val="007A7424"/>
    <w:rsid w:val="007B04C6"/>
    <w:rsid w:val="007B1342"/>
    <w:rsid w:val="007B2692"/>
    <w:rsid w:val="007B2983"/>
    <w:rsid w:val="007B6260"/>
    <w:rsid w:val="007B7823"/>
    <w:rsid w:val="007C4F2C"/>
    <w:rsid w:val="007C59CB"/>
    <w:rsid w:val="007C6EF1"/>
    <w:rsid w:val="007C79A1"/>
    <w:rsid w:val="007D0794"/>
    <w:rsid w:val="007D2D90"/>
    <w:rsid w:val="007D5AC6"/>
    <w:rsid w:val="007E34CC"/>
    <w:rsid w:val="007E4C90"/>
    <w:rsid w:val="007F003F"/>
    <w:rsid w:val="007F12ED"/>
    <w:rsid w:val="007F414A"/>
    <w:rsid w:val="00800387"/>
    <w:rsid w:val="00811786"/>
    <w:rsid w:val="00811D3E"/>
    <w:rsid w:val="0081589A"/>
    <w:rsid w:val="00816893"/>
    <w:rsid w:val="00824FDE"/>
    <w:rsid w:val="00830407"/>
    <w:rsid w:val="00830C0D"/>
    <w:rsid w:val="00830D44"/>
    <w:rsid w:val="00830FC8"/>
    <w:rsid w:val="00832ACD"/>
    <w:rsid w:val="008406E2"/>
    <w:rsid w:val="00840A07"/>
    <w:rsid w:val="00842198"/>
    <w:rsid w:val="00842697"/>
    <w:rsid w:val="0084352E"/>
    <w:rsid w:val="008450A9"/>
    <w:rsid w:val="0085000E"/>
    <w:rsid w:val="008501D0"/>
    <w:rsid w:val="0085081B"/>
    <w:rsid w:val="00850D9F"/>
    <w:rsid w:val="0085222F"/>
    <w:rsid w:val="0086058B"/>
    <w:rsid w:val="0086186F"/>
    <w:rsid w:val="008629AF"/>
    <w:rsid w:val="008663EE"/>
    <w:rsid w:val="00867469"/>
    <w:rsid w:val="008745D7"/>
    <w:rsid w:val="00877642"/>
    <w:rsid w:val="00880347"/>
    <w:rsid w:val="00884363"/>
    <w:rsid w:val="0088490E"/>
    <w:rsid w:val="008861CD"/>
    <w:rsid w:val="00886836"/>
    <w:rsid w:val="008907CE"/>
    <w:rsid w:val="0089207F"/>
    <w:rsid w:val="0089357B"/>
    <w:rsid w:val="00893BE9"/>
    <w:rsid w:val="008A200C"/>
    <w:rsid w:val="008A2E4B"/>
    <w:rsid w:val="008A38EA"/>
    <w:rsid w:val="008A3AC2"/>
    <w:rsid w:val="008A6DEC"/>
    <w:rsid w:val="008B01B9"/>
    <w:rsid w:val="008B3261"/>
    <w:rsid w:val="008B3FEA"/>
    <w:rsid w:val="008C0B8F"/>
    <w:rsid w:val="008C3286"/>
    <w:rsid w:val="008C6D8C"/>
    <w:rsid w:val="008D1354"/>
    <w:rsid w:val="008D22FF"/>
    <w:rsid w:val="008D35AF"/>
    <w:rsid w:val="008D3D02"/>
    <w:rsid w:val="008D56C1"/>
    <w:rsid w:val="008D5C43"/>
    <w:rsid w:val="008E62ED"/>
    <w:rsid w:val="008E6B54"/>
    <w:rsid w:val="008E7113"/>
    <w:rsid w:val="008F04DF"/>
    <w:rsid w:val="008F06D7"/>
    <w:rsid w:val="008F44B7"/>
    <w:rsid w:val="008F6279"/>
    <w:rsid w:val="008F7B62"/>
    <w:rsid w:val="00903AF5"/>
    <w:rsid w:val="00904533"/>
    <w:rsid w:val="00904827"/>
    <w:rsid w:val="00904F15"/>
    <w:rsid w:val="00907206"/>
    <w:rsid w:val="009121C9"/>
    <w:rsid w:val="009153D0"/>
    <w:rsid w:val="00915C40"/>
    <w:rsid w:val="009162AD"/>
    <w:rsid w:val="00916BCE"/>
    <w:rsid w:val="00920E5E"/>
    <w:rsid w:val="009213F6"/>
    <w:rsid w:val="00922408"/>
    <w:rsid w:val="009307A0"/>
    <w:rsid w:val="00932005"/>
    <w:rsid w:val="00934D50"/>
    <w:rsid w:val="009369D9"/>
    <w:rsid w:val="00940BE7"/>
    <w:rsid w:val="00941BCC"/>
    <w:rsid w:val="009427F0"/>
    <w:rsid w:val="00942F5F"/>
    <w:rsid w:val="00943992"/>
    <w:rsid w:val="009442A8"/>
    <w:rsid w:val="00952CFF"/>
    <w:rsid w:val="009544EB"/>
    <w:rsid w:val="009551D2"/>
    <w:rsid w:val="00955469"/>
    <w:rsid w:val="0096205F"/>
    <w:rsid w:val="009639D5"/>
    <w:rsid w:val="00963B7A"/>
    <w:rsid w:val="00964EE2"/>
    <w:rsid w:val="009707BA"/>
    <w:rsid w:val="00970E6D"/>
    <w:rsid w:val="00973BF7"/>
    <w:rsid w:val="009747CA"/>
    <w:rsid w:val="00977808"/>
    <w:rsid w:val="0098049D"/>
    <w:rsid w:val="00982294"/>
    <w:rsid w:val="009829A0"/>
    <w:rsid w:val="00984333"/>
    <w:rsid w:val="0098623A"/>
    <w:rsid w:val="009863A0"/>
    <w:rsid w:val="00986AED"/>
    <w:rsid w:val="00991008"/>
    <w:rsid w:val="0099520F"/>
    <w:rsid w:val="009B24AF"/>
    <w:rsid w:val="009B71F4"/>
    <w:rsid w:val="009C128B"/>
    <w:rsid w:val="009C526E"/>
    <w:rsid w:val="009C5FA8"/>
    <w:rsid w:val="009C63BF"/>
    <w:rsid w:val="009D3D52"/>
    <w:rsid w:val="009D4FED"/>
    <w:rsid w:val="009E0CB8"/>
    <w:rsid w:val="009E14E5"/>
    <w:rsid w:val="009E14EE"/>
    <w:rsid w:val="009E2020"/>
    <w:rsid w:val="009E42FF"/>
    <w:rsid w:val="009E4B9B"/>
    <w:rsid w:val="009E52E2"/>
    <w:rsid w:val="009E5681"/>
    <w:rsid w:val="009E6102"/>
    <w:rsid w:val="009E7ED9"/>
    <w:rsid w:val="009F3A5B"/>
    <w:rsid w:val="009F4208"/>
    <w:rsid w:val="009F68A3"/>
    <w:rsid w:val="009F6BCD"/>
    <w:rsid w:val="009F734A"/>
    <w:rsid w:val="00A00C08"/>
    <w:rsid w:val="00A03918"/>
    <w:rsid w:val="00A11F41"/>
    <w:rsid w:val="00A139E8"/>
    <w:rsid w:val="00A1615C"/>
    <w:rsid w:val="00A20029"/>
    <w:rsid w:val="00A20EE1"/>
    <w:rsid w:val="00A266C8"/>
    <w:rsid w:val="00A2697D"/>
    <w:rsid w:val="00A32017"/>
    <w:rsid w:val="00A3365B"/>
    <w:rsid w:val="00A4002F"/>
    <w:rsid w:val="00A40AB0"/>
    <w:rsid w:val="00A42EE9"/>
    <w:rsid w:val="00A45FD8"/>
    <w:rsid w:val="00A463DD"/>
    <w:rsid w:val="00A46C37"/>
    <w:rsid w:val="00A46E33"/>
    <w:rsid w:val="00A479AC"/>
    <w:rsid w:val="00A47B6C"/>
    <w:rsid w:val="00A52855"/>
    <w:rsid w:val="00A54DAB"/>
    <w:rsid w:val="00A55331"/>
    <w:rsid w:val="00A61A92"/>
    <w:rsid w:val="00A6209F"/>
    <w:rsid w:val="00A64B2D"/>
    <w:rsid w:val="00A655CB"/>
    <w:rsid w:val="00A66522"/>
    <w:rsid w:val="00A679FC"/>
    <w:rsid w:val="00A72B09"/>
    <w:rsid w:val="00A73C8B"/>
    <w:rsid w:val="00A77D4A"/>
    <w:rsid w:val="00A90464"/>
    <w:rsid w:val="00AA249A"/>
    <w:rsid w:val="00AA262E"/>
    <w:rsid w:val="00AA670B"/>
    <w:rsid w:val="00AA73EE"/>
    <w:rsid w:val="00AA7516"/>
    <w:rsid w:val="00AB4C14"/>
    <w:rsid w:val="00AC1076"/>
    <w:rsid w:val="00AC1164"/>
    <w:rsid w:val="00AC1190"/>
    <w:rsid w:val="00AC449D"/>
    <w:rsid w:val="00AC4B04"/>
    <w:rsid w:val="00AC5826"/>
    <w:rsid w:val="00AC6C6A"/>
    <w:rsid w:val="00AC7B21"/>
    <w:rsid w:val="00AD0470"/>
    <w:rsid w:val="00AD1930"/>
    <w:rsid w:val="00AD1EFD"/>
    <w:rsid w:val="00AD24F1"/>
    <w:rsid w:val="00AE00B0"/>
    <w:rsid w:val="00AE2CC8"/>
    <w:rsid w:val="00AF06CA"/>
    <w:rsid w:val="00AF10D0"/>
    <w:rsid w:val="00AF1266"/>
    <w:rsid w:val="00AF25BD"/>
    <w:rsid w:val="00AF5FA1"/>
    <w:rsid w:val="00AF639D"/>
    <w:rsid w:val="00B0319B"/>
    <w:rsid w:val="00B053E3"/>
    <w:rsid w:val="00B063AA"/>
    <w:rsid w:val="00B10F98"/>
    <w:rsid w:val="00B12AB5"/>
    <w:rsid w:val="00B136BB"/>
    <w:rsid w:val="00B13B16"/>
    <w:rsid w:val="00B14383"/>
    <w:rsid w:val="00B16725"/>
    <w:rsid w:val="00B16A11"/>
    <w:rsid w:val="00B17B00"/>
    <w:rsid w:val="00B2085D"/>
    <w:rsid w:val="00B20902"/>
    <w:rsid w:val="00B21A43"/>
    <w:rsid w:val="00B22207"/>
    <w:rsid w:val="00B22FE9"/>
    <w:rsid w:val="00B23E4A"/>
    <w:rsid w:val="00B246FF"/>
    <w:rsid w:val="00B30B21"/>
    <w:rsid w:val="00B327E7"/>
    <w:rsid w:val="00B3346A"/>
    <w:rsid w:val="00B3499C"/>
    <w:rsid w:val="00B349CA"/>
    <w:rsid w:val="00B34B5E"/>
    <w:rsid w:val="00B420FF"/>
    <w:rsid w:val="00B42AE6"/>
    <w:rsid w:val="00B439DA"/>
    <w:rsid w:val="00B4712A"/>
    <w:rsid w:val="00B51344"/>
    <w:rsid w:val="00B5282C"/>
    <w:rsid w:val="00B5300D"/>
    <w:rsid w:val="00B54057"/>
    <w:rsid w:val="00B54339"/>
    <w:rsid w:val="00B56BCB"/>
    <w:rsid w:val="00B63022"/>
    <w:rsid w:val="00B657B4"/>
    <w:rsid w:val="00B66777"/>
    <w:rsid w:val="00B66E3D"/>
    <w:rsid w:val="00B6795D"/>
    <w:rsid w:val="00B71200"/>
    <w:rsid w:val="00B72331"/>
    <w:rsid w:val="00B753BE"/>
    <w:rsid w:val="00B757E2"/>
    <w:rsid w:val="00B75EE0"/>
    <w:rsid w:val="00B76AF7"/>
    <w:rsid w:val="00B80A07"/>
    <w:rsid w:val="00B8208B"/>
    <w:rsid w:val="00B83CB6"/>
    <w:rsid w:val="00B86BB8"/>
    <w:rsid w:val="00B910D5"/>
    <w:rsid w:val="00B930DE"/>
    <w:rsid w:val="00B9468A"/>
    <w:rsid w:val="00B94950"/>
    <w:rsid w:val="00B962F4"/>
    <w:rsid w:val="00BA0005"/>
    <w:rsid w:val="00BA2C8E"/>
    <w:rsid w:val="00BA2ED3"/>
    <w:rsid w:val="00BA7C88"/>
    <w:rsid w:val="00BB30B7"/>
    <w:rsid w:val="00BB404C"/>
    <w:rsid w:val="00BB4947"/>
    <w:rsid w:val="00BC22D9"/>
    <w:rsid w:val="00BC621A"/>
    <w:rsid w:val="00BC6B45"/>
    <w:rsid w:val="00BD1C3D"/>
    <w:rsid w:val="00BD6A1D"/>
    <w:rsid w:val="00BD6A57"/>
    <w:rsid w:val="00BE1011"/>
    <w:rsid w:val="00BE1F73"/>
    <w:rsid w:val="00BE7F00"/>
    <w:rsid w:val="00BF0F9A"/>
    <w:rsid w:val="00BF4454"/>
    <w:rsid w:val="00BF44D2"/>
    <w:rsid w:val="00BF60AB"/>
    <w:rsid w:val="00C109AA"/>
    <w:rsid w:val="00C157A4"/>
    <w:rsid w:val="00C17EE0"/>
    <w:rsid w:val="00C24DF8"/>
    <w:rsid w:val="00C27063"/>
    <w:rsid w:val="00C3257E"/>
    <w:rsid w:val="00C33878"/>
    <w:rsid w:val="00C34E34"/>
    <w:rsid w:val="00C34FB7"/>
    <w:rsid w:val="00C36067"/>
    <w:rsid w:val="00C36AFC"/>
    <w:rsid w:val="00C400F5"/>
    <w:rsid w:val="00C40782"/>
    <w:rsid w:val="00C41114"/>
    <w:rsid w:val="00C42125"/>
    <w:rsid w:val="00C45545"/>
    <w:rsid w:val="00C47962"/>
    <w:rsid w:val="00C504BD"/>
    <w:rsid w:val="00C51A15"/>
    <w:rsid w:val="00C646C2"/>
    <w:rsid w:val="00C6497E"/>
    <w:rsid w:val="00C65552"/>
    <w:rsid w:val="00C65D13"/>
    <w:rsid w:val="00C675AF"/>
    <w:rsid w:val="00C704F4"/>
    <w:rsid w:val="00C70F04"/>
    <w:rsid w:val="00C74207"/>
    <w:rsid w:val="00C76E28"/>
    <w:rsid w:val="00C77468"/>
    <w:rsid w:val="00C81FA8"/>
    <w:rsid w:val="00C84F16"/>
    <w:rsid w:val="00C90682"/>
    <w:rsid w:val="00C92E23"/>
    <w:rsid w:val="00C94254"/>
    <w:rsid w:val="00C9488A"/>
    <w:rsid w:val="00C95CB6"/>
    <w:rsid w:val="00CA1DFD"/>
    <w:rsid w:val="00CA5957"/>
    <w:rsid w:val="00CA7F8B"/>
    <w:rsid w:val="00CB270D"/>
    <w:rsid w:val="00CB3ACA"/>
    <w:rsid w:val="00CB468E"/>
    <w:rsid w:val="00CB76BB"/>
    <w:rsid w:val="00CC474D"/>
    <w:rsid w:val="00CC492D"/>
    <w:rsid w:val="00CD03B6"/>
    <w:rsid w:val="00CD04DD"/>
    <w:rsid w:val="00CD405C"/>
    <w:rsid w:val="00CD421D"/>
    <w:rsid w:val="00CD7481"/>
    <w:rsid w:val="00CE2C1D"/>
    <w:rsid w:val="00CE62B3"/>
    <w:rsid w:val="00CE7E9E"/>
    <w:rsid w:val="00CF07F6"/>
    <w:rsid w:val="00CF11CC"/>
    <w:rsid w:val="00CF14FA"/>
    <w:rsid w:val="00CF1CF2"/>
    <w:rsid w:val="00CF1D1B"/>
    <w:rsid w:val="00CF3C39"/>
    <w:rsid w:val="00CF6838"/>
    <w:rsid w:val="00CF764C"/>
    <w:rsid w:val="00D0268B"/>
    <w:rsid w:val="00D04E86"/>
    <w:rsid w:val="00D10A2A"/>
    <w:rsid w:val="00D11187"/>
    <w:rsid w:val="00D11747"/>
    <w:rsid w:val="00D139C3"/>
    <w:rsid w:val="00D1468C"/>
    <w:rsid w:val="00D149BA"/>
    <w:rsid w:val="00D14B43"/>
    <w:rsid w:val="00D259EB"/>
    <w:rsid w:val="00D26A65"/>
    <w:rsid w:val="00D316C9"/>
    <w:rsid w:val="00D3202F"/>
    <w:rsid w:val="00D3335C"/>
    <w:rsid w:val="00D34158"/>
    <w:rsid w:val="00D36716"/>
    <w:rsid w:val="00D37382"/>
    <w:rsid w:val="00D470F5"/>
    <w:rsid w:val="00D50251"/>
    <w:rsid w:val="00D5166A"/>
    <w:rsid w:val="00D524B5"/>
    <w:rsid w:val="00D57C25"/>
    <w:rsid w:val="00D57E8A"/>
    <w:rsid w:val="00D62482"/>
    <w:rsid w:val="00D6392A"/>
    <w:rsid w:val="00D647AB"/>
    <w:rsid w:val="00D70430"/>
    <w:rsid w:val="00D7236D"/>
    <w:rsid w:val="00D73428"/>
    <w:rsid w:val="00D74200"/>
    <w:rsid w:val="00D7480D"/>
    <w:rsid w:val="00D751EC"/>
    <w:rsid w:val="00D75728"/>
    <w:rsid w:val="00D82BD1"/>
    <w:rsid w:val="00D83C61"/>
    <w:rsid w:val="00D86194"/>
    <w:rsid w:val="00D9275E"/>
    <w:rsid w:val="00D96724"/>
    <w:rsid w:val="00D97492"/>
    <w:rsid w:val="00DA3A65"/>
    <w:rsid w:val="00DA79AB"/>
    <w:rsid w:val="00DB0D8E"/>
    <w:rsid w:val="00DB41A7"/>
    <w:rsid w:val="00DB4C87"/>
    <w:rsid w:val="00DB517A"/>
    <w:rsid w:val="00DB716B"/>
    <w:rsid w:val="00DB7E1C"/>
    <w:rsid w:val="00DC1FD2"/>
    <w:rsid w:val="00DC2311"/>
    <w:rsid w:val="00DC3660"/>
    <w:rsid w:val="00DC48DB"/>
    <w:rsid w:val="00DC5639"/>
    <w:rsid w:val="00DE32DC"/>
    <w:rsid w:val="00DE6FC2"/>
    <w:rsid w:val="00DF0E8D"/>
    <w:rsid w:val="00DF1D85"/>
    <w:rsid w:val="00DF35DB"/>
    <w:rsid w:val="00E0128E"/>
    <w:rsid w:val="00E04F54"/>
    <w:rsid w:val="00E102FC"/>
    <w:rsid w:val="00E13E5B"/>
    <w:rsid w:val="00E14B94"/>
    <w:rsid w:val="00E14F28"/>
    <w:rsid w:val="00E171CA"/>
    <w:rsid w:val="00E17A43"/>
    <w:rsid w:val="00E202C1"/>
    <w:rsid w:val="00E23600"/>
    <w:rsid w:val="00E24979"/>
    <w:rsid w:val="00E2535C"/>
    <w:rsid w:val="00E25BDB"/>
    <w:rsid w:val="00E263CE"/>
    <w:rsid w:val="00E2671C"/>
    <w:rsid w:val="00E27989"/>
    <w:rsid w:val="00E30461"/>
    <w:rsid w:val="00E34816"/>
    <w:rsid w:val="00E41B84"/>
    <w:rsid w:val="00E44577"/>
    <w:rsid w:val="00E44F90"/>
    <w:rsid w:val="00E458A4"/>
    <w:rsid w:val="00E461DD"/>
    <w:rsid w:val="00E53BD1"/>
    <w:rsid w:val="00E6446A"/>
    <w:rsid w:val="00E6644C"/>
    <w:rsid w:val="00E71761"/>
    <w:rsid w:val="00E71F5F"/>
    <w:rsid w:val="00E765E4"/>
    <w:rsid w:val="00E80173"/>
    <w:rsid w:val="00E80D81"/>
    <w:rsid w:val="00E81091"/>
    <w:rsid w:val="00E8128A"/>
    <w:rsid w:val="00E815F5"/>
    <w:rsid w:val="00E82716"/>
    <w:rsid w:val="00E95499"/>
    <w:rsid w:val="00E96318"/>
    <w:rsid w:val="00EA0F4B"/>
    <w:rsid w:val="00EA13B7"/>
    <w:rsid w:val="00EA27F0"/>
    <w:rsid w:val="00EA6913"/>
    <w:rsid w:val="00EA6982"/>
    <w:rsid w:val="00EA6A15"/>
    <w:rsid w:val="00EB1456"/>
    <w:rsid w:val="00EB44D6"/>
    <w:rsid w:val="00EB59C1"/>
    <w:rsid w:val="00EB66B6"/>
    <w:rsid w:val="00EB7081"/>
    <w:rsid w:val="00EC13FC"/>
    <w:rsid w:val="00ED2A2F"/>
    <w:rsid w:val="00ED2DCA"/>
    <w:rsid w:val="00ED356F"/>
    <w:rsid w:val="00ED3EBF"/>
    <w:rsid w:val="00ED6D26"/>
    <w:rsid w:val="00EE2FB9"/>
    <w:rsid w:val="00EE3C84"/>
    <w:rsid w:val="00EE475F"/>
    <w:rsid w:val="00EE4797"/>
    <w:rsid w:val="00EF2A52"/>
    <w:rsid w:val="00EF2DCC"/>
    <w:rsid w:val="00EF472F"/>
    <w:rsid w:val="00EF70A4"/>
    <w:rsid w:val="00F03B26"/>
    <w:rsid w:val="00F05265"/>
    <w:rsid w:val="00F12F42"/>
    <w:rsid w:val="00F203CC"/>
    <w:rsid w:val="00F229CE"/>
    <w:rsid w:val="00F24A46"/>
    <w:rsid w:val="00F26A6D"/>
    <w:rsid w:val="00F306B6"/>
    <w:rsid w:val="00F30C8A"/>
    <w:rsid w:val="00F315AD"/>
    <w:rsid w:val="00F32723"/>
    <w:rsid w:val="00F33FD3"/>
    <w:rsid w:val="00F342D0"/>
    <w:rsid w:val="00F34F1D"/>
    <w:rsid w:val="00F40B40"/>
    <w:rsid w:val="00F42889"/>
    <w:rsid w:val="00F43FF8"/>
    <w:rsid w:val="00F46C83"/>
    <w:rsid w:val="00F475EA"/>
    <w:rsid w:val="00F557C9"/>
    <w:rsid w:val="00F55FBD"/>
    <w:rsid w:val="00F60180"/>
    <w:rsid w:val="00F61898"/>
    <w:rsid w:val="00F6205F"/>
    <w:rsid w:val="00F63233"/>
    <w:rsid w:val="00F63E57"/>
    <w:rsid w:val="00F640D6"/>
    <w:rsid w:val="00F64E9E"/>
    <w:rsid w:val="00F6532A"/>
    <w:rsid w:val="00F655B9"/>
    <w:rsid w:val="00F66497"/>
    <w:rsid w:val="00F66D4B"/>
    <w:rsid w:val="00F7276B"/>
    <w:rsid w:val="00F76629"/>
    <w:rsid w:val="00F80AD5"/>
    <w:rsid w:val="00F82117"/>
    <w:rsid w:val="00F84B0B"/>
    <w:rsid w:val="00F94BD4"/>
    <w:rsid w:val="00F953ED"/>
    <w:rsid w:val="00F95B1A"/>
    <w:rsid w:val="00F975B5"/>
    <w:rsid w:val="00F9799F"/>
    <w:rsid w:val="00FA30AD"/>
    <w:rsid w:val="00FA5456"/>
    <w:rsid w:val="00FB2AFE"/>
    <w:rsid w:val="00FB7DB4"/>
    <w:rsid w:val="00FC1F6C"/>
    <w:rsid w:val="00FC473A"/>
    <w:rsid w:val="00FD18DB"/>
    <w:rsid w:val="00FD58A5"/>
    <w:rsid w:val="00FE068F"/>
    <w:rsid w:val="00FE0C09"/>
    <w:rsid w:val="00FE1162"/>
    <w:rsid w:val="00FE6654"/>
    <w:rsid w:val="00FF0B57"/>
    <w:rsid w:val="00FF0BD1"/>
    <w:rsid w:val="00FF0E6E"/>
    <w:rsid w:val="00FF37B1"/>
    <w:rsid w:val="00FF4A27"/>
    <w:rsid w:val="00FF4C8C"/>
    <w:rsid w:val="00FF54F4"/>
    <w:rsid w:val="00FF69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7E71"/>
  <w15:chartTrackingRefBased/>
  <w15:docId w15:val="{5DE0E7AA-0D47-44B9-9C47-17EEE6281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E801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80173"/>
    <w:rPr>
      <w:sz w:val="20"/>
      <w:szCs w:val="20"/>
    </w:rPr>
  </w:style>
  <w:style w:type="character" w:styleId="Hyperlink">
    <w:name w:val="Hyperlink"/>
    <w:basedOn w:val="DefaultParagraphFont"/>
    <w:uiPriority w:val="99"/>
    <w:unhideWhenUsed/>
    <w:rsid w:val="00E80173"/>
    <w:rPr>
      <w:color w:val="44546A" w:themeColor="text2"/>
      <w:u w:val="single"/>
    </w:rPr>
  </w:style>
  <w:style w:type="character" w:styleId="EndnoteReference">
    <w:name w:val="endnote reference"/>
    <w:basedOn w:val="DefaultParagraphFont"/>
    <w:uiPriority w:val="99"/>
    <w:unhideWhenUsed/>
    <w:rsid w:val="00E80173"/>
    <w:rPr>
      <w:vertAlign w:val="superscript"/>
    </w:rPr>
  </w:style>
  <w:style w:type="paragraph" w:styleId="Header">
    <w:name w:val="header"/>
    <w:basedOn w:val="Normal"/>
    <w:link w:val="HeaderChar"/>
    <w:uiPriority w:val="99"/>
    <w:unhideWhenUsed/>
    <w:rsid w:val="00E80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0173"/>
  </w:style>
  <w:style w:type="paragraph" w:styleId="Footer">
    <w:name w:val="footer"/>
    <w:basedOn w:val="Normal"/>
    <w:link w:val="FooterChar"/>
    <w:uiPriority w:val="99"/>
    <w:unhideWhenUsed/>
    <w:rsid w:val="00E80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0173"/>
  </w:style>
  <w:style w:type="character" w:styleId="UnresolvedMention">
    <w:name w:val="Unresolved Mention"/>
    <w:basedOn w:val="DefaultParagraphFont"/>
    <w:uiPriority w:val="99"/>
    <w:semiHidden/>
    <w:unhideWhenUsed/>
    <w:rsid w:val="00E80173"/>
    <w:rPr>
      <w:color w:val="605E5C"/>
      <w:shd w:val="clear" w:color="auto" w:fill="E1DFDD"/>
    </w:rPr>
  </w:style>
  <w:style w:type="paragraph" w:styleId="ListParagraph">
    <w:name w:val="List Paragraph"/>
    <w:basedOn w:val="Normal"/>
    <w:uiPriority w:val="34"/>
    <w:qFormat/>
    <w:rsid w:val="000441B5"/>
    <w:pPr>
      <w:ind w:left="720"/>
      <w:contextualSpacing/>
    </w:pPr>
  </w:style>
  <w:style w:type="paragraph" w:styleId="TOC1">
    <w:name w:val="toc 1"/>
    <w:basedOn w:val="Normal"/>
    <w:next w:val="Normal"/>
    <w:autoRedefine/>
    <w:uiPriority w:val="39"/>
    <w:unhideWhenUsed/>
    <w:rsid w:val="00F12F42"/>
    <w:pPr>
      <w:spacing w:after="100"/>
    </w:pPr>
  </w:style>
  <w:style w:type="paragraph" w:styleId="TOC2">
    <w:name w:val="toc 2"/>
    <w:basedOn w:val="Normal"/>
    <w:next w:val="Normal"/>
    <w:autoRedefine/>
    <w:uiPriority w:val="39"/>
    <w:unhideWhenUsed/>
    <w:rsid w:val="00F12F42"/>
    <w:pPr>
      <w:spacing w:after="100"/>
      <w:ind w:left="220"/>
    </w:pPr>
  </w:style>
  <w:style w:type="paragraph" w:styleId="TOC3">
    <w:name w:val="toc 3"/>
    <w:basedOn w:val="Normal"/>
    <w:next w:val="Normal"/>
    <w:autoRedefine/>
    <w:uiPriority w:val="39"/>
    <w:unhideWhenUsed/>
    <w:rsid w:val="00F12F42"/>
    <w:pPr>
      <w:spacing w:after="100"/>
      <w:ind w:left="440"/>
    </w:pPr>
  </w:style>
  <w:style w:type="paragraph" w:customStyle="1" w:styleId="Recommendationtext">
    <w:name w:val="Recommendation text"/>
    <w:basedOn w:val="Normal"/>
    <w:rsid w:val="000A7DF7"/>
    <w:pPr>
      <w:spacing w:before="60" w:after="0" w:line="280" w:lineRule="exact"/>
    </w:pPr>
    <w:rPr>
      <w:rFonts w:ascii="Arial" w:eastAsia="Times New Roman" w:hAnsi="Arial" w:cs="Times New Roman"/>
      <w:i/>
      <w:szCs w:val="20"/>
      <w:lang w:val="en-GB"/>
    </w:rPr>
  </w:style>
  <w:style w:type="paragraph" w:styleId="Revision">
    <w:name w:val="Revision"/>
    <w:hidden/>
    <w:uiPriority w:val="99"/>
    <w:semiHidden/>
    <w:rsid w:val="00041D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39416">
      <w:bodyDiv w:val="1"/>
      <w:marLeft w:val="0"/>
      <w:marRight w:val="0"/>
      <w:marTop w:val="0"/>
      <w:marBottom w:val="0"/>
      <w:divBdr>
        <w:top w:val="none" w:sz="0" w:space="0" w:color="auto"/>
        <w:left w:val="none" w:sz="0" w:space="0" w:color="auto"/>
        <w:bottom w:val="none" w:sz="0" w:space="0" w:color="auto"/>
        <w:right w:val="none" w:sz="0" w:space="0" w:color="auto"/>
      </w:divBdr>
    </w:div>
    <w:div w:id="1211572549">
      <w:bodyDiv w:val="1"/>
      <w:marLeft w:val="0"/>
      <w:marRight w:val="0"/>
      <w:marTop w:val="0"/>
      <w:marBottom w:val="0"/>
      <w:divBdr>
        <w:top w:val="none" w:sz="0" w:space="0" w:color="auto"/>
        <w:left w:val="none" w:sz="0" w:space="0" w:color="auto"/>
        <w:bottom w:val="none" w:sz="0" w:space="0" w:color="auto"/>
        <w:right w:val="none" w:sz="0" w:space="0" w:color="auto"/>
      </w:divBdr>
    </w:div>
    <w:div w:id="1529758341">
      <w:bodyDiv w:val="1"/>
      <w:marLeft w:val="0"/>
      <w:marRight w:val="0"/>
      <w:marTop w:val="0"/>
      <w:marBottom w:val="0"/>
      <w:divBdr>
        <w:top w:val="none" w:sz="0" w:space="0" w:color="auto"/>
        <w:left w:val="none" w:sz="0" w:space="0" w:color="auto"/>
        <w:bottom w:val="none" w:sz="0" w:space="0" w:color="auto"/>
        <w:right w:val="none" w:sz="0" w:space="0" w:color="auto"/>
      </w:divBdr>
    </w:div>
    <w:div w:id="1825781700">
      <w:bodyDiv w:val="1"/>
      <w:marLeft w:val="0"/>
      <w:marRight w:val="0"/>
      <w:marTop w:val="0"/>
      <w:marBottom w:val="0"/>
      <w:divBdr>
        <w:top w:val="none" w:sz="0" w:space="0" w:color="auto"/>
        <w:left w:val="none" w:sz="0" w:space="0" w:color="auto"/>
        <w:bottom w:val="none" w:sz="0" w:space="0" w:color="auto"/>
        <w:right w:val="none" w:sz="0" w:space="0" w:color="auto"/>
      </w:divBdr>
    </w:div>
    <w:div w:id="1859927545">
      <w:bodyDiv w:val="1"/>
      <w:marLeft w:val="0"/>
      <w:marRight w:val="0"/>
      <w:marTop w:val="0"/>
      <w:marBottom w:val="0"/>
      <w:divBdr>
        <w:top w:val="none" w:sz="0" w:space="0" w:color="auto"/>
        <w:left w:val="none" w:sz="0" w:space="0" w:color="auto"/>
        <w:bottom w:val="none" w:sz="0" w:space="0" w:color="auto"/>
        <w:right w:val="none" w:sz="0" w:space="0" w:color="auto"/>
      </w:divBdr>
    </w:div>
    <w:div w:id="20466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ca.org.au/"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bca@bca.org.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rey.crawford@bca.org.au"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frastructure.gov.au/have-your-say/2022-review-disability-standards-accessible-public-transport-2002"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aifs.gov.au/resources/policy-and-practice-papers/relationship-between-transport-and-disadvantage-australia" TargetMode="External"/><Relationship Id="rId7" Type="http://schemas.openxmlformats.org/officeDocument/2006/relationships/hyperlink" Target="https://www.infrastructure.gov.au/sites/default/files/documents/braille-and-tactile-lettering-for-signage.pdf" TargetMode="External"/><Relationship Id="rId2" Type="http://schemas.openxmlformats.org/officeDocument/2006/relationships/hyperlink" Target="https://www.abc.net.au/news/2023-01-16/australia-misses-20-year-public-transport-accessibility-target/101858532"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ww.bca.org.au/wp-content/uploads/2022/08/BCA-Stage-2-DSAPT-consultation-submission-v1.0-09082022.docx" TargetMode="External"/><Relationship Id="rId5" Type="http://schemas.openxmlformats.org/officeDocument/2006/relationships/hyperlink" Target="https://www.transportation.gov/airconsumer/passengers-disabilities" TargetMode="External"/><Relationship Id="rId4" Type="http://schemas.openxmlformats.org/officeDocument/2006/relationships/hyperlink" Target="https://disability.royalcommission.gov.au/system/files/submission/ISS.001.0068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7AC0B-337F-45C1-986F-2FBD306F0F85}">
  <ds:schemaRefs>
    <ds:schemaRef ds:uri="http://schemas.microsoft.com/sharepoint/v3/contenttype/forms"/>
  </ds:schemaRefs>
</ds:datastoreItem>
</file>

<file path=customXml/itemProps2.xml><?xml version="1.0" encoding="utf-8"?>
<ds:datastoreItem xmlns:ds="http://schemas.openxmlformats.org/officeDocument/2006/customXml" ds:itemID="{C73A0C1C-BB0D-4829-96FD-D97553D9B040}">
  <ds:schemaRefs>
    <ds:schemaRef ds:uri="http://schemas.microsoft.com/office/2006/metadata/properties"/>
    <ds:schemaRef ds:uri="http://schemas.microsoft.com/office/infopath/2007/PartnerControls"/>
    <ds:schemaRef ds:uri="e6b92012-73ef-42fe-b930-ea647f4e298e"/>
    <ds:schemaRef ds:uri="0bec18fc-f114-415a-892c-7a4e80c68006"/>
  </ds:schemaRefs>
</ds:datastoreItem>
</file>

<file path=customXml/itemProps3.xml><?xml version="1.0" encoding="utf-8"?>
<ds:datastoreItem xmlns:ds="http://schemas.openxmlformats.org/officeDocument/2006/customXml" ds:itemID="{BDBC5BC8-3F83-44FF-BFC1-96F92D7BC2A3}">
  <ds:schemaRefs>
    <ds:schemaRef ds:uri="http://schemas.openxmlformats.org/officeDocument/2006/bibliography"/>
  </ds:schemaRefs>
</ds:datastoreItem>
</file>

<file path=customXml/itemProps4.xml><?xml version="1.0" encoding="utf-8"?>
<ds:datastoreItem xmlns:ds="http://schemas.openxmlformats.org/officeDocument/2006/customXml" ds:itemID="{A072CB53-B260-4294-AC67-386670E8E1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4658</Words>
  <Characters>26556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4</cp:revision>
  <dcterms:created xsi:type="dcterms:W3CDTF">2023-07-05T04:00:00Z</dcterms:created>
  <dcterms:modified xsi:type="dcterms:W3CDTF">2023-07-06T06:44:00Z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