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16cid w16 w16cex w16sdtdh wp14">
  <w:body>
    <w:p w:rsidRPr="00D058BA" w:rsidR="00D058BA" w:rsidP="00D058BA" w:rsidRDefault="00D058BA" w14:paraId="68CEB6A0" w14:textId="1FCBD5A3">
      <w:r w:rsidRPr="00D058BA">
        <w:rPr>
          <w:noProof/>
        </w:rPr>
        <w:drawing>
          <wp:inline distT="0" distB="0" distL="0" distR="0" wp14:anchorId="5AB36712" wp14:editId="2F860D1C">
            <wp:extent cx="5524500" cy="828675"/>
            <wp:effectExtent l="0" t="0" r="0" b="0"/>
            <wp:docPr id="3" name="Picture 3" descr="Blind Citizens Australia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Blind Citizens Australia logo"/>
                    <pic:cNvPicPr/>
                  </pic:nvPicPr>
                  <pic:blipFill>
                    <a:blip r:embed="rId12"/>
                    <a:stretch>
                      <a:fillRect/>
                    </a:stretch>
                  </pic:blipFill>
                  <pic:spPr>
                    <a:xfrm>
                      <a:off x="0" y="0"/>
                      <a:ext cx="5547133" cy="832070"/>
                    </a:xfrm>
                    <a:prstGeom prst="rect">
                      <a:avLst/>
                    </a:prstGeom>
                  </pic:spPr>
                </pic:pic>
              </a:graphicData>
            </a:graphic>
          </wp:inline>
        </w:drawing>
      </w:r>
    </w:p>
    <w:bookmarkStart w:name="_Toc147327083" w:displacedByCustomXml="next" w:id="0"/>
    <w:bookmarkStart w:name="_Toc145455249" w:displacedByCustomXml="next" w:id="1"/>
    <w:bookmarkStart w:name="_Toc145454696" w:displacedByCustomXml="next" w:id="2"/>
    <w:bookmarkStart w:name="_Toc145454573" w:displacedByCustomXml="next" w:id="3"/>
    <w:bookmarkStart w:name="_Toc144520207" w:displacedByCustomXml="next" w:id="4"/>
    <w:bookmarkStart w:name="_Toc144520166" w:displacedByCustomXml="next" w:id="5"/>
    <w:bookmarkStart w:name="_Toc144246232" w:displacedByCustomXml="next" w:id="6"/>
    <w:bookmarkStart w:name="_Toc144410611" w:displacedByCustomXml="next" w:id="7"/>
    <w:bookmarkStart w:name="_Toc145532877" w:displacedByCustomXml="next" w:id="8"/>
    <w:bookmarkStart w:name="_Toc146746052" w:displacedByCustomXml="next" w:id="9"/>
    <w:bookmarkStart w:name="_Toc146746130" w:displacedByCustomXml="next" w:id="10"/>
    <w:bookmarkStart w:name="_Toc147326303" w:displacedByCustomXml="next" w:id="11"/>
    <w:bookmarkStart w:name="_Toc147326409" w:displacedByCustomXml="next" w:id="12"/>
    <w:bookmarkStart w:name="_Toc150518308" w:displacedByCustomXml="next" w:id="13"/>
    <w:bookmarkStart w:name="_Toc47377488" w:displacedByCustomXml="prev" w:id="14"/>
    <w:bookmarkStart w:name="_Toc46993863" w:displacedByCustomXml="prev" w:id="15"/>
    <w:sdt>
      <w:sdtPr>
        <w:rPr>
          <w:rFonts w:eastAsia="MS Mincho" w:cs="Arial"/>
          <w:b w:val="0"/>
          <w:bCs w:val="0"/>
          <w:color w:val="auto"/>
          <w:kern w:val="0"/>
          <w:sz w:val="32"/>
          <w:szCs w:val="16"/>
          <w:lang w:eastAsia="ja-JP"/>
        </w:rPr>
        <w:id w:val="1392076028"/>
        <w:docPartObj>
          <w:docPartGallery w:val="Cover Pages"/>
          <w:docPartUnique/>
        </w:docPartObj>
      </w:sdtPr>
      <w:sdtEndPr/>
      <w:sdtContent>
        <w:p w:rsidR="00CC13A8" w:rsidP="00D058BA" w:rsidRDefault="00D058BA" w14:paraId="1D94F83E" w14:textId="7AA5E88E">
          <w:pPr>
            <w:pStyle w:val="Heading1"/>
          </w:pPr>
          <w:r w:rsidRPr="00D058BA">
            <w:t xml:space="preserve">Blind Citizens </w:t>
          </w:r>
          <w:bookmarkStart w:name="_Toc46993864" w:id="16"/>
          <w:bookmarkStart w:name="_Toc47377489" w:id="17"/>
          <w:bookmarkEnd w:id="15"/>
          <w:bookmarkEnd w:id="14"/>
          <w:r w:rsidRPr="00D058BA">
            <w:t xml:space="preserve">Australia </w:t>
          </w:r>
          <w:r w:rsidRPr="00D058BA">
            <w:br/>
          </w:r>
          <w:sdt>
            <w:sdtPr>
              <w:alias w:val="insert month &amp; year"/>
              <w:tag w:val="insert month &amp; year"/>
              <w:id w:val="-1544824549"/>
              <w:placeholder>
                <w:docPart w:val="819DA1FBBD5C411B9DB899D9AD3FF83B"/>
              </w:placeholder>
            </w:sdtPr>
            <w:sdtEndPr/>
            <w:sdtContent>
              <w:bookmarkEnd w:id="16"/>
              <w:bookmarkEnd w:id="17"/>
              <w:r w:rsidRPr="00D058BA">
                <w:t>July 20</w:t>
              </w:r>
              <w:r w:rsidR="00FA3F96">
                <w:t>2</w:t>
              </w:r>
              <w:r w:rsidR="00B340E7">
                <w:t>2</w:t>
              </w:r>
              <w:r w:rsidRPr="00D058BA">
                <w:t xml:space="preserve"> - June 202</w:t>
              </w:r>
              <w:r w:rsidR="00B340E7">
                <w:t>3</w:t>
              </w:r>
            </w:sdtContent>
          </w:sdt>
          <w:r w:rsidRPr="00D058BA">
            <w:br/>
          </w:r>
          <w:r w:rsidRPr="00D058BA">
            <w:t xml:space="preserve">Year in </w:t>
          </w:r>
          <w:bookmarkEnd w:id="12"/>
          <w:bookmarkEnd w:id="11"/>
          <w:bookmarkEnd w:id="10"/>
          <w:bookmarkEnd w:id="9"/>
          <w:bookmarkEnd w:id="8"/>
          <w:bookmarkEnd w:id="7"/>
          <w:bookmarkEnd w:id="6"/>
          <w:bookmarkEnd w:id="5"/>
          <w:bookmarkEnd w:id="4"/>
          <w:bookmarkEnd w:id="3"/>
          <w:bookmarkEnd w:id="2"/>
          <w:bookmarkEnd w:id="1"/>
          <w:bookmarkEnd w:id="0"/>
          <w:r w:rsidR="00AF3C30">
            <w:t>R</w:t>
          </w:r>
          <w:r w:rsidRPr="00D058BA">
            <w:t>eview</w:t>
          </w:r>
          <w:bookmarkEnd w:id="13"/>
        </w:p>
        <w:p w:rsidR="00CC13A8" w:rsidP="000F3F47" w:rsidRDefault="00E8151F" w14:paraId="1C8BF380" w14:textId="535E0563">
          <w:pPr>
            <w:rPr>
              <w:noProof/>
            </w:rPr>
          </w:pPr>
          <w:r>
            <w:rPr>
              <w:rFonts w:ascii="Times New Roman" w:hAnsi="Times New Roman"/>
              <w:noProof/>
            </w:rPr>
            <w:drawing>
              <wp:anchor distT="36576" distB="36576" distL="36576" distR="36576" simplePos="0" relativeHeight="251658240" behindDoc="0" locked="0" layoutInCell="1" allowOverlap="1" wp14:anchorId="114D3049" wp14:editId="3897D907">
                <wp:simplePos x="0" y="0"/>
                <wp:positionH relativeFrom="margin">
                  <wp:align>left</wp:align>
                </wp:positionH>
                <wp:positionV relativeFrom="paragraph">
                  <wp:posOffset>34607</wp:posOffset>
                </wp:positionV>
                <wp:extent cx="3663824" cy="3367087"/>
                <wp:effectExtent l="0" t="0" r="0" b="5080"/>
                <wp:wrapNone/>
                <wp:docPr id="1459988651" name="Picture 1459988651" descr="Head and shoulders photo of BCA President, Fiona Woods speaking at Vision 2020 Australia’s Parliamentary Friends event. Fiona is wearing a black top and is smiling.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9988651" name="Picture 4" descr="Head and shoulders photo of BCA President, Fiona Woods speaking at Vision 2020 Australia’s Parliamentary Friends event. Fiona is wearing a black top and is smiling.  "/>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663824" cy="3367087"/>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p w:rsidR="00EB5D3F" w:rsidP="00D058BA" w:rsidRDefault="00EB5D3F" w14:paraId="0A95D13A" w14:textId="66AE0CB4">
          <w:r>
            <w:t>Mailing Address:</w:t>
          </w:r>
        </w:p>
        <w:p w:rsidR="00E8151F" w:rsidP="00D058BA" w:rsidRDefault="00E8151F" w14:paraId="044022A5" w14:textId="77777777"/>
        <w:p w:rsidR="00E8151F" w:rsidP="00D058BA" w:rsidRDefault="00E8151F" w14:paraId="154C4F0B" w14:textId="77777777"/>
        <w:p w:rsidR="00E8151F" w:rsidP="00D058BA" w:rsidRDefault="00E8151F" w14:paraId="127D3BF9" w14:textId="77777777"/>
        <w:p w:rsidR="00E8151F" w:rsidP="00D058BA" w:rsidRDefault="00E8151F" w14:paraId="6A7BA0C8" w14:textId="77777777"/>
        <w:p w:rsidR="00E8151F" w:rsidP="00D058BA" w:rsidRDefault="00E8151F" w14:paraId="18F316CE" w14:textId="77777777"/>
        <w:p w:rsidR="00E8151F" w:rsidP="00D058BA" w:rsidRDefault="00E8151F" w14:paraId="6D2E36A4" w14:textId="77777777"/>
        <w:p w:rsidR="009B2ADF" w:rsidP="00D058BA" w:rsidRDefault="009B2ADF" w14:paraId="6CDD9CC2" w14:textId="77777777"/>
        <w:p w:rsidRPr="00D058BA" w:rsidR="00D058BA" w:rsidP="00D058BA" w:rsidRDefault="00D058BA" w14:paraId="238334E2" w14:textId="61CDD108">
          <w:r w:rsidRPr="00D058BA">
            <w:t>247</w:t>
          </w:r>
          <w:r w:rsidR="001E4E33">
            <w:t>-251</w:t>
          </w:r>
          <w:r w:rsidR="00EB5D3F">
            <w:t xml:space="preserve"> </w:t>
          </w:r>
          <w:r w:rsidRPr="00D058BA">
            <w:t>Flinders Lane</w:t>
          </w:r>
          <w:r w:rsidR="00EB5D3F">
            <w:t xml:space="preserve"> </w:t>
          </w:r>
          <w:r w:rsidRPr="00D058BA">
            <w:t>Melbourne Victoria 3000</w:t>
          </w:r>
        </w:p>
        <w:p w:rsidRPr="000862D9" w:rsidR="00EB5D3F" w:rsidP="006A6F64" w:rsidRDefault="00EB5D3F" w14:paraId="18366C5B" w14:textId="01568E19">
          <w:bookmarkStart w:name="_Toc530583170" w:id="18"/>
          <w:bookmarkStart w:name="_Toc24960982" w:id="19"/>
          <w:r>
            <w:t>Tel: 1800 033 660</w:t>
          </w:r>
          <w:bookmarkEnd w:id="18"/>
          <w:bookmarkEnd w:id="19"/>
          <w:r>
            <w:t xml:space="preserve">   SMS: 0436 446 780</w:t>
          </w:r>
        </w:p>
        <w:p w:rsidRPr="00D058BA" w:rsidR="00D058BA" w:rsidP="00D058BA" w:rsidRDefault="00857F07" w14:paraId="70FE34CC" w14:textId="79FE5E5B">
          <w:pPr>
            <w:rPr>
              <w:rStyle w:val="Hyperlink"/>
            </w:rPr>
          </w:pPr>
          <w:r>
            <w:t xml:space="preserve">Email: </w:t>
          </w:r>
          <w:hyperlink w:history="1" r:id="rId14">
            <w:r w:rsidRPr="00904219" w:rsidR="0066241D">
              <w:rPr>
                <w:rStyle w:val="Hyperlink"/>
              </w:rPr>
              <w:t>bca@bca.org.au</w:t>
            </w:r>
          </w:hyperlink>
          <w:r w:rsidRPr="00D058BA" w:rsidR="00D058BA">
            <w:t xml:space="preserve"> Website: </w:t>
          </w:r>
          <w:hyperlink w:tooltip="BCA website" w:history="1" r:id="rId15">
            <w:r w:rsidRPr="00D058BA" w:rsidR="00D058BA">
              <w:rPr>
                <w:rStyle w:val="Hyperlink"/>
              </w:rPr>
              <w:t>www.bca.org.au</w:t>
            </w:r>
          </w:hyperlink>
        </w:p>
        <w:p w:rsidRPr="00D058BA" w:rsidR="00D058BA" w:rsidP="00D058BA" w:rsidRDefault="00D058BA" w14:paraId="633C5C3C" w14:textId="346DE777">
          <w:r w:rsidRPr="00D058BA">
            <w:t>ABN: 90 006 985 226</w:t>
          </w:r>
        </w:p>
      </w:sdtContent>
    </w:sdt>
    <w:p w:rsidR="00652CEC" w:rsidP="006A6F64" w:rsidRDefault="00D058BA" w14:paraId="5D138F7C" w14:textId="49D7976E">
      <w:r w:rsidRPr="00D058BA">
        <w:t xml:space="preserve">Cover Image Description: </w:t>
      </w:r>
      <w:r w:rsidR="00B25FBC">
        <w:t xml:space="preserve">Head and shoulders photo of </w:t>
      </w:r>
      <w:r w:rsidR="008917D6">
        <w:t>BCA President, Fiona Woods</w:t>
      </w:r>
      <w:r w:rsidR="00AF3C30">
        <w:t>,</w:t>
      </w:r>
      <w:r w:rsidR="008917D6">
        <w:t xml:space="preserve"> </w:t>
      </w:r>
      <w:r w:rsidR="00FE228E">
        <w:t xml:space="preserve">speaking at </w:t>
      </w:r>
      <w:r w:rsidRPr="00755EE2" w:rsidR="00755EE2">
        <w:t>Vision 2020 Australia’s Parliamentary Friends event</w:t>
      </w:r>
      <w:r w:rsidR="00EB7B09">
        <w:t xml:space="preserve">. Fiona </w:t>
      </w:r>
      <w:r w:rsidR="00D4002E">
        <w:t xml:space="preserve">is wearing a black </w:t>
      </w:r>
      <w:r w:rsidR="00B25FBC">
        <w:t>top</w:t>
      </w:r>
      <w:r w:rsidR="00643C93">
        <w:t xml:space="preserve"> and is smiling. </w:t>
      </w:r>
    </w:p>
    <w:p w:rsidR="00B10376" w:rsidP="006A6F64" w:rsidRDefault="00B10376" w14:paraId="7CD561B2" w14:textId="77777777"/>
    <w:p w:rsidR="00B10376" w:rsidP="00B10376" w:rsidRDefault="00B10376" w14:paraId="46B6E80B" w14:textId="39C95C9D">
      <w:r>
        <w:t xml:space="preserve">Blind Citizens Australia (BCA) is the </w:t>
      </w:r>
      <w:r w:rsidR="00870340">
        <w:t>N</w:t>
      </w:r>
      <w:r>
        <w:t>ational representative organisation of people who are blind or vision impaired.</w:t>
      </w:r>
    </w:p>
    <w:p w:rsidR="00B10376" w:rsidP="00B10376" w:rsidRDefault="00B10376" w14:paraId="71F0B720" w14:textId="77777777"/>
    <w:p w:rsidR="00B10376" w:rsidP="00B10376" w:rsidRDefault="00B10376" w14:paraId="3AAE2B41" w14:textId="77777777">
      <w:r>
        <w:t>Our purpose is to inform, connect, and empower Australians who are blind or vision impaired and the broader community.</w:t>
      </w:r>
    </w:p>
    <w:p w:rsidR="00B10376" w:rsidP="00B10376" w:rsidRDefault="00B10376" w14:paraId="46BE345B" w14:textId="77777777"/>
    <w:p w:rsidR="00B10376" w:rsidP="00B10376" w:rsidRDefault="00B10376" w14:paraId="4859AEFB" w14:textId="08BB6107">
      <w:r>
        <w:t>BCA acknowledge</w:t>
      </w:r>
      <w:r w:rsidR="586A934C">
        <w:t>s</w:t>
      </w:r>
      <w:r>
        <w:t xml:space="preserve"> the traditional owners of the land where we work and live. We pay our respects to elders past, present, and emerging and celebrate their stories, culture and traditions.</w:t>
      </w:r>
    </w:p>
    <w:p w:rsidR="00652CEC" w:rsidRDefault="00652CEC" w14:paraId="2C5D0A24" w14:textId="77777777">
      <w:pPr>
        <w:spacing w:before="0" w:after="240" w:line="300" w:lineRule="auto"/>
        <w:ind w:left="3744"/>
      </w:pPr>
      <w:r>
        <w:br w:type="page"/>
      </w:r>
    </w:p>
    <w:p w:rsidRPr="002029DC" w:rsidR="00273FED" w:rsidP="00273FED" w:rsidRDefault="00DA3B22" w14:paraId="4273678E" w14:textId="5E46FB31">
      <w:pPr>
        <w:pStyle w:val="Heading1"/>
      </w:pPr>
      <w:bookmarkStart w:name="_Toc144246234" w:id="20"/>
      <w:bookmarkStart w:name="_Toc144410613" w:id="21"/>
      <w:bookmarkStart w:name="_Toc144520168" w:id="22"/>
      <w:bookmarkStart w:name="_Toc144520209" w:id="23"/>
      <w:bookmarkStart w:name="_Toc145454574" w:id="24"/>
      <w:bookmarkStart w:name="_Toc145454697" w:id="25"/>
      <w:bookmarkStart w:name="_Toc145455250" w:id="26"/>
      <w:bookmarkStart w:name="_Toc145532878" w:id="27"/>
      <w:bookmarkStart w:name="_Toc146746053" w:id="28"/>
      <w:bookmarkStart w:name="_Toc146746131" w:id="29"/>
      <w:bookmarkStart w:name="_Toc147326304" w:id="30"/>
      <w:bookmarkStart w:name="_Toc147326410" w:id="31"/>
      <w:bookmarkStart w:name="_Toc147327084" w:id="32"/>
      <w:bookmarkStart w:name="_Toc150518309" w:id="33"/>
      <w:bookmarkStart w:name="_Toc45885351" w:id="34"/>
      <w:bookmarkStart w:name="_Toc88573846" w:id="35"/>
      <w:bookmarkStart w:name="_Toc120264966" w:id="36"/>
      <w:r>
        <w:t>Table of Contents</w:t>
      </w:r>
      <w:bookmarkEnd w:id="20"/>
      <w:bookmarkEnd w:id="21"/>
      <w:bookmarkEnd w:id="22"/>
      <w:bookmarkEnd w:id="23"/>
      <w:bookmarkEnd w:id="24"/>
      <w:bookmarkEnd w:id="25"/>
      <w:bookmarkEnd w:id="26"/>
      <w:bookmarkEnd w:id="27"/>
      <w:bookmarkEnd w:id="28"/>
      <w:bookmarkEnd w:id="29"/>
      <w:bookmarkEnd w:id="30"/>
      <w:bookmarkEnd w:id="31"/>
      <w:bookmarkEnd w:id="32"/>
      <w:bookmarkEnd w:id="33"/>
      <w:r>
        <w:t xml:space="preserve"> </w:t>
      </w:r>
    </w:p>
    <w:p w:rsidR="009B33B1" w:rsidRDefault="00273FED" w14:paraId="7A27DA97" w14:textId="3D2CBDFE">
      <w:pPr>
        <w:pStyle w:val="TOC1"/>
        <w:tabs>
          <w:tab w:val="right" w:leader="dot" w:pos="10790"/>
        </w:tabs>
        <w:rPr>
          <w:rFonts w:asciiTheme="minorHAnsi" w:hAnsiTheme="minorHAnsi" w:eastAsiaTheme="minorEastAsia" w:cstheme="minorBidi"/>
          <w:noProof/>
          <w:kern w:val="2"/>
          <w:sz w:val="22"/>
          <w:szCs w:val="22"/>
          <w:lang w:eastAsia="en-AU"/>
          <w14:ligatures w14:val="standardContextual"/>
        </w:rPr>
      </w:pPr>
      <w:r>
        <w:fldChar w:fldCharType="begin"/>
      </w:r>
      <w:r>
        <w:instrText xml:space="preserve"> TOC \o "1-2" \h \z \u </w:instrText>
      </w:r>
      <w:r>
        <w:fldChar w:fldCharType="separate"/>
      </w:r>
    </w:p>
    <w:p w:rsidR="009B33B1" w:rsidRDefault="0004125B" w14:paraId="3DCF1064" w14:textId="3E94622F">
      <w:pPr>
        <w:pStyle w:val="TOC1"/>
        <w:tabs>
          <w:tab w:val="right" w:leader="dot" w:pos="10790"/>
        </w:tabs>
        <w:rPr>
          <w:rFonts w:asciiTheme="minorHAnsi" w:hAnsiTheme="minorHAnsi" w:eastAsiaTheme="minorEastAsia" w:cstheme="minorBidi"/>
          <w:noProof/>
          <w:kern w:val="2"/>
          <w:sz w:val="22"/>
          <w:szCs w:val="22"/>
          <w:lang w:eastAsia="en-AU"/>
          <w14:ligatures w14:val="standardContextual"/>
        </w:rPr>
      </w:pPr>
      <w:hyperlink w:history="1" w:anchor="_Toc150518310">
        <w:r w:rsidRPr="00476F8D" w:rsidR="009B33B1">
          <w:rPr>
            <w:rStyle w:val="Hyperlink"/>
            <w:noProof/>
          </w:rPr>
          <w:t>Overview</w:t>
        </w:r>
        <w:r w:rsidR="009B33B1">
          <w:rPr>
            <w:noProof/>
            <w:webHidden/>
          </w:rPr>
          <w:tab/>
        </w:r>
        <w:r w:rsidR="009B33B1">
          <w:rPr>
            <w:noProof/>
            <w:webHidden/>
          </w:rPr>
          <w:fldChar w:fldCharType="begin"/>
        </w:r>
        <w:r w:rsidR="009B33B1">
          <w:rPr>
            <w:noProof/>
            <w:webHidden/>
          </w:rPr>
          <w:instrText xml:space="preserve"> PAGEREF _Toc150518310 \h </w:instrText>
        </w:r>
        <w:r w:rsidR="009B33B1">
          <w:rPr>
            <w:noProof/>
            <w:webHidden/>
          </w:rPr>
        </w:r>
        <w:r w:rsidR="009B33B1">
          <w:rPr>
            <w:noProof/>
            <w:webHidden/>
          </w:rPr>
          <w:fldChar w:fldCharType="separate"/>
        </w:r>
        <w:r w:rsidR="009B33B1">
          <w:rPr>
            <w:noProof/>
            <w:webHidden/>
          </w:rPr>
          <w:t>5</w:t>
        </w:r>
        <w:r w:rsidR="009B33B1">
          <w:rPr>
            <w:noProof/>
            <w:webHidden/>
          </w:rPr>
          <w:fldChar w:fldCharType="end"/>
        </w:r>
      </w:hyperlink>
    </w:p>
    <w:p w:rsidR="009B33B1" w:rsidRDefault="0004125B" w14:paraId="4BB4A472" w14:textId="43E4EFF9">
      <w:pPr>
        <w:pStyle w:val="TOC2"/>
        <w:tabs>
          <w:tab w:val="right" w:leader="dot" w:pos="10790"/>
        </w:tabs>
        <w:rPr>
          <w:rFonts w:asciiTheme="minorHAnsi" w:hAnsiTheme="minorHAnsi" w:eastAsiaTheme="minorEastAsia" w:cstheme="minorBidi"/>
          <w:noProof/>
          <w:kern w:val="2"/>
          <w:sz w:val="22"/>
          <w:szCs w:val="22"/>
          <w:lang w:eastAsia="en-AU"/>
          <w14:ligatures w14:val="standardContextual"/>
        </w:rPr>
      </w:pPr>
      <w:hyperlink w:history="1" w:anchor="_Toc150518311">
        <w:r w:rsidRPr="00476F8D" w:rsidR="009B33B1">
          <w:rPr>
            <w:rStyle w:val="Hyperlink"/>
            <w:noProof/>
          </w:rPr>
          <w:t>Staffing</w:t>
        </w:r>
        <w:r w:rsidR="009B33B1">
          <w:rPr>
            <w:noProof/>
            <w:webHidden/>
          </w:rPr>
          <w:tab/>
        </w:r>
        <w:r w:rsidR="009B33B1">
          <w:rPr>
            <w:noProof/>
            <w:webHidden/>
          </w:rPr>
          <w:fldChar w:fldCharType="begin"/>
        </w:r>
        <w:r w:rsidR="009B33B1">
          <w:rPr>
            <w:noProof/>
            <w:webHidden/>
          </w:rPr>
          <w:instrText xml:space="preserve"> PAGEREF _Toc150518311 \h </w:instrText>
        </w:r>
        <w:r w:rsidR="009B33B1">
          <w:rPr>
            <w:noProof/>
            <w:webHidden/>
          </w:rPr>
        </w:r>
        <w:r w:rsidR="009B33B1">
          <w:rPr>
            <w:noProof/>
            <w:webHidden/>
          </w:rPr>
          <w:fldChar w:fldCharType="separate"/>
        </w:r>
        <w:r w:rsidR="009B33B1">
          <w:rPr>
            <w:noProof/>
            <w:webHidden/>
          </w:rPr>
          <w:t>8</w:t>
        </w:r>
        <w:r w:rsidR="009B33B1">
          <w:rPr>
            <w:noProof/>
            <w:webHidden/>
          </w:rPr>
          <w:fldChar w:fldCharType="end"/>
        </w:r>
      </w:hyperlink>
    </w:p>
    <w:p w:rsidR="009B33B1" w:rsidRDefault="0004125B" w14:paraId="6C157444" w14:textId="38811D5E">
      <w:pPr>
        <w:pStyle w:val="TOC2"/>
        <w:tabs>
          <w:tab w:val="right" w:leader="dot" w:pos="10790"/>
        </w:tabs>
        <w:rPr>
          <w:rFonts w:asciiTheme="minorHAnsi" w:hAnsiTheme="minorHAnsi" w:eastAsiaTheme="minorEastAsia" w:cstheme="minorBidi"/>
          <w:noProof/>
          <w:kern w:val="2"/>
          <w:sz w:val="22"/>
          <w:szCs w:val="22"/>
          <w:lang w:eastAsia="en-AU"/>
          <w14:ligatures w14:val="standardContextual"/>
        </w:rPr>
      </w:pPr>
      <w:hyperlink w:history="1" w:anchor="_Toc150518312">
        <w:r w:rsidRPr="00476F8D" w:rsidR="009B33B1">
          <w:rPr>
            <w:rStyle w:val="Hyperlink"/>
            <w:noProof/>
          </w:rPr>
          <w:t>Sustainability and Growth</w:t>
        </w:r>
        <w:r w:rsidR="009B33B1">
          <w:rPr>
            <w:noProof/>
            <w:webHidden/>
          </w:rPr>
          <w:tab/>
        </w:r>
        <w:r w:rsidR="009B33B1">
          <w:rPr>
            <w:noProof/>
            <w:webHidden/>
          </w:rPr>
          <w:fldChar w:fldCharType="begin"/>
        </w:r>
        <w:r w:rsidR="009B33B1">
          <w:rPr>
            <w:noProof/>
            <w:webHidden/>
          </w:rPr>
          <w:instrText xml:space="preserve"> PAGEREF _Toc150518312 \h </w:instrText>
        </w:r>
        <w:r w:rsidR="009B33B1">
          <w:rPr>
            <w:noProof/>
            <w:webHidden/>
          </w:rPr>
        </w:r>
        <w:r w:rsidR="009B33B1">
          <w:rPr>
            <w:noProof/>
            <w:webHidden/>
          </w:rPr>
          <w:fldChar w:fldCharType="separate"/>
        </w:r>
        <w:r w:rsidR="009B33B1">
          <w:rPr>
            <w:noProof/>
            <w:webHidden/>
          </w:rPr>
          <w:t>9</w:t>
        </w:r>
        <w:r w:rsidR="009B33B1">
          <w:rPr>
            <w:noProof/>
            <w:webHidden/>
          </w:rPr>
          <w:fldChar w:fldCharType="end"/>
        </w:r>
      </w:hyperlink>
    </w:p>
    <w:p w:rsidR="009B33B1" w:rsidRDefault="0004125B" w14:paraId="0E1A4027" w14:textId="22F3AA9E">
      <w:pPr>
        <w:pStyle w:val="TOC1"/>
        <w:tabs>
          <w:tab w:val="right" w:leader="dot" w:pos="10790"/>
        </w:tabs>
        <w:rPr>
          <w:rFonts w:asciiTheme="minorHAnsi" w:hAnsiTheme="minorHAnsi" w:eastAsiaTheme="minorEastAsia" w:cstheme="minorBidi"/>
          <w:noProof/>
          <w:kern w:val="2"/>
          <w:sz w:val="22"/>
          <w:szCs w:val="22"/>
          <w:lang w:eastAsia="en-AU"/>
          <w14:ligatures w14:val="standardContextual"/>
        </w:rPr>
      </w:pPr>
      <w:hyperlink w:history="1" w:anchor="_Toc150518313">
        <w:r w:rsidRPr="00476F8D" w:rsidR="009B33B1">
          <w:rPr>
            <w:rStyle w:val="Hyperlink"/>
            <w:noProof/>
          </w:rPr>
          <w:t>How we Informed</w:t>
        </w:r>
        <w:r w:rsidR="009B33B1">
          <w:rPr>
            <w:noProof/>
            <w:webHidden/>
          </w:rPr>
          <w:tab/>
        </w:r>
        <w:r w:rsidR="009B33B1">
          <w:rPr>
            <w:noProof/>
            <w:webHidden/>
          </w:rPr>
          <w:fldChar w:fldCharType="begin"/>
        </w:r>
        <w:r w:rsidR="009B33B1">
          <w:rPr>
            <w:noProof/>
            <w:webHidden/>
          </w:rPr>
          <w:instrText xml:space="preserve"> PAGEREF _Toc150518313 \h </w:instrText>
        </w:r>
        <w:r w:rsidR="009B33B1">
          <w:rPr>
            <w:noProof/>
            <w:webHidden/>
          </w:rPr>
        </w:r>
        <w:r w:rsidR="009B33B1">
          <w:rPr>
            <w:noProof/>
            <w:webHidden/>
          </w:rPr>
          <w:fldChar w:fldCharType="separate"/>
        </w:r>
        <w:r w:rsidR="009B33B1">
          <w:rPr>
            <w:noProof/>
            <w:webHidden/>
          </w:rPr>
          <w:t>12</w:t>
        </w:r>
        <w:r w:rsidR="009B33B1">
          <w:rPr>
            <w:noProof/>
            <w:webHidden/>
          </w:rPr>
          <w:fldChar w:fldCharType="end"/>
        </w:r>
      </w:hyperlink>
    </w:p>
    <w:p w:rsidR="009B33B1" w:rsidRDefault="0004125B" w14:paraId="201BDDEE" w14:textId="5B3DE040">
      <w:pPr>
        <w:pStyle w:val="TOC2"/>
        <w:tabs>
          <w:tab w:val="right" w:leader="dot" w:pos="10790"/>
        </w:tabs>
        <w:rPr>
          <w:rFonts w:asciiTheme="minorHAnsi" w:hAnsiTheme="minorHAnsi" w:eastAsiaTheme="minorEastAsia" w:cstheme="minorBidi"/>
          <w:noProof/>
          <w:kern w:val="2"/>
          <w:sz w:val="22"/>
          <w:szCs w:val="22"/>
          <w:lang w:eastAsia="en-AU"/>
          <w14:ligatures w14:val="standardContextual"/>
        </w:rPr>
      </w:pPr>
      <w:hyperlink w:history="1" w:anchor="_Toc150518314">
        <w:r w:rsidRPr="00476F8D" w:rsidR="009B33B1">
          <w:rPr>
            <w:rStyle w:val="Hyperlink"/>
            <w:noProof/>
          </w:rPr>
          <w:t>BCA Websites</w:t>
        </w:r>
        <w:r w:rsidR="009B33B1">
          <w:rPr>
            <w:noProof/>
            <w:webHidden/>
          </w:rPr>
          <w:tab/>
        </w:r>
        <w:r w:rsidR="009B33B1">
          <w:rPr>
            <w:noProof/>
            <w:webHidden/>
          </w:rPr>
          <w:fldChar w:fldCharType="begin"/>
        </w:r>
        <w:r w:rsidR="009B33B1">
          <w:rPr>
            <w:noProof/>
            <w:webHidden/>
          </w:rPr>
          <w:instrText xml:space="preserve"> PAGEREF _Toc150518314 \h </w:instrText>
        </w:r>
        <w:r w:rsidR="009B33B1">
          <w:rPr>
            <w:noProof/>
            <w:webHidden/>
          </w:rPr>
        </w:r>
        <w:r w:rsidR="009B33B1">
          <w:rPr>
            <w:noProof/>
            <w:webHidden/>
          </w:rPr>
          <w:fldChar w:fldCharType="separate"/>
        </w:r>
        <w:r w:rsidR="009B33B1">
          <w:rPr>
            <w:noProof/>
            <w:webHidden/>
          </w:rPr>
          <w:t>12</w:t>
        </w:r>
        <w:r w:rsidR="009B33B1">
          <w:rPr>
            <w:noProof/>
            <w:webHidden/>
          </w:rPr>
          <w:fldChar w:fldCharType="end"/>
        </w:r>
      </w:hyperlink>
    </w:p>
    <w:p w:rsidR="009B33B1" w:rsidRDefault="0004125B" w14:paraId="681DAB0E" w14:textId="2C961CE6">
      <w:pPr>
        <w:pStyle w:val="TOC2"/>
        <w:tabs>
          <w:tab w:val="right" w:leader="dot" w:pos="10790"/>
        </w:tabs>
        <w:rPr>
          <w:rFonts w:asciiTheme="minorHAnsi" w:hAnsiTheme="minorHAnsi" w:eastAsiaTheme="minorEastAsia" w:cstheme="minorBidi"/>
          <w:noProof/>
          <w:kern w:val="2"/>
          <w:sz w:val="22"/>
          <w:szCs w:val="22"/>
          <w:lang w:eastAsia="en-AU"/>
          <w14:ligatures w14:val="standardContextual"/>
        </w:rPr>
      </w:pPr>
      <w:hyperlink w:history="1" w:anchor="_Toc150518315">
        <w:r w:rsidRPr="00476F8D" w:rsidR="009B33B1">
          <w:rPr>
            <w:rStyle w:val="Hyperlink"/>
            <w:noProof/>
          </w:rPr>
          <w:t>Social Media</w:t>
        </w:r>
        <w:r w:rsidR="009B33B1">
          <w:rPr>
            <w:noProof/>
            <w:webHidden/>
          </w:rPr>
          <w:tab/>
        </w:r>
        <w:r w:rsidR="009B33B1">
          <w:rPr>
            <w:noProof/>
            <w:webHidden/>
          </w:rPr>
          <w:fldChar w:fldCharType="begin"/>
        </w:r>
        <w:r w:rsidR="009B33B1">
          <w:rPr>
            <w:noProof/>
            <w:webHidden/>
          </w:rPr>
          <w:instrText xml:space="preserve"> PAGEREF _Toc150518315 \h </w:instrText>
        </w:r>
        <w:r w:rsidR="009B33B1">
          <w:rPr>
            <w:noProof/>
            <w:webHidden/>
          </w:rPr>
        </w:r>
        <w:r w:rsidR="009B33B1">
          <w:rPr>
            <w:noProof/>
            <w:webHidden/>
          </w:rPr>
          <w:fldChar w:fldCharType="separate"/>
        </w:r>
        <w:r w:rsidR="009B33B1">
          <w:rPr>
            <w:noProof/>
            <w:webHidden/>
          </w:rPr>
          <w:t>13</w:t>
        </w:r>
        <w:r w:rsidR="009B33B1">
          <w:rPr>
            <w:noProof/>
            <w:webHidden/>
          </w:rPr>
          <w:fldChar w:fldCharType="end"/>
        </w:r>
      </w:hyperlink>
    </w:p>
    <w:p w:rsidR="009B33B1" w:rsidRDefault="0004125B" w14:paraId="55382FBF" w14:textId="7B8EFE67">
      <w:pPr>
        <w:pStyle w:val="TOC2"/>
        <w:tabs>
          <w:tab w:val="right" w:leader="dot" w:pos="10790"/>
        </w:tabs>
        <w:rPr>
          <w:rFonts w:asciiTheme="minorHAnsi" w:hAnsiTheme="minorHAnsi" w:eastAsiaTheme="minorEastAsia" w:cstheme="minorBidi"/>
          <w:noProof/>
          <w:kern w:val="2"/>
          <w:sz w:val="22"/>
          <w:szCs w:val="22"/>
          <w:lang w:eastAsia="en-AU"/>
          <w14:ligatures w14:val="standardContextual"/>
        </w:rPr>
      </w:pPr>
      <w:hyperlink w:history="1" w:anchor="_Toc150518316">
        <w:r w:rsidRPr="00476F8D" w:rsidR="009B33B1">
          <w:rPr>
            <w:rStyle w:val="Hyperlink"/>
            <w:noProof/>
          </w:rPr>
          <w:t>Media Engagement</w:t>
        </w:r>
        <w:r w:rsidR="009B33B1">
          <w:rPr>
            <w:noProof/>
            <w:webHidden/>
          </w:rPr>
          <w:tab/>
        </w:r>
        <w:r w:rsidR="009B33B1">
          <w:rPr>
            <w:noProof/>
            <w:webHidden/>
          </w:rPr>
          <w:fldChar w:fldCharType="begin"/>
        </w:r>
        <w:r w:rsidR="009B33B1">
          <w:rPr>
            <w:noProof/>
            <w:webHidden/>
          </w:rPr>
          <w:instrText xml:space="preserve"> PAGEREF _Toc150518316 \h </w:instrText>
        </w:r>
        <w:r w:rsidR="009B33B1">
          <w:rPr>
            <w:noProof/>
            <w:webHidden/>
          </w:rPr>
        </w:r>
        <w:r w:rsidR="009B33B1">
          <w:rPr>
            <w:noProof/>
            <w:webHidden/>
          </w:rPr>
          <w:fldChar w:fldCharType="separate"/>
        </w:r>
        <w:r w:rsidR="009B33B1">
          <w:rPr>
            <w:noProof/>
            <w:webHidden/>
          </w:rPr>
          <w:t>14</w:t>
        </w:r>
        <w:r w:rsidR="009B33B1">
          <w:rPr>
            <w:noProof/>
            <w:webHidden/>
          </w:rPr>
          <w:fldChar w:fldCharType="end"/>
        </w:r>
      </w:hyperlink>
    </w:p>
    <w:p w:rsidR="009B33B1" w:rsidRDefault="0004125B" w14:paraId="678C8F4C" w14:textId="7E3D31B5">
      <w:pPr>
        <w:pStyle w:val="TOC2"/>
        <w:tabs>
          <w:tab w:val="right" w:leader="dot" w:pos="10790"/>
        </w:tabs>
        <w:rPr>
          <w:rFonts w:asciiTheme="minorHAnsi" w:hAnsiTheme="minorHAnsi" w:eastAsiaTheme="minorEastAsia" w:cstheme="minorBidi"/>
          <w:noProof/>
          <w:kern w:val="2"/>
          <w:sz w:val="22"/>
          <w:szCs w:val="22"/>
          <w:lang w:eastAsia="en-AU"/>
          <w14:ligatures w14:val="standardContextual"/>
        </w:rPr>
      </w:pPr>
      <w:hyperlink w:history="1" w:anchor="_Toc150518317">
        <w:r w:rsidRPr="00476F8D" w:rsidR="009B33B1">
          <w:rPr>
            <w:rStyle w:val="Hyperlink"/>
            <w:noProof/>
          </w:rPr>
          <w:t>Member Engagement</w:t>
        </w:r>
        <w:r w:rsidR="009B33B1">
          <w:rPr>
            <w:noProof/>
            <w:webHidden/>
          </w:rPr>
          <w:tab/>
        </w:r>
        <w:r w:rsidR="009B33B1">
          <w:rPr>
            <w:noProof/>
            <w:webHidden/>
          </w:rPr>
          <w:fldChar w:fldCharType="begin"/>
        </w:r>
        <w:r w:rsidR="009B33B1">
          <w:rPr>
            <w:noProof/>
            <w:webHidden/>
          </w:rPr>
          <w:instrText xml:space="preserve"> PAGEREF _Toc150518317 \h </w:instrText>
        </w:r>
        <w:r w:rsidR="009B33B1">
          <w:rPr>
            <w:noProof/>
            <w:webHidden/>
          </w:rPr>
        </w:r>
        <w:r w:rsidR="009B33B1">
          <w:rPr>
            <w:noProof/>
            <w:webHidden/>
          </w:rPr>
          <w:fldChar w:fldCharType="separate"/>
        </w:r>
        <w:r w:rsidR="009B33B1">
          <w:rPr>
            <w:noProof/>
            <w:webHidden/>
          </w:rPr>
          <w:t>15</w:t>
        </w:r>
        <w:r w:rsidR="009B33B1">
          <w:rPr>
            <w:noProof/>
            <w:webHidden/>
          </w:rPr>
          <w:fldChar w:fldCharType="end"/>
        </w:r>
      </w:hyperlink>
    </w:p>
    <w:p w:rsidR="009B33B1" w:rsidRDefault="0004125B" w14:paraId="16623971" w14:textId="2E7765B5">
      <w:pPr>
        <w:pStyle w:val="TOC1"/>
        <w:tabs>
          <w:tab w:val="right" w:leader="dot" w:pos="10790"/>
        </w:tabs>
        <w:rPr>
          <w:rFonts w:asciiTheme="minorHAnsi" w:hAnsiTheme="minorHAnsi" w:eastAsiaTheme="minorEastAsia" w:cstheme="minorBidi"/>
          <w:noProof/>
          <w:kern w:val="2"/>
          <w:sz w:val="22"/>
          <w:szCs w:val="22"/>
          <w:lang w:eastAsia="en-AU"/>
          <w14:ligatures w14:val="standardContextual"/>
        </w:rPr>
      </w:pPr>
      <w:hyperlink w:history="1" w:anchor="_Toc150518318">
        <w:r w:rsidRPr="00476F8D" w:rsidR="009B33B1">
          <w:rPr>
            <w:rStyle w:val="Hyperlink"/>
            <w:noProof/>
          </w:rPr>
          <w:t>How we Connected</w:t>
        </w:r>
        <w:r w:rsidR="009B33B1">
          <w:rPr>
            <w:noProof/>
            <w:webHidden/>
          </w:rPr>
          <w:tab/>
        </w:r>
        <w:r w:rsidR="009B33B1">
          <w:rPr>
            <w:noProof/>
            <w:webHidden/>
          </w:rPr>
          <w:fldChar w:fldCharType="begin"/>
        </w:r>
        <w:r w:rsidR="009B33B1">
          <w:rPr>
            <w:noProof/>
            <w:webHidden/>
          </w:rPr>
          <w:instrText xml:space="preserve"> PAGEREF _Toc150518318 \h </w:instrText>
        </w:r>
        <w:r w:rsidR="009B33B1">
          <w:rPr>
            <w:noProof/>
            <w:webHidden/>
          </w:rPr>
        </w:r>
        <w:r w:rsidR="009B33B1">
          <w:rPr>
            <w:noProof/>
            <w:webHidden/>
          </w:rPr>
          <w:fldChar w:fldCharType="separate"/>
        </w:r>
        <w:r w:rsidR="009B33B1">
          <w:rPr>
            <w:noProof/>
            <w:webHidden/>
          </w:rPr>
          <w:t>20</w:t>
        </w:r>
        <w:r w:rsidR="009B33B1">
          <w:rPr>
            <w:noProof/>
            <w:webHidden/>
          </w:rPr>
          <w:fldChar w:fldCharType="end"/>
        </w:r>
      </w:hyperlink>
    </w:p>
    <w:p w:rsidR="009B33B1" w:rsidRDefault="0004125B" w14:paraId="51426DEE" w14:textId="59D54B28">
      <w:pPr>
        <w:pStyle w:val="TOC2"/>
        <w:tabs>
          <w:tab w:val="right" w:leader="dot" w:pos="10790"/>
        </w:tabs>
        <w:rPr>
          <w:rFonts w:asciiTheme="minorHAnsi" w:hAnsiTheme="minorHAnsi" w:eastAsiaTheme="minorEastAsia" w:cstheme="minorBidi"/>
          <w:noProof/>
          <w:kern w:val="2"/>
          <w:sz w:val="22"/>
          <w:szCs w:val="22"/>
          <w:lang w:eastAsia="en-AU"/>
          <w14:ligatures w14:val="standardContextual"/>
        </w:rPr>
      </w:pPr>
      <w:hyperlink w:history="1" w:anchor="_Toc150518319">
        <w:r w:rsidRPr="00476F8D" w:rsidR="009B33B1">
          <w:rPr>
            <w:rStyle w:val="Hyperlink"/>
            <w:noProof/>
          </w:rPr>
          <w:t>Events</w:t>
        </w:r>
        <w:r w:rsidR="009B33B1">
          <w:rPr>
            <w:noProof/>
            <w:webHidden/>
          </w:rPr>
          <w:tab/>
        </w:r>
        <w:r w:rsidR="009B33B1">
          <w:rPr>
            <w:noProof/>
            <w:webHidden/>
          </w:rPr>
          <w:fldChar w:fldCharType="begin"/>
        </w:r>
        <w:r w:rsidR="009B33B1">
          <w:rPr>
            <w:noProof/>
            <w:webHidden/>
          </w:rPr>
          <w:instrText xml:space="preserve"> PAGEREF _Toc150518319 \h </w:instrText>
        </w:r>
        <w:r w:rsidR="009B33B1">
          <w:rPr>
            <w:noProof/>
            <w:webHidden/>
          </w:rPr>
        </w:r>
        <w:r w:rsidR="009B33B1">
          <w:rPr>
            <w:noProof/>
            <w:webHidden/>
          </w:rPr>
          <w:fldChar w:fldCharType="separate"/>
        </w:r>
        <w:r w:rsidR="009B33B1">
          <w:rPr>
            <w:noProof/>
            <w:webHidden/>
          </w:rPr>
          <w:t>20</w:t>
        </w:r>
        <w:r w:rsidR="009B33B1">
          <w:rPr>
            <w:noProof/>
            <w:webHidden/>
          </w:rPr>
          <w:fldChar w:fldCharType="end"/>
        </w:r>
      </w:hyperlink>
    </w:p>
    <w:p w:rsidR="009B33B1" w:rsidRDefault="0004125B" w14:paraId="7C80210B" w14:textId="09E1D51B">
      <w:pPr>
        <w:pStyle w:val="TOC2"/>
        <w:tabs>
          <w:tab w:val="right" w:leader="dot" w:pos="10790"/>
        </w:tabs>
        <w:rPr>
          <w:rFonts w:asciiTheme="minorHAnsi" w:hAnsiTheme="minorHAnsi" w:eastAsiaTheme="minorEastAsia" w:cstheme="minorBidi"/>
          <w:noProof/>
          <w:kern w:val="2"/>
          <w:sz w:val="22"/>
          <w:szCs w:val="22"/>
          <w:lang w:eastAsia="en-AU"/>
          <w14:ligatures w14:val="standardContextual"/>
        </w:rPr>
      </w:pPr>
      <w:hyperlink w:history="1" w:anchor="_Toc150518320">
        <w:r w:rsidRPr="00476F8D" w:rsidR="009B33B1">
          <w:rPr>
            <w:rStyle w:val="Hyperlink"/>
            <w:noProof/>
          </w:rPr>
          <w:t>Peer Connect Groups</w:t>
        </w:r>
        <w:r w:rsidR="009B33B1">
          <w:rPr>
            <w:noProof/>
            <w:webHidden/>
          </w:rPr>
          <w:tab/>
        </w:r>
        <w:r w:rsidR="009B33B1">
          <w:rPr>
            <w:noProof/>
            <w:webHidden/>
          </w:rPr>
          <w:fldChar w:fldCharType="begin"/>
        </w:r>
        <w:r w:rsidR="009B33B1">
          <w:rPr>
            <w:noProof/>
            <w:webHidden/>
          </w:rPr>
          <w:instrText xml:space="preserve"> PAGEREF _Toc150518320 \h </w:instrText>
        </w:r>
        <w:r w:rsidR="009B33B1">
          <w:rPr>
            <w:noProof/>
            <w:webHidden/>
          </w:rPr>
        </w:r>
        <w:r w:rsidR="009B33B1">
          <w:rPr>
            <w:noProof/>
            <w:webHidden/>
          </w:rPr>
          <w:fldChar w:fldCharType="separate"/>
        </w:r>
        <w:r w:rsidR="009B33B1">
          <w:rPr>
            <w:noProof/>
            <w:webHidden/>
          </w:rPr>
          <w:t>21</w:t>
        </w:r>
        <w:r w:rsidR="009B33B1">
          <w:rPr>
            <w:noProof/>
            <w:webHidden/>
          </w:rPr>
          <w:fldChar w:fldCharType="end"/>
        </w:r>
      </w:hyperlink>
    </w:p>
    <w:p w:rsidR="009B33B1" w:rsidRDefault="0004125B" w14:paraId="5A809E2D" w14:textId="400C705C">
      <w:pPr>
        <w:pStyle w:val="TOC2"/>
        <w:tabs>
          <w:tab w:val="right" w:leader="dot" w:pos="10790"/>
        </w:tabs>
        <w:rPr>
          <w:rFonts w:asciiTheme="minorHAnsi" w:hAnsiTheme="minorHAnsi" w:eastAsiaTheme="minorEastAsia" w:cstheme="minorBidi"/>
          <w:noProof/>
          <w:kern w:val="2"/>
          <w:sz w:val="22"/>
          <w:szCs w:val="22"/>
          <w:lang w:eastAsia="en-AU"/>
          <w14:ligatures w14:val="standardContextual"/>
        </w:rPr>
      </w:pPr>
      <w:hyperlink w:history="1" w:anchor="_Toc150518321">
        <w:r w:rsidRPr="00476F8D" w:rsidR="009B33B1">
          <w:rPr>
            <w:rStyle w:val="Hyperlink"/>
            <w:noProof/>
          </w:rPr>
          <w:t>Engaging with diverse communities</w:t>
        </w:r>
        <w:r w:rsidR="009B33B1">
          <w:rPr>
            <w:noProof/>
            <w:webHidden/>
          </w:rPr>
          <w:tab/>
        </w:r>
        <w:r w:rsidR="009B33B1">
          <w:rPr>
            <w:noProof/>
            <w:webHidden/>
          </w:rPr>
          <w:fldChar w:fldCharType="begin"/>
        </w:r>
        <w:r w:rsidR="009B33B1">
          <w:rPr>
            <w:noProof/>
            <w:webHidden/>
          </w:rPr>
          <w:instrText xml:space="preserve"> PAGEREF _Toc150518321 \h </w:instrText>
        </w:r>
        <w:r w:rsidR="009B33B1">
          <w:rPr>
            <w:noProof/>
            <w:webHidden/>
          </w:rPr>
        </w:r>
        <w:r w:rsidR="009B33B1">
          <w:rPr>
            <w:noProof/>
            <w:webHidden/>
          </w:rPr>
          <w:fldChar w:fldCharType="separate"/>
        </w:r>
        <w:r w:rsidR="009B33B1">
          <w:rPr>
            <w:noProof/>
            <w:webHidden/>
          </w:rPr>
          <w:t>21</w:t>
        </w:r>
        <w:r w:rsidR="009B33B1">
          <w:rPr>
            <w:noProof/>
            <w:webHidden/>
          </w:rPr>
          <w:fldChar w:fldCharType="end"/>
        </w:r>
      </w:hyperlink>
    </w:p>
    <w:p w:rsidR="009B33B1" w:rsidRDefault="0004125B" w14:paraId="134115DE" w14:textId="22B82834">
      <w:pPr>
        <w:pStyle w:val="TOC2"/>
        <w:tabs>
          <w:tab w:val="right" w:leader="dot" w:pos="10790"/>
        </w:tabs>
        <w:rPr>
          <w:rFonts w:asciiTheme="minorHAnsi" w:hAnsiTheme="minorHAnsi" w:eastAsiaTheme="minorEastAsia" w:cstheme="minorBidi"/>
          <w:noProof/>
          <w:kern w:val="2"/>
          <w:sz w:val="22"/>
          <w:szCs w:val="22"/>
          <w:lang w:eastAsia="en-AU"/>
          <w14:ligatures w14:val="standardContextual"/>
        </w:rPr>
      </w:pPr>
      <w:hyperlink w:history="1" w:anchor="_Toc150518322">
        <w:r w:rsidRPr="00476F8D" w:rsidR="009B33B1">
          <w:rPr>
            <w:rStyle w:val="Hyperlink"/>
            <w:noProof/>
          </w:rPr>
          <w:t>International Work</w:t>
        </w:r>
        <w:r w:rsidR="009B33B1">
          <w:rPr>
            <w:noProof/>
            <w:webHidden/>
          </w:rPr>
          <w:tab/>
        </w:r>
        <w:r w:rsidR="009B33B1">
          <w:rPr>
            <w:noProof/>
            <w:webHidden/>
          </w:rPr>
          <w:fldChar w:fldCharType="begin"/>
        </w:r>
        <w:r w:rsidR="009B33B1">
          <w:rPr>
            <w:noProof/>
            <w:webHidden/>
          </w:rPr>
          <w:instrText xml:space="preserve"> PAGEREF _Toc150518322 \h </w:instrText>
        </w:r>
        <w:r w:rsidR="009B33B1">
          <w:rPr>
            <w:noProof/>
            <w:webHidden/>
          </w:rPr>
        </w:r>
        <w:r w:rsidR="009B33B1">
          <w:rPr>
            <w:noProof/>
            <w:webHidden/>
          </w:rPr>
          <w:fldChar w:fldCharType="separate"/>
        </w:r>
        <w:r w:rsidR="009B33B1">
          <w:rPr>
            <w:noProof/>
            <w:webHidden/>
          </w:rPr>
          <w:t>22</w:t>
        </w:r>
        <w:r w:rsidR="009B33B1">
          <w:rPr>
            <w:noProof/>
            <w:webHidden/>
          </w:rPr>
          <w:fldChar w:fldCharType="end"/>
        </w:r>
      </w:hyperlink>
    </w:p>
    <w:p w:rsidR="009B33B1" w:rsidRDefault="0004125B" w14:paraId="42F0A03E" w14:textId="136BCD53">
      <w:pPr>
        <w:pStyle w:val="TOC2"/>
        <w:tabs>
          <w:tab w:val="right" w:leader="dot" w:pos="10790"/>
        </w:tabs>
        <w:rPr>
          <w:rFonts w:asciiTheme="minorHAnsi" w:hAnsiTheme="minorHAnsi" w:eastAsiaTheme="minorEastAsia" w:cstheme="minorBidi"/>
          <w:noProof/>
          <w:kern w:val="2"/>
          <w:sz w:val="22"/>
          <w:szCs w:val="22"/>
          <w:lang w:eastAsia="en-AU"/>
          <w14:ligatures w14:val="standardContextual"/>
        </w:rPr>
      </w:pPr>
      <w:hyperlink w:history="1" w:anchor="_Toc150518323">
        <w:r w:rsidRPr="00476F8D" w:rsidR="009B33B1">
          <w:rPr>
            <w:rStyle w:val="Hyperlink"/>
            <w:noProof/>
          </w:rPr>
          <w:t>Branches</w:t>
        </w:r>
        <w:r w:rsidR="009B33B1">
          <w:rPr>
            <w:noProof/>
            <w:webHidden/>
          </w:rPr>
          <w:tab/>
        </w:r>
        <w:r w:rsidR="009B33B1">
          <w:rPr>
            <w:noProof/>
            <w:webHidden/>
          </w:rPr>
          <w:fldChar w:fldCharType="begin"/>
        </w:r>
        <w:r w:rsidR="009B33B1">
          <w:rPr>
            <w:noProof/>
            <w:webHidden/>
          </w:rPr>
          <w:instrText xml:space="preserve"> PAGEREF _Toc150518323 \h </w:instrText>
        </w:r>
        <w:r w:rsidR="009B33B1">
          <w:rPr>
            <w:noProof/>
            <w:webHidden/>
          </w:rPr>
        </w:r>
        <w:r w:rsidR="009B33B1">
          <w:rPr>
            <w:noProof/>
            <w:webHidden/>
          </w:rPr>
          <w:fldChar w:fldCharType="separate"/>
        </w:r>
        <w:r w:rsidR="009B33B1">
          <w:rPr>
            <w:noProof/>
            <w:webHidden/>
          </w:rPr>
          <w:t>24</w:t>
        </w:r>
        <w:r w:rsidR="009B33B1">
          <w:rPr>
            <w:noProof/>
            <w:webHidden/>
          </w:rPr>
          <w:fldChar w:fldCharType="end"/>
        </w:r>
      </w:hyperlink>
    </w:p>
    <w:p w:rsidR="009B33B1" w:rsidRDefault="0004125B" w14:paraId="24404603" w14:textId="0D716C60">
      <w:pPr>
        <w:pStyle w:val="TOC2"/>
        <w:tabs>
          <w:tab w:val="right" w:leader="dot" w:pos="10790"/>
        </w:tabs>
        <w:rPr>
          <w:rFonts w:asciiTheme="minorHAnsi" w:hAnsiTheme="minorHAnsi" w:eastAsiaTheme="minorEastAsia" w:cstheme="minorBidi"/>
          <w:noProof/>
          <w:kern w:val="2"/>
          <w:sz w:val="22"/>
          <w:szCs w:val="22"/>
          <w:lang w:eastAsia="en-AU"/>
          <w14:ligatures w14:val="standardContextual"/>
        </w:rPr>
      </w:pPr>
      <w:hyperlink w:history="1" w:anchor="_Toc150518324">
        <w:r w:rsidRPr="00476F8D" w:rsidR="009B33B1">
          <w:rPr>
            <w:rStyle w:val="Hyperlink"/>
            <w:noProof/>
          </w:rPr>
          <w:t>BCA Committees</w:t>
        </w:r>
        <w:r w:rsidR="009B33B1">
          <w:rPr>
            <w:noProof/>
            <w:webHidden/>
          </w:rPr>
          <w:tab/>
        </w:r>
        <w:r w:rsidR="009B33B1">
          <w:rPr>
            <w:noProof/>
            <w:webHidden/>
          </w:rPr>
          <w:fldChar w:fldCharType="begin"/>
        </w:r>
        <w:r w:rsidR="009B33B1">
          <w:rPr>
            <w:noProof/>
            <w:webHidden/>
          </w:rPr>
          <w:instrText xml:space="preserve"> PAGEREF _Toc150518324 \h </w:instrText>
        </w:r>
        <w:r w:rsidR="009B33B1">
          <w:rPr>
            <w:noProof/>
            <w:webHidden/>
          </w:rPr>
        </w:r>
        <w:r w:rsidR="009B33B1">
          <w:rPr>
            <w:noProof/>
            <w:webHidden/>
          </w:rPr>
          <w:fldChar w:fldCharType="separate"/>
        </w:r>
        <w:r w:rsidR="009B33B1">
          <w:rPr>
            <w:noProof/>
            <w:webHidden/>
          </w:rPr>
          <w:t>25</w:t>
        </w:r>
        <w:r w:rsidR="009B33B1">
          <w:rPr>
            <w:noProof/>
            <w:webHidden/>
          </w:rPr>
          <w:fldChar w:fldCharType="end"/>
        </w:r>
      </w:hyperlink>
    </w:p>
    <w:p w:rsidR="009B33B1" w:rsidRDefault="0004125B" w14:paraId="50CAB29C" w14:textId="6289F6A9">
      <w:pPr>
        <w:pStyle w:val="TOC2"/>
        <w:tabs>
          <w:tab w:val="right" w:leader="dot" w:pos="10790"/>
        </w:tabs>
        <w:rPr>
          <w:rFonts w:asciiTheme="minorHAnsi" w:hAnsiTheme="minorHAnsi" w:eastAsiaTheme="minorEastAsia" w:cstheme="minorBidi"/>
          <w:noProof/>
          <w:kern w:val="2"/>
          <w:sz w:val="22"/>
          <w:szCs w:val="22"/>
          <w:lang w:eastAsia="en-AU"/>
          <w14:ligatures w14:val="standardContextual"/>
        </w:rPr>
      </w:pPr>
      <w:hyperlink w:history="1" w:anchor="_Toc150518325">
        <w:r w:rsidRPr="00476F8D" w:rsidR="009B33B1">
          <w:rPr>
            <w:rStyle w:val="Hyperlink"/>
            <w:noProof/>
          </w:rPr>
          <w:t>External Representation</w:t>
        </w:r>
        <w:r w:rsidR="009B33B1">
          <w:rPr>
            <w:noProof/>
            <w:webHidden/>
          </w:rPr>
          <w:tab/>
        </w:r>
        <w:r w:rsidR="009B33B1">
          <w:rPr>
            <w:noProof/>
            <w:webHidden/>
          </w:rPr>
          <w:fldChar w:fldCharType="begin"/>
        </w:r>
        <w:r w:rsidR="009B33B1">
          <w:rPr>
            <w:noProof/>
            <w:webHidden/>
          </w:rPr>
          <w:instrText xml:space="preserve"> PAGEREF _Toc150518325 \h </w:instrText>
        </w:r>
        <w:r w:rsidR="009B33B1">
          <w:rPr>
            <w:noProof/>
            <w:webHidden/>
          </w:rPr>
        </w:r>
        <w:r w:rsidR="009B33B1">
          <w:rPr>
            <w:noProof/>
            <w:webHidden/>
          </w:rPr>
          <w:fldChar w:fldCharType="separate"/>
        </w:r>
        <w:r w:rsidR="009B33B1">
          <w:rPr>
            <w:noProof/>
            <w:webHidden/>
          </w:rPr>
          <w:t>25</w:t>
        </w:r>
        <w:r w:rsidR="009B33B1">
          <w:rPr>
            <w:noProof/>
            <w:webHidden/>
          </w:rPr>
          <w:fldChar w:fldCharType="end"/>
        </w:r>
      </w:hyperlink>
    </w:p>
    <w:p w:rsidR="009B33B1" w:rsidRDefault="0004125B" w14:paraId="0B32FC7E" w14:textId="3C0B6194">
      <w:pPr>
        <w:pStyle w:val="TOC1"/>
        <w:tabs>
          <w:tab w:val="right" w:leader="dot" w:pos="10790"/>
        </w:tabs>
        <w:rPr>
          <w:rFonts w:asciiTheme="minorHAnsi" w:hAnsiTheme="minorHAnsi" w:eastAsiaTheme="minorEastAsia" w:cstheme="minorBidi"/>
          <w:noProof/>
          <w:kern w:val="2"/>
          <w:sz w:val="22"/>
          <w:szCs w:val="22"/>
          <w:lang w:eastAsia="en-AU"/>
          <w14:ligatures w14:val="standardContextual"/>
        </w:rPr>
      </w:pPr>
      <w:hyperlink w:history="1" w:anchor="_Toc150518326">
        <w:r w:rsidRPr="00476F8D" w:rsidR="009B33B1">
          <w:rPr>
            <w:rStyle w:val="Hyperlink"/>
            <w:noProof/>
          </w:rPr>
          <w:t>How We Empowered</w:t>
        </w:r>
        <w:r w:rsidR="009B33B1">
          <w:rPr>
            <w:noProof/>
            <w:webHidden/>
          </w:rPr>
          <w:tab/>
        </w:r>
        <w:r w:rsidR="009B33B1">
          <w:rPr>
            <w:noProof/>
            <w:webHidden/>
          </w:rPr>
          <w:fldChar w:fldCharType="begin"/>
        </w:r>
        <w:r w:rsidR="009B33B1">
          <w:rPr>
            <w:noProof/>
            <w:webHidden/>
          </w:rPr>
          <w:instrText xml:space="preserve"> PAGEREF _Toc150518326 \h </w:instrText>
        </w:r>
        <w:r w:rsidR="009B33B1">
          <w:rPr>
            <w:noProof/>
            <w:webHidden/>
          </w:rPr>
        </w:r>
        <w:r w:rsidR="009B33B1">
          <w:rPr>
            <w:noProof/>
            <w:webHidden/>
          </w:rPr>
          <w:fldChar w:fldCharType="separate"/>
        </w:r>
        <w:r w:rsidR="009B33B1">
          <w:rPr>
            <w:noProof/>
            <w:webHidden/>
          </w:rPr>
          <w:t>29</w:t>
        </w:r>
        <w:r w:rsidR="009B33B1">
          <w:rPr>
            <w:noProof/>
            <w:webHidden/>
          </w:rPr>
          <w:fldChar w:fldCharType="end"/>
        </w:r>
      </w:hyperlink>
    </w:p>
    <w:p w:rsidR="009B33B1" w:rsidRDefault="0004125B" w14:paraId="3E0D1DE1" w14:textId="4FA2AD68">
      <w:pPr>
        <w:pStyle w:val="TOC2"/>
        <w:tabs>
          <w:tab w:val="right" w:leader="dot" w:pos="10790"/>
        </w:tabs>
        <w:rPr>
          <w:rFonts w:asciiTheme="minorHAnsi" w:hAnsiTheme="minorHAnsi" w:eastAsiaTheme="minorEastAsia" w:cstheme="minorBidi"/>
          <w:noProof/>
          <w:kern w:val="2"/>
          <w:sz w:val="22"/>
          <w:szCs w:val="22"/>
          <w:lang w:eastAsia="en-AU"/>
          <w14:ligatures w14:val="standardContextual"/>
        </w:rPr>
      </w:pPr>
      <w:hyperlink w:history="1" w:anchor="_Toc150518327">
        <w:r w:rsidRPr="00476F8D" w:rsidR="009B33B1">
          <w:rPr>
            <w:rStyle w:val="Hyperlink"/>
            <w:noProof/>
          </w:rPr>
          <w:t>Individual Advocacy</w:t>
        </w:r>
        <w:r w:rsidR="009B33B1">
          <w:rPr>
            <w:noProof/>
            <w:webHidden/>
          </w:rPr>
          <w:tab/>
        </w:r>
        <w:r w:rsidR="009B33B1">
          <w:rPr>
            <w:noProof/>
            <w:webHidden/>
          </w:rPr>
          <w:fldChar w:fldCharType="begin"/>
        </w:r>
        <w:r w:rsidR="009B33B1">
          <w:rPr>
            <w:noProof/>
            <w:webHidden/>
          </w:rPr>
          <w:instrText xml:space="preserve"> PAGEREF _Toc150518327 \h </w:instrText>
        </w:r>
        <w:r w:rsidR="009B33B1">
          <w:rPr>
            <w:noProof/>
            <w:webHidden/>
          </w:rPr>
        </w:r>
        <w:r w:rsidR="009B33B1">
          <w:rPr>
            <w:noProof/>
            <w:webHidden/>
          </w:rPr>
          <w:fldChar w:fldCharType="separate"/>
        </w:r>
        <w:r w:rsidR="009B33B1">
          <w:rPr>
            <w:noProof/>
            <w:webHidden/>
          </w:rPr>
          <w:t>30</w:t>
        </w:r>
        <w:r w:rsidR="009B33B1">
          <w:rPr>
            <w:noProof/>
            <w:webHidden/>
          </w:rPr>
          <w:fldChar w:fldCharType="end"/>
        </w:r>
      </w:hyperlink>
    </w:p>
    <w:p w:rsidR="009B33B1" w:rsidRDefault="0004125B" w14:paraId="18400BBF" w14:textId="169152E6">
      <w:pPr>
        <w:pStyle w:val="TOC2"/>
        <w:tabs>
          <w:tab w:val="right" w:leader="dot" w:pos="10790"/>
        </w:tabs>
        <w:rPr>
          <w:rFonts w:asciiTheme="minorHAnsi" w:hAnsiTheme="minorHAnsi" w:eastAsiaTheme="minorEastAsia" w:cstheme="minorBidi"/>
          <w:noProof/>
          <w:kern w:val="2"/>
          <w:sz w:val="22"/>
          <w:szCs w:val="22"/>
          <w:lang w:eastAsia="en-AU"/>
          <w14:ligatures w14:val="standardContextual"/>
        </w:rPr>
      </w:pPr>
      <w:hyperlink w:history="1" w:anchor="_Toc150518328">
        <w:r w:rsidRPr="00476F8D" w:rsidR="009B33B1">
          <w:rPr>
            <w:rStyle w:val="Hyperlink"/>
            <w:noProof/>
          </w:rPr>
          <w:t>National Policy Council (NPC)</w:t>
        </w:r>
        <w:r w:rsidR="009B33B1">
          <w:rPr>
            <w:noProof/>
            <w:webHidden/>
          </w:rPr>
          <w:tab/>
        </w:r>
        <w:r w:rsidR="009B33B1">
          <w:rPr>
            <w:noProof/>
            <w:webHidden/>
          </w:rPr>
          <w:fldChar w:fldCharType="begin"/>
        </w:r>
        <w:r w:rsidR="009B33B1">
          <w:rPr>
            <w:noProof/>
            <w:webHidden/>
          </w:rPr>
          <w:instrText xml:space="preserve"> PAGEREF _Toc150518328 \h </w:instrText>
        </w:r>
        <w:r w:rsidR="009B33B1">
          <w:rPr>
            <w:noProof/>
            <w:webHidden/>
          </w:rPr>
        </w:r>
        <w:r w:rsidR="009B33B1">
          <w:rPr>
            <w:noProof/>
            <w:webHidden/>
          </w:rPr>
          <w:fldChar w:fldCharType="separate"/>
        </w:r>
        <w:r w:rsidR="009B33B1">
          <w:rPr>
            <w:noProof/>
            <w:webHidden/>
          </w:rPr>
          <w:t>31</w:t>
        </w:r>
        <w:r w:rsidR="009B33B1">
          <w:rPr>
            <w:noProof/>
            <w:webHidden/>
          </w:rPr>
          <w:fldChar w:fldCharType="end"/>
        </w:r>
      </w:hyperlink>
    </w:p>
    <w:p w:rsidR="009B33B1" w:rsidRDefault="0004125B" w14:paraId="6C0F4B0B" w14:textId="366B01FB">
      <w:pPr>
        <w:pStyle w:val="TOC2"/>
        <w:tabs>
          <w:tab w:val="right" w:leader="dot" w:pos="10790"/>
        </w:tabs>
        <w:rPr>
          <w:rFonts w:asciiTheme="minorHAnsi" w:hAnsiTheme="minorHAnsi" w:eastAsiaTheme="minorEastAsia" w:cstheme="minorBidi"/>
          <w:noProof/>
          <w:kern w:val="2"/>
          <w:sz w:val="22"/>
          <w:szCs w:val="22"/>
          <w:lang w:eastAsia="en-AU"/>
          <w14:ligatures w14:val="standardContextual"/>
        </w:rPr>
      </w:pPr>
      <w:hyperlink w:history="1" w:anchor="_Toc150518329">
        <w:r w:rsidRPr="00476F8D" w:rsidR="009B33B1">
          <w:rPr>
            <w:rStyle w:val="Hyperlink"/>
            <w:noProof/>
          </w:rPr>
          <w:t>Campaigns</w:t>
        </w:r>
        <w:r w:rsidR="009B33B1">
          <w:rPr>
            <w:noProof/>
            <w:webHidden/>
          </w:rPr>
          <w:tab/>
        </w:r>
        <w:r w:rsidR="009B33B1">
          <w:rPr>
            <w:noProof/>
            <w:webHidden/>
          </w:rPr>
          <w:fldChar w:fldCharType="begin"/>
        </w:r>
        <w:r w:rsidR="009B33B1">
          <w:rPr>
            <w:noProof/>
            <w:webHidden/>
          </w:rPr>
          <w:instrText xml:space="preserve"> PAGEREF _Toc150518329 \h </w:instrText>
        </w:r>
        <w:r w:rsidR="009B33B1">
          <w:rPr>
            <w:noProof/>
            <w:webHidden/>
          </w:rPr>
        </w:r>
        <w:r w:rsidR="009B33B1">
          <w:rPr>
            <w:noProof/>
            <w:webHidden/>
          </w:rPr>
          <w:fldChar w:fldCharType="separate"/>
        </w:r>
        <w:r w:rsidR="009B33B1">
          <w:rPr>
            <w:noProof/>
            <w:webHidden/>
          </w:rPr>
          <w:t>32</w:t>
        </w:r>
        <w:r w:rsidR="009B33B1">
          <w:rPr>
            <w:noProof/>
            <w:webHidden/>
          </w:rPr>
          <w:fldChar w:fldCharType="end"/>
        </w:r>
      </w:hyperlink>
    </w:p>
    <w:p w:rsidR="009B33B1" w:rsidRDefault="0004125B" w14:paraId="21BEC8BA" w14:textId="6221CF96">
      <w:pPr>
        <w:pStyle w:val="TOC2"/>
        <w:tabs>
          <w:tab w:val="right" w:leader="dot" w:pos="10790"/>
        </w:tabs>
        <w:rPr>
          <w:rFonts w:asciiTheme="minorHAnsi" w:hAnsiTheme="minorHAnsi" w:eastAsiaTheme="minorEastAsia" w:cstheme="minorBidi"/>
          <w:noProof/>
          <w:kern w:val="2"/>
          <w:sz w:val="22"/>
          <w:szCs w:val="22"/>
          <w:lang w:eastAsia="en-AU"/>
          <w14:ligatures w14:val="standardContextual"/>
        </w:rPr>
      </w:pPr>
      <w:hyperlink w:history="1" w:anchor="_Toc150518330">
        <w:r w:rsidRPr="00476F8D" w:rsidR="009B33B1">
          <w:rPr>
            <w:rStyle w:val="Hyperlink"/>
            <w:noProof/>
          </w:rPr>
          <w:t>Submissions</w:t>
        </w:r>
        <w:r w:rsidR="009B33B1">
          <w:rPr>
            <w:noProof/>
            <w:webHidden/>
          </w:rPr>
          <w:tab/>
        </w:r>
        <w:r w:rsidR="009B33B1">
          <w:rPr>
            <w:noProof/>
            <w:webHidden/>
          </w:rPr>
          <w:fldChar w:fldCharType="begin"/>
        </w:r>
        <w:r w:rsidR="009B33B1">
          <w:rPr>
            <w:noProof/>
            <w:webHidden/>
          </w:rPr>
          <w:instrText xml:space="preserve"> PAGEREF _Toc150518330 \h </w:instrText>
        </w:r>
        <w:r w:rsidR="009B33B1">
          <w:rPr>
            <w:noProof/>
            <w:webHidden/>
          </w:rPr>
        </w:r>
        <w:r w:rsidR="009B33B1">
          <w:rPr>
            <w:noProof/>
            <w:webHidden/>
          </w:rPr>
          <w:fldChar w:fldCharType="separate"/>
        </w:r>
        <w:r w:rsidR="009B33B1">
          <w:rPr>
            <w:noProof/>
            <w:webHidden/>
          </w:rPr>
          <w:t>35</w:t>
        </w:r>
        <w:r w:rsidR="009B33B1">
          <w:rPr>
            <w:noProof/>
            <w:webHidden/>
          </w:rPr>
          <w:fldChar w:fldCharType="end"/>
        </w:r>
      </w:hyperlink>
    </w:p>
    <w:p w:rsidR="009B33B1" w:rsidRDefault="0004125B" w14:paraId="2F27586B" w14:textId="35253270">
      <w:pPr>
        <w:pStyle w:val="TOC2"/>
        <w:tabs>
          <w:tab w:val="right" w:leader="dot" w:pos="10790"/>
        </w:tabs>
        <w:rPr>
          <w:rFonts w:asciiTheme="minorHAnsi" w:hAnsiTheme="minorHAnsi" w:eastAsiaTheme="minorEastAsia" w:cstheme="minorBidi"/>
          <w:noProof/>
          <w:kern w:val="2"/>
          <w:sz w:val="22"/>
          <w:szCs w:val="22"/>
          <w:lang w:eastAsia="en-AU"/>
          <w14:ligatures w14:val="standardContextual"/>
        </w:rPr>
      </w:pPr>
      <w:hyperlink w:history="1" w:anchor="_Toc150518331">
        <w:r w:rsidRPr="00476F8D" w:rsidR="009B33B1">
          <w:rPr>
            <w:rStyle w:val="Hyperlink"/>
            <w:noProof/>
          </w:rPr>
          <w:t>BCA Projects</w:t>
        </w:r>
        <w:r w:rsidR="009B33B1">
          <w:rPr>
            <w:noProof/>
            <w:webHidden/>
          </w:rPr>
          <w:tab/>
        </w:r>
        <w:r w:rsidR="009B33B1">
          <w:rPr>
            <w:noProof/>
            <w:webHidden/>
          </w:rPr>
          <w:fldChar w:fldCharType="begin"/>
        </w:r>
        <w:r w:rsidR="009B33B1">
          <w:rPr>
            <w:noProof/>
            <w:webHidden/>
          </w:rPr>
          <w:instrText xml:space="preserve"> PAGEREF _Toc150518331 \h </w:instrText>
        </w:r>
        <w:r w:rsidR="009B33B1">
          <w:rPr>
            <w:noProof/>
            <w:webHidden/>
          </w:rPr>
        </w:r>
        <w:r w:rsidR="009B33B1">
          <w:rPr>
            <w:noProof/>
            <w:webHidden/>
          </w:rPr>
          <w:fldChar w:fldCharType="separate"/>
        </w:r>
        <w:r w:rsidR="009B33B1">
          <w:rPr>
            <w:noProof/>
            <w:webHidden/>
          </w:rPr>
          <w:t>36</w:t>
        </w:r>
        <w:r w:rsidR="009B33B1">
          <w:rPr>
            <w:noProof/>
            <w:webHidden/>
          </w:rPr>
          <w:fldChar w:fldCharType="end"/>
        </w:r>
      </w:hyperlink>
    </w:p>
    <w:p w:rsidR="009B33B1" w:rsidRDefault="0004125B" w14:paraId="1377DA57" w14:textId="161386F7">
      <w:pPr>
        <w:pStyle w:val="TOC2"/>
        <w:tabs>
          <w:tab w:val="right" w:leader="dot" w:pos="10790"/>
        </w:tabs>
        <w:rPr>
          <w:rFonts w:asciiTheme="minorHAnsi" w:hAnsiTheme="minorHAnsi" w:eastAsiaTheme="minorEastAsia" w:cstheme="minorBidi"/>
          <w:noProof/>
          <w:kern w:val="2"/>
          <w:sz w:val="22"/>
          <w:szCs w:val="22"/>
          <w:lang w:eastAsia="en-AU"/>
          <w14:ligatures w14:val="standardContextual"/>
        </w:rPr>
      </w:pPr>
      <w:hyperlink w:history="1" w:anchor="_Toc150518332">
        <w:r w:rsidRPr="00476F8D" w:rsidR="009B33B1">
          <w:rPr>
            <w:rStyle w:val="Hyperlink"/>
            <w:noProof/>
          </w:rPr>
          <w:t>Feedback</w:t>
        </w:r>
        <w:r w:rsidR="009B33B1">
          <w:rPr>
            <w:noProof/>
            <w:webHidden/>
          </w:rPr>
          <w:tab/>
        </w:r>
        <w:r w:rsidR="009B33B1">
          <w:rPr>
            <w:noProof/>
            <w:webHidden/>
          </w:rPr>
          <w:fldChar w:fldCharType="begin"/>
        </w:r>
        <w:r w:rsidR="009B33B1">
          <w:rPr>
            <w:noProof/>
            <w:webHidden/>
          </w:rPr>
          <w:instrText xml:space="preserve"> PAGEREF _Toc150518332 \h </w:instrText>
        </w:r>
        <w:r w:rsidR="009B33B1">
          <w:rPr>
            <w:noProof/>
            <w:webHidden/>
          </w:rPr>
        </w:r>
        <w:r w:rsidR="009B33B1">
          <w:rPr>
            <w:noProof/>
            <w:webHidden/>
          </w:rPr>
          <w:fldChar w:fldCharType="separate"/>
        </w:r>
        <w:r w:rsidR="009B33B1">
          <w:rPr>
            <w:noProof/>
            <w:webHidden/>
          </w:rPr>
          <w:t>43</w:t>
        </w:r>
        <w:r w:rsidR="009B33B1">
          <w:rPr>
            <w:noProof/>
            <w:webHidden/>
          </w:rPr>
          <w:fldChar w:fldCharType="end"/>
        </w:r>
      </w:hyperlink>
    </w:p>
    <w:p w:rsidR="009B33B1" w:rsidRDefault="0004125B" w14:paraId="77FFEA6F" w14:textId="6C0F1C58">
      <w:pPr>
        <w:pStyle w:val="TOC1"/>
        <w:tabs>
          <w:tab w:val="right" w:leader="dot" w:pos="10790"/>
        </w:tabs>
        <w:rPr>
          <w:rFonts w:asciiTheme="minorHAnsi" w:hAnsiTheme="minorHAnsi" w:eastAsiaTheme="minorEastAsia" w:cstheme="minorBidi"/>
          <w:noProof/>
          <w:kern w:val="2"/>
          <w:sz w:val="22"/>
          <w:szCs w:val="22"/>
          <w:lang w:eastAsia="en-AU"/>
          <w14:ligatures w14:val="standardContextual"/>
        </w:rPr>
      </w:pPr>
      <w:hyperlink w:history="1" w:anchor="_Toc150518333">
        <w:r w:rsidRPr="00476F8D" w:rsidR="009B33B1">
          <w:rPr>
            <w:rStyle w:val="Hyperlink"/>
            <w:noProof/>
          </w:rPr>
          <w:t>Closing Remarks</w:t>
        </w:r>
        <w:r w:rsidR="009B33B1">
          <w:rPr>
            <w:noProof/>
            <w:webHidden/>
          </w:rPr>
          <w:tab/>
        </w:r>
        <w:r w:rsidR="009B33B1">
          <w:rPr>
            <w:noProof/>
            <w:webHidden/>
          </w:rPr>
          <w:fldChar w:fldCharType="begin"/>
        </w:r>
        <w:r w:rsidR="009B33B1">
          <w:rPr>
            <w:noProof/>
            <w:webHidden/>
          </w:rPr>
          <w:instrText xml:space="preserve"> PAGEREF _Toc150518333 \h </w:instrText>
        </w:r>
        <w:r w:rsidR="009B33B1">
          <w:rPr>
            <w:noProof/>
            <w:webHidden/>
          </w:rPr>
        </w:r>
        <w:r w:rsidR="009B33B1">
          <w:rPr>
            <w:noProof/>
            <w:webHidden/>
          </w:rPr>
          <w:fldChar w:fldCharType="separate"/>
        </w:r>
        <w:r w:rsidR="009B33B1">
          <w:rPr>
            <w:noProof/>
            <w:webHidden/>
          </w:rPr>
          <w:t>43</w:t>
        </w:r>
        <w:r w:rsidR="009B33B1">
          <w:rPr>
            <w:noProof/>
            <w:webHidden/>
          </w:rPr>
          <w:fldChar w:fldCharType="end"/>
        </w:r>
      </w:hyperlink>
    </w:p>
    <w:p w:rsidR="009B33B1" w:rsidRDefault="0004125B" w14:paraId="2FD19252" w14:textId="5BF40188">
      <w:pPr>
        <w:pStyle w:val="TOC2"/>
        <w:tabs>
          <w:tab w:val="right" w:leader="dot" w:pos="10790"/>
        </w:tabs>
        <w:rPr>
          <w:rFonts w:asciiTheme="minorHAnsi" w:hAnsiTheme="minorHAnsi" w:eastAsiaTheme="minorEastAsia" w:cstheme="minorBidi"/>
          <w:noProof/>
          <w:kern w:val="2"/>
          <w:sz w:val="22"/>
          <w:szCs w:val="22"/>
          <w:lang w:eastAsia="en-AU"/>
          <w14:ligatures w14:val="standardContextual"/>
        </w:rPr>
      </w:pPr>
      <w:hyperlink w:history="1" w:anchor="_Toc150518334">
        <w:r w:rsidRPr="00476F8D" w:rsidR="009B33B1">
          <w:rPr>
            <w:rStyle w:val="Hyperlink"/>
            <w:noProof/>
          </w:rPr>
          <w:t>The BCA Team 2022 to 2023</w:t>
        </w:r>
        <w:r w:rsidR="009B33B1">
          <w:rPr>
            <w:noProof/>
            <w:webHidden/>
          </w:rPr>
          <w:tab/>
        </w:r>
        <w:r w:rsidR="009B33B1">
          <w:rPr>
            <w:noProof/>
            <w:webHidden/>
          </w:rPr>
          <w:fldChar w:fldCharType="begin"/>
        </w:r>
        <w:r w:rsidR="009B33B1">
          <w:rPr>
            <w:noProof/>
            <w:webHidden/>
          </w:rPr>
          <w:instrText xml:space="preserve"> PAGEREF _Toc150518334 \h </w:instrText>
        </w:r>
        <w:r w:rsidR="009B33B1">
          <w:rPr>
            <w:noProof/>
            <w:webHidden/>
          </w:rPr>
        </w:r>
        <w:r w:rsidR="009B33B1">
          <w:rPr>
            <w:noProof/>
            <w:webHidden/>
          </w:rPr>
          <w:fldChar w:fldCharType="separate"/>
        </w:r>
        <w:r w:rsidR="009B33B1">
          <w:rPr>
            <w:noProof/>
            <w:webHidden/>
          </w:rPr>
          <w:t>44</w:t>
        </w:r>
        <w:r w:rsidR="009B33B1">
          <w:rPr>
            <w:noProof/>
            <w:webHidden/>
          </w:rPr>
          <w:fldChar w:fldCharType="end"/>
        </w:r>
      </w:hyperlink>
    </w:p>
    <w:p w:rsidRPr="002029DC" w:rsidR="002029DC" w:rsidP="002029DC" w:rsidRDefault="00273FED" w14:paraId="156E3914" w14:textId="15E72025">
      <w:r>
        <w:fldChar w:fldCharType="end"/>
      </w:r>
    </w:p>
    <w:p w:rsidR="00DE2FAE" w:rsidRDefault="00DE2FAE" w14:paraId="0E5A07F7" w14:textId="77777777">
      <w:pPr>
        <w:spacing w:before="0" w:after="240" w:line="300" w:lineRule="auto"/>
        <w:ind w:left="3744"/>
        <w:rPr>
          <w:rFonts w:eastAsia="MS Gothic" w:cs="Times New Roman"/>
          <w:b/>
          <w:color w:val="4F2260"/>
          <w:kern w:val="28"/>
          <w:sz w:val="40"/>
          <w:szCs w:val="26"/>
        </w:rPr>
      </w:pPr>
      <w:r>
        <w:br w:type="page"/>
      </w:r>
    </w:p>
    <w:p w:rsidR="00D058BA" w:rsidP="002C44BF" w:rsidRDefault="00D058BA" w14:paraId="1B79985B" w14:textId="50775DE5">
      <w:pPr>
        <w:pStyle w:val="Heading1"/>
      </w:pPr>
      <w:bookmarkStart w:name="_Toc144520169" w:id="37"/>
      <w:bookmarkStart w:name="_Toc147326305" w:id="38"/>
      <w:bookmarkStart w:name="_Toc150518310" w:id="39"/>
      <w:r w:rsidRPr="00D058BA">
        <w:t>Overview</w:t>
      </w:r>
      <w:bookmarkEnd w:id="34"/>
      <w:bookmarkEnd w:id="35"/>
      <w:bookmarkEnd w:id="36"/>
      <w:bookmarkEnd w:id="37"/>
      <w:bookmarkEnd w:id="38"/>
      <w:bookmarkEnd w:id="39"/>
    </w:p>
    <w:p w:rsidR="00F51310" w:rsidP="00344A3B" w:rsidRDefault="00F51310" w14:paraId="2CAA5EAD" w14:textId="4FF9948B">
      <w:pPr>
        <w:rPr>
          <w:lang w:eastAsia="en-AU"/>
        </w:rPr>
      </w:pPr>
      <w:bookmarkStart w:name="_Toc45885352" w:id="40"/>
      <w:bookmarkStart w:name="_Toc88573847" w:id="41"/>
      <w:bookmarkStart w:name="_Toc120264967" w:id="42"/>
      <w:r>
        <w:rPr>
          <w:lang w:eastAsia="en-AU"/>
        </w:rPr>
        <w:t xml:space="preserve">Throughout </w:t>
      </w:r>
      <w:r w:rsidRPr="00FF3B9A" w:rsidR="00FF3B9A">
        <w:rPr>
          <w:lang w:eastAsia="en-AU"/>
        </w:rPr>
        <w:t>2022</w:t>
      </w:r>
      <w:r w:rsidR="00C737C1">
        <w:rPr>
          <w:lang w:eastAsia="en-AU"/>
        </w:rPr>
        <w:t xml:space="preserve"> to 20</w:t>
      </w:r>
      <w:r w:rsidRPr="00FF3B9A" w:rsidR="00FF3B9A">
        <w:rPr>
          <w:lang w:eastAsia="en-AU"/>
        </w:rPr>
        <w:t xml:space="preserve">23, BCA has continued to </w:t>
      </w:r>
      <w:r w:rsidRPr="00FF3B9A" w:rsidR="00344A3B">
        <w:rPr>
          <w:lang w:eastAsia="en-AU"/>
        </w:rPr>
        <w:t>fulfill</w:t>
      </w:r>
      <w:r w:rsidRPr="00FF3B9A" w:rsidR="00FF3B9A">
        <w:rPr>
          <w:lang w:eastAsia="en-AU"/>
        </w:rPr>
        <w:t xml:space="preserve"> its purpose and implement its Strategic Plan, with </w:t>
      </w:r>
      <w:r w:rsidR="000614EF">
        <w:rPr>
          <w:lang w:eastAsia="en-AU"/>
        </w:rPr>
        <w:t>b</w:t>
      </w:r>
      <w:r w:rsidRPr="00FF3B9A" w:rsidR="00FF3B9A">
        <w:rPr>
          <w:lang w:eastAsia="en-AU"/>
        </w:rPr>
        <w:t>oard, staff and members working creatively to achieve our goals. Progress occurred, in a context of uncertainty. The world attempted to return to pre-pandemic settings, while COVID-19 remained a consideration in protecting our members and staff and in planning events.</w:t>
      </w:r>
    </w:p>
    <w:p w:rsidRPr="00FF3B9A" w:rsidR="00FF3B9A" w:rsidP="00344A3B" w:rsidRDefault="00FF3B9A" w14:paraId="332CA65D" w14:textId="4B359BF0">
      <w:pPr>
        <w:rPr>
          <w:lang w:eastAsia="en-AU"/>
        </w:rPr>
      </w:pPr>
      <w:r w:rsidRPr="00FF3B9A">
        <w:rPr>
          <w:lang w:eastAsia="en-AU"/>
        </w:rPr>
        <w:t xml:space="preserve">Uncertainty was increased by the new Federal </w:t>
      </w:r>
      <w:r w:rsidR="00606586">
        <w:rPr>
          <w:lang w:eastAsia="en-AU"/>
        </w:rPr>
        <w:t>G</w:t>
      </w:r>
      <w:r w:rsidRPr="00FF3B9A">
        <w:rPr>
          <w:lang w:eastAsia="en-AU"/>
        </w:rPr>
        <w:t xml:space="preserve">overnment's determination to review many priorities and programs, including funding. The changing landscape brought promise of better times, with fresh approaches to the regulation of charities and the National Disability Insurance Scheme </w:t>
      </w:r>
      <w:r w:rsidR="00606586">
        <w:rPr>
          <w:lang w:eastAsia="en-AU"/>
        </w:rPr>
        <w:t xml:space="preserve">(NDIS) </w:t>
      </w:r>
      <w:r w:rsidRPr="00FF3B9A">
        <w:rPr>
          <w:lang w:eastAsia="en-AU"/>
        </w:rPr>
        <w:t>and with the continuation of the Disability Royal Commission. As BCA has demonstrated many times, our work goes on, irrespective of the circumstances.</w:t>
      </w:r>
    </w:p>
    <w:p w:rsidRPr="00FF3B9A" w:rsidR="00FF3B9A" w:rsidP="00344A3B" w:rsidRDefault="00FF3B9A" w14:paraId="52F70EB5" w14:textId="0DEDE6B4">
      <w:pPr>
        <w:rPr>
          <w:lang w:eastAsia="en-AU"/>
        </w:rPr>
      </w:pPr>
      <w:r w:rsidRPr="00FF3B9A">
        <w:rPr>
          <w:lang w:eastAsia="en-AU"/>
        </w:rPr>
        <w:t xml:space="preserve">Our first goal is delivering quality, targeted individual and systemic advocacy and campaigns. We have provided advocacy support for people, including working to build the skills and self-confidence of individuals </w:t>
      </w:r>
      <w:r w:rsidRPr="00FF3B9A" w:rsidR="00D8725A">
        <w:rPr>
          <w:lang w:eastAsia="en-AU"/>
        </w:rPr>
        <w:t>through</w:t>
      </w:r>
      <w:r w:rsidRPr="00FF3B9A">
        <w:rPr>
          <w:lang w:eastAsia="en-AU"/>
        </w:rPr>
        <w:t xml:space="preserve"> </w:t>
      </w:r>
      <w:r w:rsidR="00572AE2">
        <w:rPr>
          <w:lang w:eastAsia="en-AU"/>
        </w:rPr>
        <w:t>BCA’s An</w:t>
      </w:r>
      <w:r w:rsidRPr="00FF3B9A">
        <w:rPr>
          <w:lang w:eastAsia="en-AU"/>
        </w:rPr>
        <w:t xml:space="preserve"> Eye to the Future project. A public policy on Pedestrian Safety was developed and launched, with policy papers on Emergency Preparedness and Accessible Voting nearing completion. Staff made numerous submissions relating to public transport, accessible voting, the NDIS and more. Long term campaigning led to the soft launch of Audio Description on ABC iView. Strengthened by a United Nations finding that human rights </w:t>
      </w:r>
      <w:r w:rsidRPr="00FF3B9A">
        <w:rPr>
          <w:lang w:eastAsia="en-AU"/>
        </w:rPr>
        <w:t>were breached when Audio Description was not provided, we renewed calls for Audio Description on all free to air commercial channels.</w:t>
      </w:r>
    </w:p>
    <w:p w:rsidRPr="00FF3B9A" w:rsidR="00FF3B9A" w:rsidP="00344A3B" w:rsidRDefault="00FF3B9A" w14:paraId="6AFC162F" w14:textId="3682F1BB">
      <w:pPr>
        <w:rPr>
          <w:lang w:eastAsia="en-AU"/>
        </w:rPr>
      </w:pPr>
      <w:r w:rsidRPr="00FF3B9A">
        <w:rPr>
          <w:lang w:eastAsia="en-AU"/>
        </w:rPr>
        <w:t xml:space="preserve">BCA's second goal is to improve our reach and representation to ensure our services, opportunities and conversations are inclusive of everyone. We have updated our membership form, policies and other documents with more inclusive, less gendered language. We have also changed the names of some of our events to ensure they are culturally appropriate. We have continued to support and increase our peer connect groups, including one for people with acquired sight loss, and </w:t>
      </w:r>
      <w:r w:rsidR="00EA673F">
        <w:rPr>
          <w:lang w:eastAsia="en-AU"/>
        </w:rPr>
        <w:t>the development of</w:t>
      </w:r>
      <w:r w:rsidRPr="00FF3B9A">
        <w:rPr>
          <w:lang w:eastAsia="en-AU"/>
        </w:rPr>
        <w:t xml:space="preserve"> a </w:t>
      </w:r>
      <w:r w:rsidR="008F656B">
        <w:rPr>
          <w:lang w:eastAsia="en-AU"/>
        </w:rPr>
        <w:t>program for members under the age of thirty-five.</w:t>
      </w:r>
      <w:r w:rsidRPr="00FF3B9A">
        <w:rPr>
          <w:lang w:eastAsia="en-AU"/>
        </w:rPr>
        <w:t xml:space="preserve"> The </w:t>
      </w:r>
      <w:r w:rsidR="00003305">
        <w:rPr>
          <w:lang w:eastAsia="en-AU"/>
        </w:rPr>
        <w:t>b</w:t>
      </w:r>
      <w:r w:rsidRPr="00FF3B9A">
        <w:rPr>
          <w:lang w:eastAsia="en-AU"/>
        </w:rPr>
        <w:t xml:space="preserve">oard showed </w:t>
      </w:r>
      <w:r w:rsidR="00B16FA5">
        <w:rPr>
          <w:lang w:eastAsia="en-AU"/>
        </w:rPr>
        <w:t>its</w:t>
      </w:r>
      <w:r w:rsidRPr="00FF3B9A">
        <w:rPr>
          <w:lang w:eastAsia="en-AU"/>
        </w:rPr>
        <w:t xml:space="preserve"> support for our Aboriginal and Torres Strait Islander members and their communities by endorsing the Uluru Statement from the Heart and supporting the campaign for an Indigenous Voice to Parliament. We also began taking steps towards creating BCA's first Reconciliation Action Plan</w:t>
      </w:r>
      <w:r w:rsidR="00B16FA5">
        <w:rPr>
          <w:lang w:eastAsia="en-AU"/>
        </w:rPr>
        <w:t xml:space="preserve"> (RAP)</w:t>
      </w:r>
      <w:r w:rsidRPr="00FF3B9A">
        <w:rPr>
          <w:lang w:eastAsia="en-AU"/>
        </w:rPr>
        <w:t>.</w:t>
      </w:r>
    </w:p>
    <w:p w:rsidR="005B3D63" w:rsidP="00344A3B" w:rsidRDefault="00FF3B9A" w14:paraId="0F33426D" w14:textId="23A261A2">
      <w:pPr>
        <w:rPr>
          <w:lang w:eastAsia="en-AU"/>
        </w:rPr>
      </w:pPr>
      <w:r w:rsidRPr="00FF3B9A">
        <w:rPr>
          <w:lang w:eastAsia="en-AU"/>
        </w:rPr>
        <w:t>We have worked towards our third goal by raising BCA's profile in the media and with government and business</w:t>
      </w:r>
      <w:r w:rsidR="005E79CC">
        <w:rPr>
          <w:lang w:eastAsia="en-AU"/>
        </w:rPr>
        <w:t>es</w:t>
      </w:r>
      <w:r w:rsidRPr="00FF3B9A">
        <w:rPr>
          <w:lang w:eastAsia="en-AU"/>
        </w:rPr>
        <w:t>. BCA has been featured in print and radio interviews on secret, independent, and verifiable voting, Audio Description, electric vehicles</w:t>
      </w:r>
      <w:r w:rsidR="001B3A49">
        <w:rPr>
          <w:lang w:eastAsia="en-AU"/>
        </w:rPr>
        <w:t>,</w:t>
      </w:r>
      <w:r w:rsidRPr="00FF3B9A">
        <w:rPr>
          <w:lang w:eastAsia="en-AU"/>
        </w:rPr>
        <w:t xml:space="preserve"> accessible banking, and the rights of people who are blind or vision impaired. We have also worked closely with </w:t>
      </w:r>
      <w:r w:rsidR="00654765">
        <w:rPr>
          <w:lang w:eastAsia="en-AU"/>
        </w:rPr>
        <w:t>F</w:t>
      </w:r>
      <w:r w:rsidRPr="00FF3B9A">
        <w:rPr>
          <w:lang w:eastAsia="en-AU"/>
        </w:rPr>
        <w:t xml:space="preserve">ederal, </w:t>
      </w:r>
      <w:r w:rsidR="00654765">
        <w:rPr>
          <w:lang w:eastAsia="en-AU"/>
        </w:rPr>
        <w:t>S</w:t>
      </w:r>
      <w:r w:rsidRPr="00FF3B9A">
        <w:rPr>
          <w:lang w:eastAsia="en-AU"/>
        </w:rPr>
        <w:t xml:space="preserve">tate, and </w:t>
      </w:r>
      <w:r w:rsidR="00654765">
        <w:rPr>
          <w:lang w:eastAsia="en-AU"/>
        </w:rPr>
        <w:t>L</w:t>
      </w:r>
      <w:r w:rsidRPr="00FF3B9A">
        <w:rPr>
          <w:lang w:eastAsia="en-AU"/>
        </w:rPr>
        <w:t>ocal governments to advocate for our needs on issues such as urban design and infrastructure, Disability Employment Services</w:t>
      </w:r>
      <w:r w:rsidR="00591C25">
        <w:rPr>
          <w:lang w:eastAsia="en-AU"/>
        </w:rPr>
        <w:t xml:space="preserve"> (DES)</w:t>
      </w:r>
      <w:r w:rsidRPr="00FF3B9A">
        <w:rPr>
          <w:lang w:eastAsia="en-AU"/>
        </w:rPr>
        <w:t>, and the review of the NDIS. Business</w:t>
      </w:r>
      <w:r w:rsidR="00014F05">
        <w:rPr>
          <w:lang w:eastAsia="en-AU"/>
        </w:rPr>
        <w:t>e</w:t>
      </w:r>
      <w:r w:rsidRPr="00FF3B9A">
        <w:rPr>
          <w:lang w:eastAsia="en-AU"/>
        </w:rPr>
        <w:t xml:space="preserve">s such as banks, airlines, transport companies, and technology developers have sought out our expertise on designing inclusive, accessible, and functional products and services. </w:t>
      </w:r>
      <w:r w:rsidRPr="00FF3B9A">
        <w:rPr>
          <w:lang w:eastAsia="en-AU"/>
        </w:rPr>
        <w:t xml:space="preserve">Researchers and thought leaders have </w:t>
      </w:r>
      <w:r w:rsidR="002E1FE8">
        <w:rPr>
          <w:lang w:eastAsia="en-AU"/>
        </w:rPr>
        <w:t>also</w:t>
      </w:r>
      <w:r w:rsidRPr="00FF3B9A">
        <w:rPr>
          <w:lang w:eastAsia="en-AU"/>
        </w:rPr>
        <w:t xml:space="preserve"> engaged us in their work to explore the unique experience of life as a person who is blind or vision impaired.</w:t>
      </w:r>
      <w:r w:rsidR="00803893">
        <w:rPr>
          <w:lang w:eastAsia="en-AU"/>
        </w:rPr>
        <w:t xml:space="preserve"> </w:t>
      </w:r>
      <w:r w:rsidRPr="00FF3B9A">
        <w:rPr>
          <w:lang w:eastAsia="en-AU"/>
        </w:rPr>
        <w:t>BCA remains a strong, sustainable organisation and we continue to make decisions that meet our short</w:t>
      </w:r>
      <w:r w:rsidR="005B3D63">
        <w:rPr>
          <w:lang w:eastAsia="en-AU"/>
        </w:rPr>
        <w:t>-</w:t>
      </w:r>
      <w:r w:rsidRPr="00FF3B9A">
        <w:rPr>
          <w:lang w:eastAsia="en-AU"/>
        </w:rPr>
        <w:t xml:space="preserve">term needs </w:t>
      </w:r>
      <w:r w:rsidR="00E564A0">
        <w:rPr>
          <w:lang w:eastAsia="en-AU"/>
        </w:rPr>
        <w:t>and</w:t>
      </w:r>
      <w:r w:rsidRPr="00FF3B9A">
        <w:rPr>
          <w:lang w:eastAsia="en-AU"/>
        </w:rPr>
        <w:t xml:space="preserve"> ensure our </w:t>
      </w:r>
      <w:r w:rsidRPr="00FF3B9A" w:rsidR="009B0665">
        <w:rPr>
          <w:lang w:eastAsia="en-AU"/>
        </w:rPr>
        <w:t>long-term</w:t>
      </w:r>
      <w:r w:rsidRPr="00FF3B9A">
        <w:rPr>
          <w:lang w:eastAsia="en-AU"/>
        </w:rPr>
        <w:t xml:space="preserve"> future.</w:t>
      </w:r>
    </w:p>
    <w:p w:rsidRPr="00FF3B9A" w:rsidR="00FF3B9A" w:rsidP="00344A3B" w:rsidRDefault="00FF3B9A" w14:paraId="6FDC69BE" w14:textId="67EC51C6">
      <w:pPr>
        <w:rPr>
          <w:lang w:eastAsia="en-AU"/>
        </w:rPr>
      </w:pPr>
      <w:r w:rsidRPr="00FF3B9A">
        <w:rPr>
          <w:lang w:eastAsia="en-AU"/>
        </w:rPr>
        <w:t xml:space="preserve">Goal 4 is being achieved through strengthening the internal operations of our organisations. We have developed and implemented processes and systems to increase efficiencies and ensure resources are allocated to achieving our purpose. We have worked closely with organisations such as Justice Connect and the </w:t>
      </w:r>
      <w:r w:rsidRPr="00FF3B9A" w:rsidR="00794448">
        <w:rPr>
          <w:lang w:eastAsia="en-AU"/>
        </w:rPr>
        <w:t>Not-for-Profit</w:t>
      </w:r>
      <w:r w:rsidRPr="00FF3B9A">
        <w:rPr>
          <w:lang w:eastAsia="en-AU"/>
        </w:rPr>
        <w:t xml:space="preserve"> Law Centre to ensure our organisation adheres to the standards and regulations it is bound by, and this involved beginning to update BCA's </w:t>
      </w:r>
      <w:r w:rsidR="00794448">
        <w:rPr>
          <w:lang w:eastAsia="en-AU"/>
        </w:rPr>
        <w:t>C</w:t>
      </w:r>
      <w:r w:rsidRPr="00FF3B9A">
        <w:rPr>
          <w:lang w:eastAsia="en-AU"/>
        </w:rPr>
        <w:t xml:space="preserve">onstitution, </w:t>
      </w:r>
      <w:r w:rsidR="00794448">
        <w:rPr>
          <w:lang w:eastAsia="en-AU"/>
        </w:rPr>
        <w:t>B</w:t>
      </w:r>
      <w:r w:rsidRPr="00FF3B9A">
        <w:rPr>
          <w:lang w:eastAsia="en-AU"/>
        </w:rPr>
        <w:t xml:space="preserve">oard </w:t>
      </w:r>
      <w:r w:rsidR="00794448">
        <w:rPr>
          <w:lang w:eastAsia="en-AU"/>
        </w:rPr>
        <w:t>C</w:t>
      </w:r>
      <w:r w:rsidRPr="00FF3B9A">
        <w:rPr>
          <w:lang w:eastAsia="en-AU"/>
        </w:rPr>
        <w:t xml:space="preserve">harter, and </w:t>
      </w:r>
      <w:r w:rsidR="00794448">
        <w:rPr>
          <w:lang w:eastAsia="en-AU"/>
        </w:rPr>
        <w:t>C</w:t>
      </w:r>
      <w:r w:rsidRPr="00FF3B9A">
        <w:rPr>
          <w:lang w:eastAsia="en-AU"/>
        </w:rPr>
        <w:t xml:space="preserve">ode of </w:t>
      </w:r>
      <w:r w:rsidR="00794448">
        <w:rPr>
          <w:lang w:eastAsia="en-AU"/>
        </w:rPr>
        <w:t>E</w:t>
      </w:r>
      <w:r w:rsidRPr="00FF3B9A">
        <w:rPr>
          <w:lang w:eastAsia="en-AU"/>
        </w:rPr>
        <w:t>thics. While these changes may seem bureaucratic, they are vital in maintaining the organisation and its reputation with its stakeholders.</w:t>
      </w:r>
    </w:p>
    <w:p w:rsidR="00F97D6B" w:rsidP="00344A3B" w:rsidRDefault="00FF3B9A" w14:paraId="0903549C" w14:textId="56ECCF76">
      <w:pPr>
        <w:rPr>
          <w:lang w:eastAsia="en-US"/>
          <w14:ligatures w14:val="standardContextual"/>
        </w:rPr>
      </w:pPr>
      <w:r w:rsidRPr="00FF3B9A">
        <w:rPr>
          <w:lang w:eastAsia="en-US"/>
          <w14:ligatures w14:val="standardContextual"/>
        </w:rPr>
        <w:t>For our fifth goal, BCA has continued to support its staff and volunteers to ensure it remains an organisation where people want to come to work</w:t>
      </w:r>
      <w:r w:rsidR="00612D66">
        <w:rPr>
          <w:lang w:eastAsia="en-US"/>
          <w14:ligatures w14:val="standardContextual"/>
        </w:rPr>
        <w:t>,</w:t>
      </w:r>
      <w:r w:rsidRPr="00FF3B9A">
        <w:rPr>
          <w:lang w:eastAsia="en-US"/>
          <w14:ligatures w14:val="standardContextual"/>
        </w:rPr>
        <w:t xml:space="preserve"> where their skills and expertise are valued and respected</w:t>
      </w:r>
      <w:r w:rsidR="00612D66">
        <w:rPr>
          <w:lang w:eastAsia="en-US"/>
          <w14:ligatures w14:val="standardContextual"/>
        </w:rPr>
        <w:t>,</w:t>
      </w:r>
      <w:r w:rsidRPr="00FF3B9A">
        <w:rPr>
          <w:lang w:eastAsia="en-US"/>
          <w14:ligatures w14:val="standardContextual"/>
        </w:rPr>
        <w:t xml:space="preserve"> and where staff and volunteers feel valued and appreciated. We have ensured staff and volunteers have access to the types of professional development and learning opportunities they need to successfully perform their roles and maintain standards of best practice. We delivered our second Executive Leadership Program, with contributions from recognised leaders from within and outside BCA. We celebrated our people in National Volunteering Week </w:t>
      </w:r>
      <w:r w:rsidRPr="00FF3B9A">
        <w:rPr>
          <w:lang w:eastAsia="en-US"/>
          <w14:ligatures w14:val="standardContextual"/>
        </w:rPr>
        <w:t>for the first time. We recognise that our people will always be our greatest asset.</w:t>
      </w:r>
    </w:p>
    <w:p w:rsidRPr="00D058BA" w:rsidR="00D058BA" w:rsidP="00D058BA" w:rsidRDefault="00D058BA" w14:paraId="74B45940" w14:textId="547895B1">
      <w:pPr>
        <w:pStyle w:val="Heading2"/>
      </w:pPr>
      <w:bookmarkStart w:name="_Toc144520170" w:id="43"/>
      <w:bookmarkStart w:name="_Toc147326306" w:id="44"/>
      <w:bookmarkStart w:name="_Toc150518311" w:id="45"/>
      <w:r w:rsidRPr="00D058BA">
        <w:t>Staffing</w:t>
      </w:r>
      <w:bookmarkEnd w:id="40"/>
      <w:bookmarkEnd w:id="41"/>
      <w:bookmarkEnd w:id="42"/>
      <w:bookmarkEnd w:id="43"/>
      <w:bookmarkEnd w:id="44"/>
      <w:bookmarkEnd w:id="45"/>
    </w:p>
    <w:p w:rsidR="00527201" w:rsidP="006A6F64" w:rsidRDefault="00366152" w14:paraId="7AE7CB02" w14:textId="78E65CBA">
      <w:bookmarkStart w:name="_Toc88573848" w:id="46"/>
      <w:r>
        <w:t>Over the 202</w:t>
      </w:r>
      <w:r w:rsidR="00B617A6">
        <w:t>2</w:t>
      </w:r>
      <w:r w:rsidR="00EB3A54">
        <w:t xml:space="preserve"> to 20</w:t>
      </w:r>
      <w:r>
        <w:t>2</w:t>
      </w:r>
      <w:r w:rsidR="00B617A6">
        <w:t>3</w:t>
      </w:r>
      <w:r>
        <w:t xml:space="preserve"> financial year, BCA employed </w:t>
      </w:r>
      <w:r w:rsidRPr="002A1AC4">
        <w:t>2</w:t>
      </w:r>
      <w:r w:rsidRPr="002A1AC4" w:rsidR="00D428EA">
        <w:t>5</w:t>
      </w:r>
      <w:r w:rsidRPr="002A1AC4">
        <w:t xml:space="preserve"> staff</w:t>
      </w:r>
      <w:r w:rsidRPr="002A1AC4" w:rsidR="00147D14">
        <w:t xml:space="preserve"> across six states</w:t>
      </w:r>
      <w:r w:rsidR="0056657F">
        <w:t xml:space="preserve">. </w:t>
      </w:r>
      <w:r w:rsidR="00407816">
        <w:t>Seventeen</w:t>
      </w:r>
      <w:r w:rsidR="0056657F">
        <w:t xml:space="preserve"> of </w:t>
      </w:r>
      <w:r w:rsidR="008B0BE0">
        <w:t>our</w:t>
      </w:r>
      <w:r w:rsidR="0056657F">
        <w:t xml:space="preserve"> staff members </w:t>
      </w:r>
      <w:r w:rsidRPr="002A1AC4" w:rsidR="00BA0A8B">
        <w:t>are</w:t>
      </w:r>
      <w:r w:rsidRPr="002A1AC4" w:rsidR="00E15DB2">
        <w:t xml:space="preserve"> </w:t>
      </w:r>
      <w:r w:rsidRPr="00527201" w:rsidR="00527201">
        <w:t>either blind or vision impaired, have disability, or lived experience.</w:t>
      </w:r>
    </w:p>
    <w:p w:rsidR="00907AEE" w:rsidP="006A6F64" w:rsidRDefault="00CB7DC0" w14:paraId="3C5D0D7B" w14:textId="4A130FCD">
      <w:r w:rsidRPr="00D71176">
        <w:t xml:space="preserve">Sally </w:t>
      </w:r>
      <w:r w:rsidR="00183BC2">
        <w:t>Karandrews (</w:t>
      </w:r>
      <w:r w:rsidRPr="00D71176">
        <w:t>Aurisch</w:t>
      </w:r>
      <w:r w:rsidR="00183BC2">
        <w:t>)</w:t>
      </w:r>
      <w:r w:rsidRPr="00D71176" w:rsidR="0030150A">
        <w:t xml:space="preserve"> </w:t>
      </w:r>
      <w:r w:rsidRPr="00D71176" w:rsidR="00EB326F">
        <w:t xml:space="preserve">served </w:t>
      </w:r>
      <w:r w:rsidRPr="00D71176" w:rsidR="005304B4">
        <w:t xml:space="preserve">in the role of CEO throughout the 2022 – </w:t>
      </w:r>
      <w:r w:rsidR="001A4DE7">
        <w:t>20</w:t>
      </w:r>
      <w:r w:rsidRPr="00D71176" w:rsidR="005304B4">
        <w:t>23 financial year</w:t>
      </w:r>
      <w:r w:rsidR="001A4DE7">
        <w:t>. Un</w:t>
      </w:r>
      <w:r w:rsidRPr="00D71176" w:rsidR="00FF3F73">
        <w:t>der Sally’s leadershi</w:t>
      </w:r>
      <w:r w:rsidRPr="00D71176" w:rsidR="006D2E58">
        <w:t xml:space="preserve">p, BCA continued </w:t>
      </w:r>
      <w:r w:rsidR="008E18F7">
        <w:t xml:space="preserve">its commitment to </w:t>
      </w:r>
      <w:r w:rsidR="001979F0">
        <w:t>working</w:t>
      </w:r>
      <w:r w:rsidRPr="00D71176" w:rsidR="00EC7526">
        <w:t xml:space="preserve"> with key blindness service provider </w:t>
      </w:r>
      <w:r w:rsidRPr="00D71176" w:rsidR="00663C6E">
        <w:t>organisations</w:t>
      </w:r>
      <w:r w:rsidR="0036416F">
        <w:t>, securing ongoing funding,</w:t>
      </w:r>
      <w:r w:rsidR="00663C6E">
        <w:t xml:space="preserve"> and</w:t>
      </w:r>
      <w:r w:rsidR="00217FED">
        <w:t xml:space="preserve"> fostering an inclusive and safe workspace for all staff an</w:t>
      </w:r>
      <w:r w:rsidR="00DE7AF9">
        <w:t>d</w:t>
      </w:r>
      <w:r w:rsidR="00217FED">
        <w:t xml:space="preserve"> volunteers at BCA</w:t>
      </w:r>
      <w:r w:rsidR="00DE7AF9">
        <w:t>.</w:t>
      </w:r>
      <w:r w:rsidR="00AA3DAA">
        <w:t xml:space="preserve"> </w:t>
      </w:r>
    </w:p>
    <w:p w:rsidR="001B2E87" w:rsidP="00345506" w:rsidRDefault="006121CA" w14:paraId="2BF29116" w14:textId="54363A31">
      <w:r>
        <w:t xml:space="preserve">With the support of </w:t>
      </w:r>
      <w:r w:rsidR="00907AEE">
        <w:t xml:space="preserve">BCA’s </w:t>
      </w:r>
      <w:r w:rsidR="00D37DF1">
        <w:t>General Manager</w:t>
      </w:r>
      <w:r w:rsidR="004659E8">
        <w:t xml:space="preserve"> - Operations</w:t>
      </w:r>
      <w:r w:rsidR="00D37DF1">
        <w:t>, Angela Jaeschke</w:t>
      </w:r>
      <w:r>
        <w:t xml:space="preserve"> and BCA’s General Manager – Projects &amp; Engagement</w:t>
      </w:r>
      <w:r w:rsidR="00356221">
        <w:t xml:space="preserve">, Deb Deshayes, the management team </w:t>
      </w:r>
      <w:r w:rsidR="00720A70">
        <w:t xml:space="preserve">developed a range of internal policies </w:t>
      </w:r>
      <w:r w:rsidR="00663C6E">
        <w:t xml:space="preserve">and procedures </w:t>
      </w:r>
      <w:r w:rsidR="00720A70">
        <w:t>to support</w:t>
      </w:r>
      <w:r w:rsidR="00DE7AF9">
        <w:t xml:space="preserve"> </w:t>
      </w:r>
      <w:r w:rsidR="00FD6091">
        <w:t>BCA staff</w:t>
      </w:r>
      <w:r w:rsidR="005A44A1">
        <w:t xml:space="preserve">. This included the </w:t>
      </w:r>
      <w:r w:rsidR="00422E25">
        <w:t>introduc</w:t>
      </w:r>
      <w:r w:rsidR="005A44A1">
        <w:t>tion of</w:t>
      </w:r>
      <w:r w:rsidR="00422E25">
        <w:t xml:space="preserve"> </w:t>
      </w:r>
      <w:r w:rsidR="00345506">
        <w:t xml:space="preserve">a monthly </w:t>
      </w:r>
      <w:r w:rsidR="00D277BB">
        <w:t xml:space="preserve">‘Work Hacks’ </w:t>
      </w:r>
      <w:r w:rsidR="00345506">
        <w:t xml:space="preserve">discussion </w:t>
      </w:r>
      <w:r w:rsidR="001B2E87">
        <w:t xml:space="preserve">where staff could </w:t>
      </w:r>
      <w:r w:rsidR="005B1882">
        <w:t xml:space="preserve">meet </w:t>
      </w:r>
      <w:r w:rsidR="00BC5CC8">
        <w:t xml:space="preserve">informally </w:t>
      </w:r>
      <w:r w:rsidR="005B1882">
        <w:t xml:space="preserve">online </w:t>
      </w:r>
      <w:r w:rsidR="001B2E87">
        <w:t xml:space="preserve">to discuss a particular </w:t>
      </w:r>
      <w:r w:rsidR="005B1882">
        <w:t xml:space="preserve">work </w:t>
      </w:r>
      <w:r w:rsidR="001B2E87">
        <w:t>topic</w:t>
      </w:r>
      <w:r w:rsidR="002F530D">
        <w:t>,</w:t>
      </w:r>
      <w:r w:rsidR="0033388B">
        <w:t xml:space="preserve"> giving everyone a</w:t>
      </w:r>
      <w:r w:rsidR="00CD459E">
        <w:t xml:space="preserve">n opportunity to ask questions </w:t>
      </w:r>
      <w:r w:rsidR="001B2E87">
        <w:t>a</w:t>
      </w:r>
      <w:r w:rsidR="00FB74AC">
        <w:t xml:space="preserve">nd </w:t>
      </w:r>
      <w:r w:rsidR="001B2E87">
        <w:t>shar</w:t>
      </w:r>
      <w:r w:rsidR="00FB74AC">
        <w:t>e</w:t>
      </w:r>
      <w:r w:rsidR="001B2E87">
        <w:t xml:space="preserve"> their thoughts and </w:t>
      </w:r>
      <w:r w:rsidR="00FB74AC">
        <w:t>insights</w:t>
      </w:r>
      <w:r w:rsidR="001B2E87">
        <w:t xml:space="preserve"> with their colleagues.</w:t>
      </w:r>
    </w:p>
    <w:p w:rsidRPr="006A6F64" w:rsidR="00704D1D" w:rsidP="006A6F64" w:rsidRDefault="008B260B" w14:paraId="121663CC" w14:textId="2BB5CC23">
      <w:r>
        <w:t xml:space="preserve">BCA would like to thank all staff, contractors, and volunteers for their significant efforts </w:t>
      </w:r>
      <w:r w:rsidR="00577FBC">
        <w:t>in supporting BCA’s work in this past year.</w:t>
      </w:r>
    </w:p>
    <w:p w:rsidR="00DE2FAE" w:rsidRDefault="00DE2FAE" w14:paraId="349A061D" w14:textId="77777777">
      <w:pPr>
        <w:spacing w:before="0" w:after="240" w:line="300" w:lineRule="auto"/>
        <w:ind w:left="3744"/>
        <w:rPr>
          <w:rFonts w:eastAsia="MS Gothic" w:cs="Times New Roman"/>
          <w:b/>
          <w:color w:val="4F2260"/>
          <w:kern w:val="28"/>
          <w:sz w:val="40"/>
          <w:szCs w:val="26"/>
        </w:rPr>
      </w:pPr>
      <w:bookmarkStart w:name="_Toc120264968" w:id="47"/>
      <w:r>
        <w:br w:type="page"/>
      </w:r>
    </w:p>
    <w:p w:rsidRPr="00D058BA" w:rsidR="00D058BA" w:rsidP="00D058BA" w:rsidRDefault="00D058BA" w14:paraId="6B18117D" w14:textId="558A4586">
      <w:pPr>
        <w:pStyle w:val="Heading2"/>
      </w:pPr>
      <w:bookmarkStart w:name="_Toc144520171" w:id="48"/>
      <w:bookmarkStart w:name="_Toc147326307" w:id="49"/>
      <w:bookmarkStart w:name="_Toc150518312" w:id="50"/>
      <w:r w:rsidRPr="00D058BA">
        <w:t>Sustainability and Growth</w:t>
      </w:r>
      <w:bookmarkEnd w:id="46"/>
      <w:bookmarkEnd w:id="47"/>
      <w:bookmarkEnd w:id="48"/>
      <w:bookmarkEnd w:id="49"/>
      <w:bookmarkEnd w:id="50"/>
    </w:p>
    <w:p w:rsidRPr="00D058BA" w:rsidR="00D058BA" w:rsidP="00D058BA" w:rsidRDefault="00D058BA" w14:paraId="1563E889" w14:textId="7B245F68">
      <w:pPr>
        <w:pStyle w:val="Heading3"/>
      </w:pPr>
      <w:bookmarkStart w:name="_Toc88573849" w:id="51"/>
      <w:bookmarkStart w:name="_Toc120264969" w:id="52"/>
      <w:bookmarkStart w:name="_Toc147326308" w:id="53"/>
      <w:r w:rsidRPr="00D058BA">
        <w:t xml:space="preserve">Funding and </w:t>
      </w:r>
      <w:bookmarkEnd w:id="51"/>
      <w:bookmarkEnd w:id="52"/>
      <w:bookmarkEnd w:id="53"/>
      <w:r w:rsidR="00C93827">
        <w:t>f</w:t>
      </w:r>
      <w:r w:rsidRPr="00D058BA">
        <w:t>inance</w:t>
      </w:r>
    </w:p>
    <w:p w:rsidR="001A45C4" w:rsidP="00B3548C" w:rsidRDefault="00F31649" w14:paraId="52E10ACF" w14:textId="3C2AB4D5">
      <w:bookmarkStart w:name="_Toc45885355" w:id="54"/>
      <w:r w:rsidRPr="001A640F">
        <w:t>BCA</w:t>
      </w:r>
      <w:r w:rsidRPr="001A640F" w:rsidR="00E1023F">
        <w:t xml:space="preserve"> </w:t>
      </w:r>
      <w:r w:rsidR="00603A2E">
        <w:t xml:space="preserve">continued to convene </w:t>
      </w:r>
      <w:r w:rsidR="000C0DE0">
        <w:t xml:space="preserve">the </w:t>
      </w:r>
      <w:r w:rsidRPr="001A640F" w:rsidR="00704D1D">
        <w:t>F</w:t>
      </w:r>
      <w:r w:rsidRPr="001A640F" w:rsidR="00E1023F">
        <w:t xml:space="preserve">inance </w:t>
      </w:r>
      <w:r w:rsidRPr="001A640F" w:rsidR="00704D1D">
        <w:t>A</w:t>
      </w:r>
      <w:r w:rsidRPr="001A640F" w:rsidR="00E1023F">
        <w:t xml:space="preserve">udit and </w:t>
      </w:r>
      <w:r w:rsidRPr="001A640F" w:rsidR="00704D1D">
        <w:t>R</w:t>
      </w:r>
      <w:r w:rsidRPr="001A640F" w:rsidR="00E1023F">
        <w:t xml:space="preserve">isk </w:t>
      </w:r>
      <w:r w:rsidRPr="001A640F" w:rsidR="00704D1D">
        <w:t>M</w:t>
      </w:r>
      <w:r w:rsidRPr="001A640F" w:rsidR="00E1023F">
        <w:t>anagement (FARM) committee</w:t>
      </w:r>
      <w:r w:rsidRPr="001A640F" w:rsidR="00704D1D">
        <w:t xml:space="preserve"> </w:t>
      </w:r>
      <w:r w:rsidRPr="001A640F" w:rsidR="00E1023F">
        <w:t>this financial year, overseeing BCA’s finances and investments. BCA</w:t>
      </w:r>
      <w:r w:rsidR="005F384B">
        <w:t xml:space="preserve"> acknowledges and thanks</w:t>
      </w:r>
      <w:r w:rsidRPr="001A640F" w:rsidR="00704D1D">
        <w:t xml:space="preserve"> </w:t>
      </w:r>
      <w:r w:rsidRPr="001A640F" w:rsidR="007B36B4">
        <w:t xml:space="preserve">Andrew </w:t>
      </w:r>
      <w:r w:rsidR="00453D92">
        <w:t>Webster</w:t>
      </w:r>
      <w:r w:rsidRPr="001A640F" w:rsidR="007B36B4">
        <w:t xml:space="preserve"> </w:t>
      </w:r>
      <w:r w:rsidRPr="001A640F" w:rsidR="00E1023F">
        <w:t>for</w:t>
      </w:r>
      <w:r w:rsidRPr="001A640F" w:rsidR="00704D1D">
        <w:t xml:space="preserve"> </w:t>
      </w:r>
      <w:r w:rsidRPr="001A640F" w:rsidR="00E1023F">
        <w:t>c</w:t>
      </w:r>
      <w:r w:rsidRPr="001A640F" w:rsidR="00704D1D">
        <w:t>hair</w:t>
      </w:r>
      <w:r w:rsidRPr="001A640F" w:rsidR="00E1023F">
        <w:t>ing the FARM</w:t>
      </w:r>
      <w:r w:rsidR="000B3307">
        <w:t xml:space="preserve"> committee</w:t>
      </w:r>
      <w:r w:rsidRPr="001A640F" w:rsidR="00E1023F">
        <w:t xml:space="preserve">. </w:t>
      </w:r>
    </w:p>
    <w:p w:rsidRPr="001A640F" w:rsidR="00704D1D" w:rsidP="00B3548C" w:rsidRDefault="00F66D3B" w14:paraId="18B65BA2" w14:textId="51BD9A93">
      <w:r>
        <w:t>We would also like to extend our thanks</w:t>
      </w:r>
      <w:r w:rsidR="00D67D67">
        <w:t xml:space="preserve"> </w:t>
      </w:r>
      <w:r w:rsidRPr="001A640F" w:rsidR="00E1023F">
        <w:t xml:space="preserve">to </w:t>
      </w:r>
      <w:r w:rsidRPr="001A640F" w:rsidR="00B3548C">
        <w:t>Mick Baker</w:t>
      </w:r>
      <w:r w:rsidRPr="001A640F" w:rsidR="000409CB">
        <w:t xml:space="preserve"> and </w:t>
      </w:r>
      <w:r w:rsidRPr="001A640F" w:rsidR="00B3548C">
        <w:t>Rocco Cutri</w:t>
      </w:r>
      <w:r w:rsidRPr="001A640F" w:rsidR="000409CB">
        <w:t xml:space="preserve"> for continuing as external representatives</w:t>
      </w:r>
      <w:r w:rsidR="000B3307">
        <w:t xml:space="preserve"> on </w:t>
      </w:r>
      <w:r w:rsidR="00BD1A0E">
        <w:t xml:space="preserve">the </w:t>
      </w:r>
      <w:r w:rsidR="00BC2AD0">
        <w:t>FARM</w:t>
      </w:r>
      <w:r w:rsidR="00E54891">
        <w:t xml:space="preserve"> this year</w:t>
      </w:r>
      <w:r w:rsidR="009259CB">
        <w:t xml:space="preserve">, </w:t>
      </w:r>
      <w:r w:rsidR="004C1E28">
        <w:t>and</w:t>
      </w:r>
      <w:r w:rsidR="00BC034D">
        <w:t xml:space="preserve"> </w:t>
      </w:r>
      <w:r w:rsidR="009259CB">
        <w:t>to</w:t>
      </w:r>
      <w:r w:rsidRPr="001A640F" w:rsidR="000409CB">
        <w:t xml:space="preserve"> Lee Chong and Joanne Chua</w:t>
      </w:r>
      <w:r w:rsidRPr="001A640F" w:rsidR="003A73AD">
        <w:t xml:space="preserve"> for </w:t>
      </w:r>
      <w:r w:rsidR="0024064C">
        <w:t>their</w:t>
      </w:r>
      <w:r w:rsidR="001869E8">
        <w:t xml:space="preserve"> role</w:t>
      </w:r>
      <w:r w:rsidR="0024064C">
        <w:t>s</w:t>
      </w:r>
      <w:r w:rsidR="00DA4F92">
        <w:t xml:space="preserve"> </w:t>
      </w:r>
      <w:r w:rsidR="00D67D67">
        <w:t xml:space="preserve">as </w:t>
      </w:r>
      <w:r w:rsidR="00E44294">
        <w:t>b</w:t>
      </w:r>
      <w:r w:rsidR="00E324DC">
        <w:t>oard</w:t>
      </w:r>
      <w:r w:rsidRPr="001A640F" w:rsidR="00E1023F">
        <w:t xml:space="preserve"> representatives on the FARM</w:t>
      </w:r>
      <w:r w:rsidRPr="001A640F" w:rsidR="003A73AD">
        <w:t xml:space="preserve"> </w:t>
      </w:r>
      <w:r w:rsidR="002448CA">
        <w:t>committee</w:t>
      </w:r>
      <w:r w:rsidRPr="001A640F" w:rsidR="00E1023F">
        <w:t>.</w:t>
      </w:r>
    </w:p>
    <w:p w:rsidRPr="001A640F" w:rsidR="00577FBC" w:rsidP="00D058BA" w:rsidRDefault="00577FBC" w14:paraId="72FF43AC" w14:textId="199E51E2">
      <w:r w:rsidRPr="001A640F">
        <w:t xml:space="preserve">Full details of </w:t>
      </w:r>
      <w:r w:rsidRPr="001A640F" w:rsidR="00B60082">
        <w:t>BCA</w:t>
      </w:r>
      <w:r w:rsidRPr="001A640F">
        <w:t>’s finances and the Independent Auditors Report are contained in our "Financ</w:t>
      </w:r>
      <w:r w:rsidR="00C625D6">
        <w:t>ial and Audit</w:t>
      </w:r>
      <w:r w:rsidRPr="001A640F">
        <w:t xml:space="preserve"> Report 202</w:t>
      </w:r>
      <w:r w:rsidRPr="001A640F" w:rsidR="001A640F">
        <w:t>2</w:t>
      </w:r>
      <w:r w:rsidR="00D87845">
        <w:t xml:space="preserve"> to 20</w:t>
      </w:r>
      <w:r w:rsidRPr="001A640F">
        <w:t>2</w:t>
      </w:r>
      <w:r w:rsidRPr="001A640F" w:rsidR="001A640F">
        <w:t>3</w:t>
      </w:r>
      <w:r w:rsidRPr="001A640F">
        <w:t>" available on our website, or in your preferred format on request.</w:t>
      </w:r>
    </w:p>
    <w:p w:rsidR="00E1023F" w:rsidP="00E1023F" w:rsidRDefault="00E1023F" w14:paraId="313DF8AD" w14:textId="1A2E3249">
      <w:pPr>
        <w:pStyle w:val="Heading3"/>
      </w:pPr>
      <w:bookmarkStart w:name="_Toc120264970" w:id="55"/>
      <w:bookmarkStart w:name="_Toc147326309" w:id="56"/>
      <w:r>
        <w:t xml:space="preserve">Funding </w:t>
      </w:r>
      <w:bookmarkEnd w:id="55"/>
      <w:bookmarkEnd w:id="56"/>
      <w:r w:rsidR="00C93827">
        <w:t>p</w:t>
      </w:r>
      <w:r>
        <w:t>artners</w:t>
      </w:r>
    </w:p>
    <w:p w:rsidRPr="00D073F3" w:rsidR="00D058BA" w:rsidP="00D058BA" w:rsidRDefault="00D058BA" w14:paraId="40A0F961" w14:textId="14706C1F">
      <w:bookmarkStart w:name="_Hlk51931768" w:id="57"/>
      <w:r w:rsidRPr="00D073F3">
        <w:t xml:space="preserve">BCA </w:t>
      </w:r>
      <w:r w:rsidR="00F04048">
        <w:t xml:space="preserve">would like to thank and </w:t>
      </w:r>
      <w:r w:rsidRPr="00D073F3">
        <w:t>acknowledge the following departments, organisations and individuals for their support and commitment to the work of BCA</w:t>
      </w:r>
      <w:r w:rsidR="0016317C">
        <w:t>:</w:t>
      </w:r>
    </w:p>
    <w:p w:rsidRPr="00077603" w:rsidR="00D058BA" w:rsidP="001404BB" w:rsidRDefault="00D058BA" w14:paraId="7A8BCE69" w14:textId="77777777">
      <w:pPr>
        <w:pStyle w:val="ListBullet"/>
      </w:pPr>
      <w:r w:rsidRPr="00077603">
        <w:t>Jeffrey Blyth Foundation</w:t>
      </w:r>
    </w:p>
    <w:p w:rsidRPr="00077603" w:rsidR="00D058BA" w:rsidP="001404BB" w:rsidRDefault="00D058BA" w14:paraId="607A799E" w14:textId="77777777">
      <w:pPr>
        <w:pStyle w:val="ListBullet"/>
      </w:pPr>
      <w:r w:rsidRPr="00077603">
        <w:t>Shirley Fund</w:t>
      </w:r>
    </w:p>
    <w:p w:rsidRPr="00077603" w:rsidR="00CA70D6" w:rsidP="001404BB" w:rsidRDefault="00D058BA" w14:paraId="74F206FD" w14:textId="192407E9">
      <w:pPr>
        <w:pStyle w:val="ListBullet"/>
      </w:pPr>
      <w:r w:rsidRPr="00077603">
        <w:t>Vision Australia</w:t>
      </w:r>
    </w:p>
    <w:p w:rsidRPr="00077603" w:rsidR="00E1023F" w:rsidP="001404BB" w:rsidRDefault="004B56B3" w14:paraId="48B5967B" w14:textId="7676BC20">
      <w:pPr>
        <w:pStyle w:val="ListBullet"/>
      </w:pPr>
      <w:r w:rsidRPr="00077603">
        <w:t>Guide Dogs Australia</w:t>
      </w:r>
    </w:p>
    <w:p w:rsidRPr="00077603" w:rsidR="00241F17" w:rsidP="001404BB" w:rsidRDefault="00E608B6" w14:paraId="64E70217" w14:textId="6BD3AA38">
      <w:pPr>
        <w:pStyle w:val="ListBullet"/>
      </w:pPr>
      <w:proofErr w:type="spellStart"/>
      <w:r w:rsidRPr="00077603">
        <w:t>EverAbility</w:t>
      </w:r>
      <w:proofErr w:type="spellEnd"/>
    </w:p>
    <w:p w:rsidRPr="00077603" w:rsidR="00FD46C3" w:rsidP="001404BB" w:rsidRDefault="00FD46C3" w14:paraId="66096998" w14:textId="1520FF82">
      <w:pPr>
        <w:pStyle w:val="ListBullet"/>
      </w:pPr>
      <w:r>
        <w:t>Department of Social Services (DSS)</w:t>
      </w:r>
    </w:p>
    <w:p w:rsidR="00D058BA" w:rsidP="001404BB" w:rsidRDefault="00D058BA" w14:paraId="06BE4435" w14:textId="2FD6CD5A">
      <w:pPr>
        <w:pStyle w:val="ListBullet"/>
      </w:pPr>
      <w:r w:rsidRPr="00FD46C3">
        <w:t>Victorian Government through Department of</w:t>
      </w:r>
      <w:r w:rsidRPr="00FD46C3" w:rsidR="00E15DB2">
        <w:t xml:space="preserve"> Families, Fairness and Housing</w:t>
      </w:r>
      <w:r w:rsidR="0016317C">
        <w:t xml:space="preserve"> (DFFH)</w:t>
      </w:r>
    </w:p>
    <w:p w:rsidR="003F750B" w:rsidP="001404BB" w:rsidRDefault="003F750B" w14:paraId="10DFD6BD" w14:textId="3CB25305">
      <w:pPr>
        <w:pStyle w:val="ListBullet"/>
      </w:pPr>
      <w:r w:rsidRPr="003F750B">
        <w:t>Community Broadcasting Foundation (CBF)</w:t>
      </w:r>
    </w:p>
    <w:p w:rsidRPr="003A7CC6" w:rsidR="003A7CC6" w:rsidP="001404BB" w:rsidRDefault="003A7CC6" w14:paraId="256ECA8F" w14:textId="030857FD">
      <w:pPr>
        <w:pStyle w:val="ListBullet"/>
      </w:pPr>
      <w:r w:rsidRPr="003A7CC6">
        <w:t>National Disability Insurance Agency (NDIA)</w:t>
      </w:r>
    </w:p>
    <w:p w:rsidRPr="00274519" w:rsidR="00D058BA" w:rsidP="001404BB" w:rsidRDefault="00D058BA" w14:paraId="4C4B5BE0" w14:textId="77777777">
      <w:pPr>
        <w:pStyle w:val="ListBullet"/>
      </w:pPr>
      <w:r w:rsidR="00D058BA">
        <w:rPr/>
        <w:t>NSW Government through Department of Communities and Justice</w:t>
      </w:r>
    </w:p>
    <w:p w:rsidR="001C3996" w:rsidP="001404BB" w:rsidRDefault="001C3996" w14:paraId="51F8BC06" w14:textId="012EB148">
      <w:pPr>
        <w:pStyle w:val="ListBullet"/>
      </w:pPr>
      <w:r w:rsidRPr="001C3996">
        <w:t>Melbourne Lord Mayor’s Charitable Foundation</w:t>
      </w:r>
    </w:p>
    <w:p w:rsidRPr="001C3996" w:rsidR="002A71D0" w:rsidP="001404BB" w:rsidRDefault="002A71D0" w14:paraId="638CF39F" w14:textId="30CE5EC9">
      <w:pPr>
        <w:pStyle w:val="ListBullet"/>
      </w:pPr>
      <w:r w:rsidRPr="002A71D0">
        <w:t>Be Connected Network</w:t>
      </w:r>
    </w:p>
    <w:p w:rsidRPr="00FD46C3" w:rsidR="00D058BA" w:rsidP="001404BB" w:rsidRDefault="00D058BA" w14:paraId="219E37C6" w14:textId="748EA128">
      <w:pPr>
        <w:pStyle w:val="ListBullet"/>
      </w:pPr>
      <w:r w:rsidRPr="00FD46C3">
        <w:t xml:space="preserve">BCA Backers – </w:t>
      </w:r>
      <w:r w:rsidR="000E0A4E">
        <w:t>members who make regular monthly donations</w:t>
      </w:r>
      <w:r w:rsidR="00C93827">
        <w:t>.</w:t>
      </w:r>
    </w:p>
    <w:p w:rsidRPr="00FD46C3" w:rsidR="00D058BA" w:rsidP="001404BB" w:rsidRDefault="00D058BA" w14:paraId="4DCE68DE" w14:textId="1EC96B40">
      <w:pPr>
        <w:pStyle w:val="ListBullet"/>
      </w:pPr>
      <w:r w:rsidRPr="00FD46C3">
        <w:t xml:space="preserve">Members who donated in response to </w:t>
      </w:r>
      <w:r w:rsidR="007060F5">
        <w:t xml:space="preserve">BCA </w:t>
      </w:r>
      <w:r w:rsidRPr="00FD46C3">
        <w:t>member appeals</w:t>
      </w:r>
      <w:r w:rsidR="00C93827">
        <w:t>.</w:t>
      </w:r>
    </w:p>
    <w:p w:rsidRPr="00D058BA" w:rsidR="00D058BA" w:rsidP="00D058BA" w:rsidRDefault="00D058BA" w14:paraId="6446256D" w14:textId="6B8C686B">
      <w:pPr>
        <w:pStyle w:val="Heading3"/>
      </w:pPr>
      <w:bookmarkStart w:name="_Toc88573850" w:id="58"/>
      <w:bookmarkStart w:name="_Toc120264971" w:id="59"/>
      <w:bookmarkStart w:name="_Toc147326310" w:id="60"/>
      <w:bookmarkEnd w:id="57"/>
      <w:r w:rsidRPr="00D058BA">
        <w:t xml:space="preserve">Partnerships and </w:t>
      </w:r>
      <w:bookmarkEnd w:id="58"/>
      <w:bookmarkEnd w:id="59"/>
      <w:bookmarkEnd w:id="60"/>
      <w:r w:rsidR="00C93827">
        <w:t>c</w:t>
      </w:r>
      <w:r w:rsidRPr="00D058BA">
        <w:t>ollaborations</w:t>
      </w:r>
    </w:p>
    <w:p w:rsidRPr="00592466" w:rsidR="00297A3B" w:rsidP="001404BB" w:rsidRDefault="00297A3B" w14:paraId="496A178E" w14:textId="75621E5F">
      <w:pPr>
        <w:pStyle w:val="ListBullet"/>
      </w:pPr>
      <w:r w:rsidRPr="00592466">
        <w:t>D</w:t>
      </w:r>
      <w:r w:rsidRPr="00592466" w:rsidR="00B37C11">
        <w:t xml:space="preserve">uring the year, the </w:t>
      </w:r>
      <w:r w:rsidR="00C93827">
        <w:t>b</w:t>
      </w:r>
      <w:r w:rsidRPr="00592466" w:rsidR="00B37C11">
        <w:t>oard maintained its strong commitment to building and maintaining strategic relationships.</w:t>
      </w:r>
    </w:p>
    <w:p w:rsidRPr="00592466" w:rsidR="00472FCD" w:rsidP="001404BB" w:rsidRDefault="00AA69C5" w14:paraId="113F8A7F" w14:textId="0ADD54D6">
      <w:pPr>
        <w:pStyle w:val="ListBullet"/>
      </w:pPr>
      <w:r w:rsidRPr="00592466">
        <w:t xml:space="preserve">BCA continued to </w:t>
      </w:r>
      <w:r w:rsidRPr="00592466" w:rsidR="005F6E6E">
        <w:t>collaborate</w:t>
      </w:r>
      <w:r w:rsidRPr="00592466">
        <w:t xml:space="preserve"> with partner organisations </w:t>
      </w:r>
      <w:r w:rsidRPr="00592466" w:rsidR="00987B5A">
        <w:t>in the blindness sector</w:t>
      </w:r>
      <w:r w:rsidRPr="00592466" w:rsidR="0059270D">
        <w:t>,</w:t>
      </w:r>
      <w:r w:rsidRPr="00592466" w:rsidR="00456D02">
        <w:t xml:space="preserve"> </w:t>
      </w:r>
      <w:r w:rsidRPr="00592466" w:rsidR="0059270D">
        <w:t xml:space="preserve">meeting with the CEOs and their representatives, to work towards a common </w:t>
      </w:r>
      <w:r w:rsidRPr="00592466" w:rsidR="00B37C11">
        <w:t xml:space="preserve">aim of upholding </w:t>
      </w:r>
      <w:r w:rsidRPr="00592466" w:rsidR="00DC532A">
        <w:t xml:space="preserve">and enhancing </w:t>
      </w:r>
      <w:r w:rsidRPr="00592466" w:rsidR="00B37C11">
        <w:t xml:space="preserve">the rights of people who are blind or vision impaired. </w:t>
      </w:r>
    </w:p>
    <w:p w:rsidR="000B4A5A" w:rsidRDefault="000B4A5A" w14:paraId="388D1CE3" w14:textId="77777777">
      <w:pPr>
        <w:spacing w:before="0" w:after="240" w:line="300" w:lineRule="auto"/>
        <w:ind w:left="3744"/>
        <w:rPr>
          <w:rFonts w:eastAsia="Times New Roman" w:cs="Times New Roman" w:asciiTheme="majorHAnsi" w:hAnsiTheme="majorHAnsi"/>
          <w:lang w:val="en-GB" w:eastAsia="en-AU"/>
        </w:rPr>
      </w:pPr>
      <w:r>
        <w:br w:type="page"/>
      </w:r>
    </w:p>
    <w:p w:rsidRPr="00592466" w:rsidR="00AA69C5" w:rsidP="001404BB" w:rsidRDefault="00D1655F" w14:paraId="1F2E7F5E" w14:textId="6642F7C0">
      <w:pPr>
        <w:pStyle w:val="ListBullet"/>
      </w:pPr>
      <w:r w:rsidRPr="00592466">
        <w:t>BCA also enjoyed collaborations with the broader blindness sector</w:t>
      </w:r>
      <w:r w:rsidRPr="00592466" w:rsidR="005D0A74">
        <w:t>, disability sector,</w:t>
      </w:r>
      <w:r w:rsidRPr="00592466">
        <w:t xml:space="preserve"> and beyond</w:t>
      </w:r>
      <w:r w:rsidRPr="00592466" w:rsidR="005D0A74">
        <w:t xml:space="preserve">. Below is a list of </w:t>
      </w:r>
      <w:r w:rsidRPr="00592466" w:rsidR="00E03834">
        <w:t>BCA’s partnerships and collaborations</w:t>
      </w:r>
      <w:r w:rsidR="00BD29B4">
        <w:t>:</w:t>
      </w:r>
    </w:p>
    <w:p w:rsidRPr="00592466" w:rsidR="00D058BA" w:rsidP="001404BB" w:rsidRDefault="00AA69C5" w14:paraId="3F62861B" w14:textId="10E077FE">
      <w:pPr>
        <w:pStyle w:val="ListBullet"/>
      </w:pPr>
      <w:r w:rsidRPr="00592466">
        <w:t>Vision Australia</w:t>
      </w:r>
    </w:p>
    <w:p w:rsidRPr="00592466" w:rsidR="00AA69C5" w:rsidP="001404BB" w:rsidRDefault="00AA69C5" w14:paraId="0E67F35D" w14:textId="6FD82970">
      <w:pPr>
        <w:pStyle w:val="ListBullet"/>
      </w:pPr>
      <w:r w:rsidRPr="00592466">
        <w:t>Guide Dogs Australia</w:t>
      </w:r>
    </w:p>
    <w:p w:rsidRPr="00592466" w:rsidR="00AA69C5" w:rsidP="001404BB" w:rsidRDefault="00AA69C5" w14:paraId="52BAA1FA" w14:textId="436357B1">
      <w:pPr>
        <w:pStyle w:val="ListBullet"/>
      </w:pPr>
      <w:proofErr w:type="spellStart"/>
      <w:r w:rsidRPr="00592466">
        <w:t>EverAbility</w:t>
      </w:r>
      <w:proofErr w:type="spellEnd"/>
    </w:p>
    <w:p w:rsidR="006D627F" w:rsidP="006D627F" w:rsidRDefault="006D627F" w14:paraId="3A40296B" w14:textId="77777777">
      <w:pPr>
        <w:pStyle w:val="ListBullet"/>
      </w:pPr>
      <w:r w:rsidRPr="006D627F">
        <w:t xml:space="preserve">Vision 2020 Australia </w:t>
      </w:r>
    </w:p>
    <w:p w:rsidRPr="00592466" w:rsidR="009D0B02" w:rsidP="001404BB" w:rsidRDefault="009D0B02" w14:paraId="74227CFC" w14:textId="32780EC5">
      <w:pPr>
        <w:pStyle w:val="ListBullet"/>
      </w:pPr>
      <w:r w:rsidRPr="00592466">
        <w:t xml:space="preserve">Australian Federation of Disability Organisations </w:t>
      </w:r>
      <w:r w:rsidR="00952EA3">
        <w:t>(AFDO)</w:t>
      </w:r>
    </w:p>
    <w:p w:rsidRPr="00592466" w:rsidR="00682855" w:rsidP="001404BB" w:rsidRDefault="00682855" w14:paraId="1386E098" w14:textId="38FB83FB">
      <w:pPr>
        <w:pStyle w:val="ListBullet"/>
      </w:pPr>
      <w:r w:rsidRPr="00592466">
        <w:t>Australian Communications Consumer Action Network (ACCAN)</w:t>
      </w:r>
    </w:p>
    <w:p w:rsidRPr="00592466" w:rsidR="002637DB" w:rsidP="001404BB" w:rsidRDefault="002637DB" w14:paraId="660A6BA5" w14:textId="31F8B39C">
      <w:pPr>
        <w:pStyle w:val="ListBullet"/>
      </w:pPr>
      <w:r w:rsidRPr="00592466">
        <w:t>From the Heart</w:t>
      </w:r>
      <w:r w:rsidRPr="00592466" w:rsidR="004166A8">
        <w:t xml:space="preserve"> - The Uluru Statement</w:t>
      </w:r>
    </w:p>
    <w:p w:rsidRPr="00592466" w:rsidR="00D24A56" w:rsidP="001404BB" w:rsidRDefault="00D24A56" w14:paraId="10353E18" w14:textId="3451699F">
      <w:pPr>
        <w:pStyle w:val="ListBullet"/>
      </w:pPr>
      <w:r w:rsidRPr="00592466">
        <w:t>Public Interest Advocacy Centre (PIAC)</w:t>
      </w:r>
    </w:p>
    <w:p w:rsidRPr="00592466" w:rsidR="00587E9A" w:rsidP="006D627F" w:rsidRDefault="00587E9A" w14:paraId="6C438368" w14:textId="77777777">
      <w:pPr>
        <w:pStyle w:val="ListBullet"/>
      </w:pPr>
    </w:p>
    <w:p w:rsidR="00587E9A" w:rsidP="00587E9A" w:rsidRDefault="00587E9A" w14:paraId="5A7AA957" w14:textId="77777777">
      <w:pPr>
        <w:spacing w:before="0" w:after="240" w:line="300" w:lineRule="auto"/>
      </w:pPr>
      <w:bookmarkStart w:name="_Toc144246233" w:id="61"/>
      <w:bookmarkStart w:name="_Toc144410612" w:id="62"/>
      <w:bookmarkStart w:name="_Toc144520167" w:id="63"/>
      <w:bookmarkStart w:name="_Toc144520208" w:id="64"/>
      <w:bookmarkStart w:name="_Toc88573851" w:id="65"/>
      <w:bookmarkStart w:name="_Toc120264972" w:id="66"/>
      <w:bookmarkStart w:name="_Toc144520172" w:id="67"/>
      <w:bookmarkStart w:name="_Toc147326311" w:id="68"/>
      <w:bookmarkEnd w:id="54"/>
      <w:r>
        <w:rPr>
          <w:noProof/>
        </w:rPr>
        <w:drawing>
          <wp:inline distT="0" distB="0" distL="0" distR="0" wp14:anchorId="367A3807" wp14:editId="5A78DC4A">
            <wp:extent cx="3910013" cy="2493358"/>
            <wp:effectExtent l="0" t="0" r="0" b="2540"/>
            <wp:docPr id="1248436041" name="Picture 1248436041" descr="A man in a red top, blue cap, and wearing glasses is sitting at a desk with an overhead projector in front of him. He is holding a cook book under the projector and is reading the enlarged text on the projector scree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8436041" name="Picture 1" descr="A man in a red top, blue cap, and wearing glasses is sitting at a desk with an overhead projector in front of him. He is holding a cook book under the projector and is reading the enlarged text on the projector screen. "/>
                    <pic:cNvPicPr/>
                  </pic:nvPicPr>
                  <pic:blipFill>
                    <a:blip r:embed="rId16"/>
                    <a:stretch>
                      <a:fillRect/>
                    </a:stretch>
                  </pic:blipFill>
                  <pic:spPr>
                    <a:xfrm>
                      <a:off x="0" y="0"/>
                      <a:ext cx="3925608" cy="2503302"/>
                    </a:xfrm>
                    <a:prstGeom prst="rect">
                      <a:avLst/>
                    </a:prstGeom>
                  </pic:spPr>
                </pic:pic>
              </a:graphicData>
            </a:graphic>
          </wp:inline>
        </w:drawing>
      </w:r>
      <w:bookmarkEnd w:id="61"/>
      <w:bookmarkEnd w:id="62"/>
      <w:bookmarkEnd w:id="63"/>
      <w:bookmarkEnd w:id="64"/>
    </w:p>
    <w:p w:rsidR="006F65CA" w:rsidP="00587E9A" w:rsidRDefault="00587E9A" w14:paraId="368CD893" w14:textId="2EBF60DF">
      <w:pPr>
        <w:spacing w:before="0" w:after="240" w:line="300" w:lineRule="auto"/>
        <w:rPr>
          <w:rFonts w:eastAsiaTheme="majorEastAsia" w:cstheme="majorBidi"/>
          <w:b/>
          <w:bCs/>
          <w:color w:val="500061"/>
          <w:kern w:val="28"/>
          <w:sz w:val="48"/>
          <w:szCs w:val="40"/>
          <w:lang w:eastAsia="en-US"/>
        </w:rPr>
      </w:pPr>
      <w:r w:rsidRPr="00D058BA">
        <w:t xml:space="preserve">Image Description: </w:t>
      </w:r>
      <w:r>
        <w:t xml:space="preserve">A man in a red top, blue cap, and wearing glasses is sitting at a desk with an overhead projector in front of him. He is holding a cookbook under the projector and is reading the enlarged text on the projector screen. </w:t>
      </w:r>
      <w:r w:rsidR="006F65CA">
        <w:br w:type="page"/>
      </w:r>
    </w:p>
    <w:p w:rsidRPr="00D058BA" w:rsidR="00D058BA" w:rsidP="002C44BF" w:rsidRDefault="00D058BA" w14:paraId="41BF9F30" w14:textId="534C70B6">
      <w:pPr>
        <w:pStyle w:val="Heading1"/>
      </w:pPr>
      <w:bookmarkStart w:name="_Toc150518313" w:id="69"/>
      <w:r w:rsidRPr="00D058BA">
        <w:t>How we Informed</w:t>
      </w:r>
      <w:bookmarkStart w:name="_Toc45885361" w:id="70"/>
      <w:bookmarkEnd w:id="65"/>
      <w:bookmarkEnd w:id="66"/>
      <w:bookmarkEnd w:id="67"/>
      <w:bookmarkEnd w:id="68"/>
      <w:bookmarkEnd w:id="69"/>
    </w:p>
    <w:p w:rsidRPr="003236C3" w:rsidR="00D058BA" w:rsidP="00D058BA" w:rsidRDefault="007165A6" w14:paraId="2276BB60" w14:textId="4649FC6B">
      <w:r w:rsidRPr="003236C3">
        <w:t>We continued o</w:t>
      </w:r>
      <w:r w:rsidRPr="003236C3" w:rsidR="00D058BA">
        <w:t>ur commitment to providing high-quality, accessible information that meets the needs of our members as demonstrated by the following highlights</w:t>
      </w:r>
      <w:r w:rsidR="00EE1164">
        <w:t>:</w:t>
      </w:r>
    </w:p>
    <w:p w:rsidRPr="00D058BA" w:rsidR="00D058BA" w:rsidP="00D96CA6" w:rsidRDefault="00D058BA" w14:paraId="3FFF0D25" w14:textId="18DB48DF">
      <w:pPr>
        <w:pStyle w:val="Heading2"/>
      </w:pPr>
      <w:bookmarkStart w:name="_Toc88573852" w:id="71"/>
      <w:bookmarkStart w:name="_Toc120264973" w:id="72"/>
      <w:bookmarkStart w:name="_Toc147326312" w:id="73"/>
      <w:bookmarkStart w:name="_Toc150518314" w:id="74"/>
      <w:bookmarkEnd w:id="70"/>
      <w:r w:rsidRPr="00D058BA">
        <w:t>BCA Websites</w:t>
      </w:r>
      <w:bookmarkEnd w:id="71"/>
      <w:bookmarkEnd w:id="72"/>
      <w:bookmarkEnd w:id="73"/>
      <w:bookmarkEnd w:id="74"/>
    </w:p>
    <w:p w:rsidRPr="003E4457" w:rsidR="00332CF3" w:rsidP="00332CF3" w:rsidRDefault="00332CF3" w14:paraId="7B449456" w14:textId="641A98CA">
      <w:bookmarkStart w:name="_Toc88573855" w:id="75"/>
      <w:r w:rsidRPr="003E4457">
        <w:t xml:space="preserve">BCA’s websites continued to provide updated information, resources and updates to members and the wider community. </w:t>
      </w:r>
    </w:p>
    <w:p w:rsidR="009226FB" w:rsidP="00332CF3" w:rsidRDefault="00332CF3" w14:paraId="5BE173D1" w14:textId="0DBBAD04">
      <w:r w:rsidRPr="003E4457">
        <w:t xml:space="preserve">BCA’s </w:t>
      </w:r>
      <w:r w:rsidR="00B437EA">
        <w:t>main</w:t>
      </w:r>
      <w:r w:rsidRPr="003E4457">
        <w:t xml:space="preserve"> website</w:t>
      </w:r>
      <w:r w:rsidRPr="003E4457" w:rsidR="001D31D2">
        <w:t xml:space="preserve"> </w:t>
      </w:r>
      <w:hyperlink w:history="1" r:id="rId17">
        <w:r w:rsidRPr="00AF0E8D" w:rsidR="001D31D2">
          <w:rPr>
            <w:rStyle w:val="Hyperlink"/>
            <w:rFonts w:ascii="Arial" w:hAnsi="Arial"/>
          </w:rPr>
          <w:t>www.bca.org.au</w:t>
        </w:r>
      </w:hyperlink>
      <w:r w:rsidR="001D31D2">
        <w:rPr>
          <w:color w:val="FF0000"/>
        </w:rPr>
        <w:t xml:space="preserve"> </w:t>
      </w:r>
      <w:r w:rsidRPr="003E4457" w:rsidR="00100EAF">
        <w:t>includes information about Blind Citizens Australia</w:t>
      </w:r>
      <w:r w:rsidR="00BC7036">
        <w:t xml:space="preserve"> and </w:t>
      </w:r>
      <w:r w:rsidR="00B1724A">
        <w:t>its</w:t>
      </w:r>
      <w:r w:rsidR="00BC7036">
        <w:t xml:space="preserve"> policy and advocacy work. It also includes </w:t>
      </w:r>
      <w:r w:rsidR="00602154">
        <w:t xml:space="preserve">information on how members can </w:t>
      </w:r>
      <w:r w:rsidR="00E9599A">
        <w:t>get involved with BCA</w:t>
      </w:r>
      <w:r w:rsidR="00A81819">
        <w:t xml:space="preserve">, as well as including all </w:t>
      </w:r>
      <w:r w:rsidR="00AD2E21">
        <w:t>BCA publications</w:t>
      </w:r>
      <w:r w:rsidR="00A81819">
        <w:t xml:space="preserve"> </w:t>
      </w:r>
      <w:r w:rsidR="009226FB">
        <w:t>and event recordings.</w:t>
      </w:r>
    </w:p>
    <w:p w:rsidRPr="009D312E" w:rsidR="000425AA" w:rsidP="00332CF3" w:rsidRDefault="00332CF3" w14:paraId="744CD054" w14:textId="766EBCFE">
      <w:r w:rsidRPr="009D312E">
        <w:t xml:space="preserve">BCA’s An Eye to the Future </w:t>
      </w:r>
      <w:r w:rsidRPr="009D312E" w:rsidR="00565CCF">
        <w:t xml:space="preserve">website </w:t>
      </w:r>
      <w:hyperlink w:history="1" r:id="rId18">
        <w:r w:rsidRPr="00AF0E8D" w:rsidR="001B5D0C">
          <w:rPr>
            <w:rStyle w:val="Hyperlink"/>
            <w:rFonts w:ascii="Arial" w:hAnsi="Arial"/>
          </w:rPr>
          <w:t>www.eyetothefuture.com.au</w:t>
        </w:r>
      </w:hyperlink>
      <w:r w:rsidR="001B5D0C">
        <w:rPr>
          <w:color w:val="FF0000"/>
        </w:rPr>
        <w:t xml:space="preserve"> </w:t>
      </w:r>
      <w:r w:rsidRPr="009D312E" w:rsidR="001B5D0C">
        <w:t xml:space="preserve">includes </w:t>
      </w:r>
      <w:r w:rsidRPr="009D312E" w:rsidR="000425AA">
        <w:t xml:space="preserve">career resources for </w:t>
      </w:r>
      <w:r w:rsidRPr="009D312E" w:rsidR="005F7622">
        <w:t xml:space="preserve">jobseekers who are blind or vision impaired, as well as </w:t>
      </w:r>
      <w:r w:rsidRPr="009D312E" w:rsidR="002B60E8">
        <w:t xml:space="preserve">employer resources </w:t>
      </w:r>
      <w:r w:rsidRPr="009D312E" w:rsidR="00D3341E">
        <w:t xml:space="preserve">to </w:t>
      </w:r>
      <w:r w:rsidRPr="008B518E" w:rsidR="008B518E">
        <w:t xml:space="preserve">change perceptions and highlight the skills, knowledge and diversity </w:t>
      </w:r>
      <w:r w:rsidR="00984D5A">
        <w:t>that people who are</w:t>
      </w:r>
      <w:r w:rsidRPr="00984D5A" w:rsidR="00984D5A">
        <w:t xml:space="preserve"> blind or vision impaired</w:t>
      </w:r>
      <w:r w:rsidRPr="008B518E" w:rsidR="008B518E">
        <w:t xml:space="preserve"> bring to </w:t>
      </w:r>
      <w:r w:rsidR="00984D5A">
        <w:t>the</w:t>
      </w:r>
      <w:r w:rsidRPr="008B518E" w:rsidR="008B518E">
        <w:t xml:space="preserve"> workplace</w:t>
      </w:r>
      <w:r w:rsidR="008B518E">
        <w:t xml:space="preserve">. </w:t>
      </w:r>
      <w:r w:rsidR="00B96888">
        <w:t xml:space="preserve">The website </w:t>
      </w:r>
      <w:r w:rsidRPr="009D312E" w:rsidR="00774FF3">
        <w:t xml:space="preserve">also includes information on our employment program where we </w:t>
      </w:r>
      <w:r w:rsidRPr="009D312E" w:rsidR="00DD2251">
        <w:t>connect</w:t>
      </w:r>
      <w:r w:rsidRPr="009D312E" w:rsidR="008D164E">
        <w:t xml:space="preserve"> employers and employees.</w:t>
      </w:r>
      <w:r w:rsidRPr="009D312E" w:rsidR="005F7622">
        <w:t xml:space="preserve"> </w:t>
      </w:r>
    </w:p>
    <w:p w:rsidRPr="001D3C9B" w:rsidR="00332CF3" w:rsidP="00332CF3" w:rsidRDefault="00332CF3" w14:paraId="71D58B60" w14:textId="3904B218">
      <w:pPr>
        <w:rPr>
          <w:color w:val="FF0000"/>
        </w:rPr>
      </w:pPr>
      <w:r w:rsidRPr="009D312E">
        <w:t xml:space="preserve">Our TV4All website </w:t>
      </w:r>
      <w:hyperlink w:history="1" r:id="rId19">
        <w:r w:rsidRPr="00A67B61" w:rsidR="00652CEC">
          <w:rPr>
            <w:rStyle w:val="Hyperlink"/>
            <w:rFonts w:ascii="Arial" w:hAnsi="Arial"/>
          </w:rPr>
          <w:t>www.tv4all.com.au</w:t>
        </w:r>
      </w:hyperlink>
      <w:r w:rsidR="00652CEC">
        <w:t xml:space="preserve"> </w:t>
      </w:r>
      <w:r w:rsidR="00864F4C">
        <w:t xml:space="preserve">includes </w:t>
      </w:r>
      <w:r w:rsidR="00645C89">
        <w:t xml:space="preserve">information and </w:t>
      </w:r>
      <w:r w:rsidR="00864F4C">
        <w:t xml:space="preserve">updates on </w:t>
      </w:r>
      <w:r w:rsidR="00D01F6E">
        <w:t xml:space="preserve">our audio description campaign, as well as </w:t>
      </w:r>
      <w:r w:rsidR="001763B9">
        <w:t xml:space="preserve">things to know about audio description, </w:t>
      </w:r>
      <w:r w:rsidR="00645C89">
        <w:t>examples of audio description</w:t>
      </w:r>
      <w:r w:rsidR="001E2E37">
        <w:t xml:space="preserve">, and </w:t>
      </w:r>
      <w:r w:rsidR="00F10A16">
        <w:t>how you can help</w:t>
      </w:r>
      <w:r w:rsidR="004F7F2F">
        <w:t xml:space="preserve"> the</w:t>
      </w:r>
      <w:r w:rsidR="00CF0DAF">
        <w:t xml:space="preserve"> TV4All</w:t>
      </w:r>
      <w:r w:rsidR="004F7F2F">
        <w:t xml:space="preserve"> campaign</w:t>
      </w:r>
      <w:r w:rsidR="00645C89">
        <w:t xml:space="preserve">. </w:t>
      </w:r>
    </w:p>
    <w:p w:rsidR="00E15DB2" w:rsidP="00D96CA6" w:rsidRDefault="00332CF3" w14:paraId="77EF1988" w14:textId="77777777">
      <w:pPr>
        <w:pStyle w:val="Heading2"/>
      </w:pPr>
      <w:bookmarkStart w:name="_Toc120264974" w:id="76"/>
      <w:bookmarkStart w:name="_Toc147326313" w:id="77"/>
      <w:bookmarkStart w:name="_Toc150518315" w:id="78"/>
      <w:r>
        <w:t>Social Media</w:t>
      </w:r>
      <w:bookmarkEnd w:id="76"/>
      <w:bookmarkEnd w:id="77"/>
      <w:bookmarkEnd w:id="78"/>
    </w:p>
    <w:p w:rsidR="00704ACD" w:rsidP="00E15DB2" w:rsidRDefault="009615E6" w14:paraId="476563ED" w14:textId="56051FFB">
      <w:r w:rsidRPr="0050393D">
        <w:t>All of BCA’s social media platforms have continued to grow</w:t>
      </w:r>
      <w:r w:rsidRPr="0050393D" w:rsidR="000775B9">
        <w:t xml:space="preserve"> throughout the </w:t>
      </w:r>
      <w:r w:rsidRPr="0050393D" w:rsidR="00284524">
        <w:t>past twelve months</w:t>
      </w:r>
      <w:r w:rsidRPr="0050393D" w:rsidR="00F55C53">
        <w:t>. We engage with our members through social media</w:t>
      </w:r>
      <w:r w:rsidR="00EF4022">
        <w:t xml:space="preserve"> to</w:t>
      </w:r>
      <w:r w:rsidRPr="0050393D" w:rsidR="00F55C53">
        <w:t xml:space="preserve"> </w:t>
      </w:r>
      <w:r w:rsidRPr="0050393D" w:rsidR="00C7615E">
        <w:t>promote BCA events</w:t>
      </w:r>
      <w:r w:rsidRPr="0050393D" w:rsidR="0050393D">
        <w:t xml:space="preserve">, post updates on our advocacy and policy work, </w:t>
      </w:r>
      <w:r w:rsidRPr="0050393D" w:rsidR="00F55C53">
        <w:t xml:space="preserve">as well as </w:t>
      </w:r>
      <w:r w:rsidR="00EF4022">
        <w:t>to build</w:t>
      </w:r>
      <w:r w:rsidRPr="0050393D" w:rsidR="00F55C53">
        <w:t xml:space="preserve"> awareness </w:t>
      </w:r>
      <w:r w:rsidRPr="0050393D" w:rsidR="00704ACD">
        <w:t xml:space="preserve">in the broader community on a range of policy and advocacy issues. </w:t>
      </w:r>
    </w:p>
    <w:p w:rsidR="003117A5" w:rsidP="00FC2A59" w:rsidRDefault="00901627" w14:paraId="43EE3E92" w14:textId="4D459976">
      <w:r>
        <w:t xml:space="preserve">Our </w:t>
      </w:r>
      <w:r w:rsidR="0011126F">
        <w:t xml:space="preserve">LinkedIn </w:t>
      </w:r>
      <w:r>
        <w:t xml:space="preserve">page has been used </w:t>
      </w:r>
      <w:r w:rsidR="0011126F">
        <w:t xml:space="preserve">more </w:t>
      </w:r>
      <w:r w:rsidR="001C1D06">
        <w:t xml:space="preserve">frequently </w:t>
      </w:r>
      <w:r w:rsidR="0011126F">
        <w:t>this year to promote</w:t>
      </w:r>
      <w:r w:rsidR="00C20C47">
        <w:t xml:space="preserve"> workplace inclusion and accessibility to employers and businesses, including promoting BCA’s An Eye to the Future </w:t>
      </w:r>
      <w:r w:rsidR="003E6739">
        <w:t>p</w:t>
      </w:r>
      <w:r w:rsidR="002C7168">
        <w:t xml:space="preserve">roject </w:t>
      </w:r>
      <w:r w:rsidR="00D17DA7">
        <w:t xml:space="preserve">which </w:t>
      </w:r>
      <w:r w:rsidRPr="00D17DA7" w:rsidR="00D17DA7">
        <w:t>supports employers to expand and diversify their workforce</w:t>
      </w:r>
      <w:r w:rsidR="00CA0584">
        <w:t xml:space="preserve">. </w:t>
      </w:r>
      <w:r w:rsidR="007F7952">
        <w:t xml:space="preserve">LinkedIn </w:t>
      </w:r>
      <w:r w:rsidR="00CB132C">
        <w:t xml:space="preserve">has been one </w:t>
      </w:r>
      <w:r w:rsidR="005167CC">
        <w:t xml:space="preserve">way we have </w:t>
      </w:r>
      <w:r w:rsidR="007F7952">
        <w:t>connect</w:t>
      </w:r>
      <w:r w:rsidR="005167CC">
        <w:t>ed</w:t>
      </w:r>
      <w:r w:rsidR="007F7952">
        <w:t xml:space="preserve"> with </w:t>
      </w:r>
      <w:r w:rsidR="00E85AB5">
        <w:t xml:space="preserve">employers </w:t>
      </w:r>
      <w:r w:rsidR="00A75C88">
        <w:t>to</w:t>
      </w:r>
      <w:r w:rsidR="00E85AB5">
        <w:t xml:space="preserve"> </w:t>
      </w:r>
      <w:r w:rsidRPr="007450B0" w:rsidR="007450B0">
        <w:t>create employment opportunities for people who are blind or vision impaired</w:t>
      </w:r>
      <w:r w:rsidR="00A12325">
        <w:t xml:space="preserve"> by inviting them to BCA’s </w:t>
      </w:r>
      <w:r w:rsidR="00BB4364">
        <w:t xml:space="preserve">An Eye to the Future </w:t>
      </w:r>
      <w:r w:rsidR="00FF5B5E">
        <w:t>Business Workshops</w:t>
      </w:r>
      <w:r w:rsidR="00FE3560">
        <w:t>, Lunchbox</w:t>
      </w:r>
      <w:r w:rsidR="00FF1A02">
        <w:t xml:space="preserve"> Sessions, </w:t>
      </w:r>
      <w:r w:rsidR="00EF4022">
        <w:t xml:space="preserve">and </w:t>
      </w:r>
      <w:r w:rsidR="00A12325">
        <w:t xml:space="preserve">Employment Symposium </w:t>
      </w:r>
      <w:r w:rsidR="00FF1A02">
        <w:t xml:space="preserve">held </w:t>
      </w:r>
      <w:r w:rsidR="00A12325">
        <w:t>in October 2022</w:t>
      </w:r>
      <w:r w:rsidR="00FC2A59">
        <w:t>.</w:t>
      </w:r>
    </w:p>
    <w:p w:rsidR="00DA539D" w:rsidP="00FC2A59" w:rsidRDefault="00DA539D" w14:paraId="6CF6FAC4" w14:textId="6A848E2D">
      <w:r>
        <w:t>Below are the links to follow BCA on social media</w:t>
      </w:r>
      <w:r w:rsidR="008C6333">
        <w:t>:</w:t>
      </w:r>
      <w:r w:rsidR="004D7A79">
        <w:t xml:space="preserve"> </w:t>
      </w:r>
    </w:p>
    <w:p w:rsidR="004D7A79" w:rsidP="00FC2A59" w:rsidRDefault="0004125B" w14:paraId="7ED92EFF" w14:textId="1A94BAC4">
      <w:hyperlink w:history="1" r:id="rId20">
        <w:r w:rsidRPr="00B15EF2" w:rsidR="004D7A79">
          <w:rPr>
            <w:rStyle w:val="Hyperlink"/>
            <w:rFonts w:ascii="Arial" w:hAnsi="Arial"/>
          </w:rPr>
          <w:t>BCA on Facebook</w:t>
        </w:r>
      </w:hyperlink>
    </w:p>
    <w:p w:rsidR="004D7A79" w:rsidP="00FC2A59" w:rsidRDefault="0004125B" w14:paraId="38C08A86" w14:textId="6C8A1CE1">
      <w:hyperlink w:history="1" r:id="rId21">
        <w:r w:rsidRPr="00EE07A6" w:rsidR="004D7A79">
          <w:rPr>
            <w:rStyle w:val="Hyperlink"/>
            <w:rFonts w:ascii="Arial" w:hAnsi="Arial"/>
          </w:rPr>
          <w:t>BCA on Twitter</w:t>
        </w:r>
      </w:hyperlink>
    </w:p>
    <w:p w:rsidR="004D7A79" w:rsidP="00FC2A59" w:rsidRDefault="0004125B" w14:paraId="105A371B" w14:textId="1228D07C">
      <w:pPr>
        <w:rPr>
          <w:rStyle w:val="Hyperlink"/>
          <w:rFonts w:ascii="Arial" w:hAnsi="Arial"/>
        </w:rPr>
      </w:pPr>
      <w:hyperlink w:history="1" r:id="rId22">
        <w:r w:rsidRPr="00F67155" w:rsidR="004D7A79">
          <w:rPr>
            <w:rStyle w:val="Hyperlink"/>
            <w:rFonts w:ascii="Arial" w:hAnsi="Arial"/>
          </w:rPr>
          <w:t>BCA on LinkedIn</w:t>
        </w:r>
      </w:hyperlink>
    </w:p>
    <w:p w:rsidR="00DD303D" w:rsidP="00FC2A59" w:rsidRDefault="0004125B" w14:paraId="73801244" w14:textId="6831522C">
      <w:hyperlink w:history="1" r:id="rId23">
        <w:r w:rsidRPr="00DD303D" w:rsidR="00DD303D">
          <w:rPr>
            <w:rStyle w:val="Hyperlink"/>
            <w:rFonts w:ascii="Arial" w:hAnsi="Arial"/>
          </w:rPr>
          <w:t>BCA on YouTube</w:t>
        </w:r>
      </w:hyperlink>
    </w:p>
    <w:p w:rsidR="00332CF3" w:rsidP="00281F56" w:rsidRDefault="00332CF3" w14:paraId="00482520" w14:textId="220ACFE8">
      <w:pPr>
        <w:pStyle w:val="Heading2"/>
      </w:pPr>
      <w:bookmarkStart w:name="_Toc144520173" w:id="79"/>
      <w:bookmarkStart w:name="_Toc147326314" w:id="80"/>
      <w:bookmarkStart w:name="_Toc150518316" w:id="81"/>
      <w:r>
        <w:t>Media Engagement</w:t>
      </w:r>
      <w:bookmarkEnd w:id="79"/>
      <w:bookmarkEnd w:id="80"/>
      <w:bookmarkEnd w:id="81"/>
    </w:p>
    <w:p w:rsidRPr="006C7092" w:rsidR="00E63D9F" w:rsidP="006C7092" w:rsidRDefault="002B2F49" w14:paraId="0F46C853" w14:textId="4448C7E7">
      <w:pPr>
        <w:rPr>
          <w:rStyle w:val="Hyperlink"/>
          <w:rFonts w:ascii="Arial" w:hAnsi="Arial"/>
          <w:b/>
          <w:color w:val="FF0000"/>
          <w:u w:val="none"/>
        </w:rPr>
      </w:pPr>
      <w:bookmarkStart w:name="_Toc120264975" w:id="82"/>
      <w:r>
        <w:t>BCA</w:t>
      </w:r>
      <w:r w:rsidR="00620616">
        <w:t xml:space="preserve"> </w:t>
      </w:r>
      <w:r w:rsidR="00964DD6">
        <w:t xml:space="preserve">regularly </w:t>
      </w:r>
      <w:r w:rsidR="00620616">
        <w:t xml:space="preserve">circulates </w:t>
      </w:r>
      <w:hyperlink w:history="1" r:id="rId24">
        <w:r w:rsidRPr="00366887" w:rsidR="00620616">
          <w:rPr>
            <w:rStyle w:val="Hyperlink"/>
            <w:rFonts w:ascii="Arial" w:hAnsi="Arial"/>
          </w:rPr>
          <w:t>media releases</w:t>
        </w:r>
      </w:hyperlink>
      <w:r w:rsidR="00620616">
        <w:t xml:space="preserve"> </w:t>
      </w:r>
      <w:r w:rsidR="00BF1252">
        <w:t>on significant issues</w:t>
      </w:r>
      <w:r w:rsidR="00F07D12">
        <w:t xml:space="preserve"> that impact people who are blind or vision impaired, and we are often interviewed</w:t>
      </w:r>
      <w:r w:rsidR="00B66C8D">
        <w:t xml:space="preserve"> or mentioned in </w:t>
      </w:r>
      <w:r w:rsidR="00F17E47">
        <w:t>the media</w:t>
      </w:r>
      <w:r w:rsidR="00B43D3D">
        <w:t xml:space="preserve"> about </w:t>
      </w:r>
      <w:r w:rsidR="000F2CD8">
        <w:t>accessibility</w:t>
      </w:r>
      <w:r w:rsidR="00F6482E">
        <w:t>.</w:t>
      </w:r>
      <w:r w:rsidR="00995379">
        <w:t xml:space="preserve"> </w:t>
      </w:r>
      <w:r w:rsidR="00C25BB6">
        <w:t>Th</w:t>
      </w:r>
      <w:r w:rsidR="0000023D">
        <w:t xml:space="preserve">e </w:t>
      </w:r>
      <w:r w:rsidR="00964DD6">
        <w:t xml:space="preserve">focus </w:t>
      </w:r>
      <w:r w:rsidR="00493D59">
        <w:t>o</w:t>
      </w:r>
      <w:r w:rsidR="0000023D">
        <w:t xml:space="preserve">f our </w:t>
      </w:r>
      <w:r w:rsidR="00C25BB6">
        <w:t>media releases</w:t>
      </w:r>
      <w:r w:rsidR="00EC3CF1">
        <w:t xml:space="preserve"> </w:t>
      </w:r>
      <w:r w:rsidR="00493D59">
        <w:t xml:space="preserve">this year </w:t>
      </w:r>
      <w:r w:rsidR="007B2FF3">
        <w:t>was</w:t>
      </w:r>
      <w:r w:rsidR="00493D59">
        <w:t xml:space="preserve"> on </w:t>
      </w:r>
      <w:r w:rsidR="0036682D">
        <w:t>A</w:t>
      </w:r>
      <w:r w:rsidR="00493D59">
        <w:t xml:space="preserve">udio </w:t>
      </w:r>
      <w:r w:rsidR="0036682D">
        <w:t>D</w:t>
      </w:r>
      <w:r w:rsidR="00493D59">
        <w:t>escription</w:t>
      </w:r>
      <w:r w:rsidR="00A0342F">
        <w:t>, employment</w:t>
      </w:r>
      <w:r w:rsidR="006C7092">
        <w:t xml:space="preserve"> of people who are blind or vision impaired</w:t>
      </w:r>
      <w:r w:rsidR="005446E4">
        <w:t>, accessible voting</w:t>
      </w:r>
      <w:r w:rsidR="006C7092">
        <w:t>,</w:t>
      </w:r>
      <w:r w:rsidR="005446E4">
        <w:t xml:space="preserve"> and </w:t>
      </w:r>
      <w:r w:rsidR="006A4362">
        <w:t xml:space="preserve">our </w:t>
      </w:r>
      <w:r w:rsidR="001A2196">
        <w:t>complaint against the NSW Electoral Commission.</w:t>
      </w:r>
      <w:r w:rsidR="007212D5">
        <w:t xml:space="preserve"> </w:t>
      </w:r>
      <w:bookmarkStart w:name="_Toc120264976" w:id="83"/>
      <w:bookmarkEnd w:id="82"/>
    </w:p>
    <w:p w:rsidRPr="00E37064" w:rsidR="00E37064" w:rsidP="00E37064" w:rsidRDefault="00332CF3" w14:paraId="04A8577D" w14:textId="43BC111D">
      <w:pPr>
        <w:pStyle w:val="Heading3"/>
      </w:pPr>
      <w:bookmarkStart w:name="_Toc144520220" w:id="84"/>
      <w:bookmarkStart w:name="_Toc147326315" w:id="85"/>
      <w:r>
        <w:t>Interviews and Mentions</w:t>
      </w:r>
      <w:bookmarkEnd w:id="83"/>
      <w:bookmarkEnd w:id="84"/>
      <w:bookmarkEnd w:id="85"/>
      <w:r w:rsidR="00C14132">
        <w:t xml:space="preserve"> </w:t>
      </w:r>
    </w:p>
    <w:bookmarkStart w:name="_Toc120264977" w:id="86"/>
    <w:p w:rsidRPr="004F4F91" w:rsidR="00B37CFD" w:rsidP="004F4F91" w:rsidRDefault="00531405" w14:paraId="37A35E08" w14:textId="30A6CBA3">
      <w:pPr>
        <w:pStyle w:val="ListParagraph"/>
        <w:numPr>
          <w:ilvl w:val="0"/>
          <w:numId w:val="46"/>
        </w:numPr>
        <w:rPr>
          <w:rStyle w:val="Hyperlink"/>
          <w:b/>
          <w:bCs/>
        </w:rPr>
      </w:pPr>
      <w:r w:rsidRPr="004F4F91">
        <w:rPr>
          <w:rStyle w:val="Hyperlink"/>
          <w:b/>
          <w:bCs/>
        </w:rPr>
        <w:fldChar w:fldCharType="begin"/>
      </w:r>
      <w:r w:rsidRPr="004F4F91">
        <w:rPr>
          <w:rStyle w:val="Hyperlink"/>
          <w:bCs/>
        </w:rPr>
        <w:instrText>HYPERLINK "https://www.abc.net.au/listen/programs/hobart-breakfast/emma-bennison-voting-rights/101464758"</w:instrText>
      </w:r>
      <w:r w:rsidRPr="004F4F91">
        <w:rPr>
          <w:rStyle w:val="Hyperlink"/>
          <w:b/>
          <w:bCs/>
        </w:rPr>
      </w:r>
      <w:r w:rsidRPr="004F4F91">
        <w:rPr>
          <w:rStyle w:val="Hyperlink"/>
          <w:b/>
          <w:bCs/>
        </w:rPr>
        <w:fldChar w:fldCharType="separate"/>
      </w:r>
      <w:bookmarkStart w:name="_Toc145532890" w:id="87"/>
      <w:bookmarkStart w:name="_Toc144520221" w:id="88"/>
      <w:bookmarkStart w:name="_Toc145454709" w:id="89"/>
      <w:bookmarkStart w:name="_Toc145455262" w:id="90"/>
      <w:r w:rsidRPr="004F4F91" w:rsidR="00B37CFD">
        <w:rPr>
          <w:rStyle w:val="Hyperlink"/>
          <w:bCs/>
        </w:rPr>
        <w:t xml:space="preserve">Disability advocate demands right to vote in secret, September 2022 - </w:t>
      </w:r>
      <w:r w:rsidRPr="004F4F91">
        <w:rPr>
          <w:rStyle w:val="Hyperlink"/>
          <w:bCs/>
        </w:rPr>
        <w:t>ABC</w:t>
      </w:r>
      <w:bookmarkEnd w:id="87"/>
      <w:bookmarkEnd w:id="88"/>
      <w:bookmarkEnd w:id="89"/>
      <w:bookmarkEnd w:id="90"/>
      <w:r w:rsidRPr="004F4F91">
        <w:rPr>
          <w:rStyle w:val="Hyperlink"/>
          <w:b/>
          <w:bCs/>
        </w:rPr>
        <w:fldChar w:fldCharType="end"/>
      </w:r>
    </w:p>
    <w:p w:rsidRPr="004F4F91" w:rsidR="006C7487" w:rsidP="004F4F91" w:rsidRDefault="0004125B" w14:paraId="729BC6BC" w14:textId="7618FCB3">
      <w:pPr>
        <w:pStyle w:val="ListParagraph"/>
        <w:numPr>
          <w:ilvl w:val="0"/>
          <w:numId w:val="46"/>
        </w:numPr>
        <w:rPr>
          <w:rStyle w:val="Hyperlink"/>
          <w:b/>
          <w:bCs/>
        </w:rPr>
      </w:pPr>
      <w:hyperlink w:history="1" r:id="rId25">
        <w:bookmarkStart w:name="_Toc144520222" w:id="91"/>
        <w:bookmarkStart w:name="_Toc145454710" w:id="92"/>
        <w:bookmarkStart w:name="_Toc145455263" w:id="93"/>
        <w:bookmarkStart w:name="_Toc145532891" w:id="94"/>
        <w:r w:rsidRPr="004F4F91" w:rsidR="006C7487">
          <w:rPr>
            <w:rStyle w:val="Hyperlink"/>
            <w:bCs/>
          </w:rPr>
          <w:t>Blind advocates allege NSW’s removal of online voting system is a breach of human rights</w:t>
        </w:r>
        <w:r w:rsidRPr="004F4F91" w:rsidR="00BD585A">
          <w:rPr>
            <w:rStyle w:val="Hyperlink"/>
            <w:bCs/>
          </w:rPr>
          <w:t>, August 2022 – The Guardian</w:t>
        </w:r>
        <w:bookmarkEnd w:id="91"/>
        <w:bookmarkEnd w:id="92"/>
        <w:bookmarkEnd w:id="93"/>
        <w:bookmarkEnd w:id="94"/>
      </w:hyperlink>
    </w:p>
    <w:p w:rsidRPr="00F2258E" w:rsidR="00E3603C" w:rsidP="0009627B" w:rsidRDefault="0004125B" w14:paraId="7295F805" w14:textId="0A3B3D15">
      <w:pPr>
        <w:pStyle w:val="ListParagraph"/>
        <w:numPr>
          <w:ilvl w:val="0"/>
          <w:numId w:val="32"/>
        </w:numPr>
        <w:rPr>
          <w:rStyle w:val="Hyperlink"/>
          <w:bCs/>
        </w:rPr>
      </w:pPr>
      <w:hyperlink w:history="1" r:id="rId26">
        <w:r w:rsidRPr="00F2258E" w:rsidR="00E3603C">
          <w:rPr>
            <w:rStyle w:val="Hyperlink"/>
            <w:bCs/>
          </w:rPr>
          <w:t xml:space="preserve">Embracing Flexibility - Benefits of Increasing Employment for People with Disability, August 2022 - </w:t>
        </w:r>
        <w:r w:rsidRPr="00F2258E" w:rsidR="00B63814">
          <w:rPr>
            <w:rStyle w:val="Hyperlink"/>
            <w:bCs/>
          </w:rPr>
          <w:t>Mirage</w:t>
        </w:r>
      </w:hyperlink>
    </w:p>
    <w:p w:rsidRPr="00E3603C" w:rsidR="006B3D4F" w:rsidP="0009627B" w:rsidRDefault="0004125B" w14:paraId="7444172C" w14:textId="7DB76D1C">
      <w:pPr>
        <w:pStyle w:val="ListParagraph"/>
        <w:numPr>
          <w:ilvl w:val="0"/>
          <w:numId w:val="32"/>
        </w:numPr>
      </w:pPr>
      <w:hyperlink w:history="1" r:id="rId27">
        <w:r w:rsidRPr="0009627B" w:rsidR="006B3D4F">
          <w:rPr>
            <w:rStyle w:val="Hyperlink"/>
            <w:rFonts w:ascii="Arial" w:hAnsi="Arial"/>
          </w:rPr>
          <w:t xml:space="preserve">Accessible streetscapes and accessible public transport for people who are blind or vision impaired, August 2022 </w:t>
        </w:r>
        <w:r w:rsidRPr="0009627B" w:rsidR="00743107">
          <w:rPr>
            <w:rStyle w:val="Hyperlink"/>
            <w:rFonts w:ascii="Arial" w:hAnsi="Arial"/>
          </w:rPr>
          <w:t>–</w:t>
        </w:r>
        <w:r w:rsidRPr="0009627B" w:rsidR="006B3D4F">
          <w:rPr>
            <w:rStyle w:val="Hyperlink"/>
            <w:rFonts w:ascii="Arial" w:hAnsi="Arial"/>
          </w:rPr>
          <w:t xml:space="preserve"> </w:t>
        </w:r>
        <w:r w:rsidRPr="0009627B" w:rsidR="00743107">
          <w:rPr>
            <w:rStyle w:val="Hyperlink"/>
            <w:rFonts w:ascii="Arial" w:hAnsi="Arial"/>
          </w:rPr>
          <w:t>Access Insight</w:t>
        </w:r>
      </w:hyperlink>
    </w:p>
    <w:p w:rsidR="00BD585A" w:rsidP="0009627B" w:rsidRDefault="0004125B" w14:paraId="66775714" w14:textId="15F6E85C">
      <w:pPr>
        <w:pStyle w:val="ListParagraph"/>
        <w:numPr>
          <w:ilvl w:val="0"/>
          <w:numId w:val="32"/>
        </w:numPr>
      </w:pPr>
      <w:hyperlink w:history="1" r:id="rId28">
        <w:r w:rsidRPr="0009627B" w:rsidR="00436A92">
          <w:rPr>
            <w:rStyle w:val="Hyperlink"/>
            <w:rFonts w:ascii="Arial" w:hAnsi="Arial"/>
          </w:rPr>
          <w:t>Access and rights for people with vision impairment, August 2022</w:t>
        </w:r>
        <w:r w:rsidRPr="0009627B" w:rsidR="00105CFD">
          <w:rPr>
            <w:rStyle w:val="Hyperlink"/>
            <w:rFonts w:ascii="Arial" w:hAnsi="Arial"/>
          </w:rPr>
          <w:t xml:space="preserve"> – Disability Support Guide</w:t>
        </w:r>
      </w:hyperlink>
    </w:p>
    <w:p w:rsidR="00F564E6" w:rsidP="0009627B" w:rsidRDefault="0004125B" w14:paraId="52BED7E5" w14:textId="1A70B57B">
      <w:pPr>
        <w:pStyle w:val="ListParagraph"/>
        <w:numPr>
          <w:ilvl w:val="0"/>
          <w:numId w:val="32"/>
        </w:numPr>
      </w:pPr>
      <w:hyperlink w:history="1" r:id="rId29">
        <w:r w:rsidRPr="0009627B" w:rsidR="00F564E6">
          <w:rPr>
            <w:rStyle w:val="Hyperlink"/>
            <w:rFonts w:ascii="Arial" w:hAnsi="Arial"/>
          </w:rPr>
          <w:t xml:space="preserve">NSW Electoral Commission commits to explore technology assisted voting options to replace iVote, November 2022 </w:t>
        </w:r>
        <w:r w:rsidRPr="0009627B" w:rsidR="00172483">
          <w:rPr>
            <w:rStyle w:val="Hyperlink"/>
            <w:rFonts w:ascii="Arial" w:hAnsi="Arial"/>
          </w:rPr>
          <w:t>–</w:t>
        </w:r>
        <w:r w:rsidRPr="0009627B" w:rsidR="00F564E6">
          <w:rPr>
            <w:rStyle w:val="Hyperlink"/>
            <w:rFonts w:ascii="Arial" w:hAnsi="Arial"/>
          </w:rPr>
          <w:t xml:space="preserve"> </w:t>
        </w:r>
        <w:r w:rsidRPr="0009627B" w:rsidR="00172483">
          <w:rPr>
            <w:rStyle w:val="Hyperlink"/>
            <w:rFonts w:ascii="Arial" w:hAnsi="Arial"/>
          </w:rPr>
          <w:t>NSW Electoral Commission</w:t>
        </w:r>
      </w:hyperlink>
    </w:p>
    <w:p w:rsidR="00514C80" w:rsidP="0009627B" w:rsidRDefault="0004125B" w14:paraId="54A860AF" w14:textId="12B0889A">
      <w:pPr>
        <w:pStyle w:val="ListParagraph"/>
        <w:numPr>
          <w:ilvl w:val="0"/>
          <w:numId w:val="32"/>
        </w:numPr>
      </w:pPr>
      <w:hyperlink w:history="1" r:id="rId30">
        <w:r w:rsidRPr="0009627B" w:rsidR="00AF07C0">
          <w:rPr>
            <w:rStyle w:val="Hyperlink"/>
            <w:rFonts w:ascii="Arial" w:hAnsi="Arial"/>
          </w:rPr>
          <w:t>Blind and vision</w:t>
        </w:r>
        <w:r w:rsidR="0010216E">
          <w:rPr>
            <w:rStyle w:val="Hyperlink"/>
            <w:rFonts w:ascii="Arial" w:hAnsi="Arial"/>
          </w:rPr>
          <w:t xml:space="preserve"> </w:t>
        </w:r>
        <w:r w:rsidRPr="0009627B" w:rsidR="00AF07C0">
          <w:rPr>
            <w:rStyle w:val="Hyperlink"/>
            <w:rFonts w:ascii="Arial" w:hAnsi="Arial"/>
          </w:rPr>
          <w:t xml:space="preserve">impaired voters in NSW affected by decommissioning of iVote, December 2022 </w:t>
        </w:r>
        <w:r w:rsidRPr="0009627B" w:rsidR="00A20539">
          <w:rPr>
            <w:rStyle w:val="Hyperlink"/>
            <w:rFonts w:ascii="Arial" w:hAnsi="Arial"/>
          </w:rPr>
          <w:t>–</w:t>
        </w:r>
        <w:r w:rsidRPr="0009627B" w:rsidR="00AF07C0">
          <w:rPr>
            <w:rStyle w:val="Hyperlink"/>
            <w:rFonts w:ascii="Arial" w:hAnsi="Arial"/>
          </w:rPr>
          <w:t xml:space="preserve"> </w:t>
        </w:r>
        <w:r w:rsidRPr="0009627B" w:rsidR="00A20539">
          <w:rPr>
            <w:rStyle w:val="Hyperlink"/>
            <w:rFonts w:ascii="Arial" w:hAnsi="Arial"/>
          </w:rPr>
          <w:t>Australian Lawyers Alliance</w:t>
        </w:r>
      </w:hyperlink>
    </w:p>
    <w:p w:rsidR="001B5434" w:rsidP="0009627B" w:rsidRDefault="0004125B" w14:paraId="3021A2A9" w14:textId="6C76F7D1">
      <w:pPr>
        <w:pStyle w:val="ListParagraph"/>
        <w:numPr>
          <w:ilvl w:val="0"/>
          <w:numId w:val="32"/>
        </w:numPr>
      </w:pPr>
      <w:hyperlink w:history="1" r:id="rId31">
        <w:r w:rsidRPr="0009627B" w:rsidR="00744F9D">
          <w:rPr>
            <w:rStyle w:val="Hyperlink"/>
            <w:rFonts w:ascii="Arial" w:hAnsi="Arial"/>
          </w:rPr>
          <w:t xml:space="preserve">Trailblazer leads the way, December 2022 </w:t>
        </w:r>
        <w:r w:rsidRPr="0009627B" w:rsidR="002A4357">
          <w:rPr>
            <w:rStyle w:val="Hyperlink"/>
            <w:rFonts w:ascii="Arial" w:hAnsi="Arial"/>
          </w:rPr>
          <w:t>–</w:t>
        </w:r>
        <w:r w:rsidRPr="0009627B" w:rsidR="00744F9D">
          <w:rPr>
            <w:rStyle w:val="Hyperlink"/>
            <w:rFonts w:ascii="Arial" w:hAnsi="Arial"/>
          </w:rPr>
          <w:t xml:space="preserve"> </w:t>
        </w:r>
        <w:proofErr w:type="spellStart"/>
        <w:r w:rsidRPr="0009627B" w:rsidR="002A4357">
          <w:rPr>
            <w:rStyle w:val="Hyperlink"/>
            <w:rFonts w:ascii="Arial" w:hAnsi="Arial"/>
          </w:rPr>
          <w:t>ProBono</w:t>
        </w:r>
        <w:proofErr w:type="spellEnd"/>
        <w:r w:rsidRPr="0009627B" w:rsidR="002A4357">
          <w:rPr>
            <w:rStyle w:val="Hyperlink"/>
            <w:rFonts w:ascii="Arial" w:hAnsi="Arial"/>
          </w:rPr>
          <w:t xml:space="preserve"> News</w:t>
        </w:r>
      </w:hyperlink>
    </w:p>
    <w:p w:rsidR="008F5C72" w:rsidP="0009627B" w:rsidRDefault="0004125B" w14:paraId="1834416C" w14:textId="7FA083DC">
      <w:pPr>
        <w:pStyle w:val="ListParagraph"/>
        <w:numPr>
          <w:ilvl w:val="0"/>
          <w:numId w:val="32"/>
        </w:numPr>
      </w:pPr>
      <w:hyperlink w:history="1" r:id="rId32">
        <w:r w:rsidRPr="0009627B" w:rsidR="008F5C72">
          <w:rPr>
            <w:rStyle w:val="Hyperlink"/>
            <w:rFonts w:ascii="Arial" w:hAnsi="Arial"/>
          </w:rPr>
          <w:t>iVote Removed from NSW State Elections, Angering Disability Advocacy Groups, March 2023 – Centre for Accessibility</w:t>
        </w:r>
      </w:hyperlink>
    </w:p>
    <w:p w:rsidR="001B5434" w:rsidP="0009627B" w:rsidRDefault="0004125B" w14:paraId="20735129" w14:textId="10B1F107">
      <w:pPr>
        <w:pStyle w:val="ListParagraph"/>
        <w:numPr>
          <w:ilvl w:val="0"/>
          <w:numId w:val="32"/>
        </w:numPr>
      </w:pPr>
      <w:hyperlink w:history="1" r:id="rId33">
        <w:r w:rsidRPr="0009627B" w:rsidR="001B5434">
          <w:rPr>
            <w:rStyle w:val="Hyperlink"/>
            <w:rFonts w:ascii="Arial" w:hAnsi="Arial"/>
          </w:rPr>
          <w:t xml:space="preserve">Jonathan Craig is blind - and fighting for the human right to watch TV, March 2023 - </w:t>
        </w:r>
        <w:proofErr w:type="spellStart"/>
        <w:r w:rsidRPr="0009627B" w:rsidR="009D1D05">
          <w:rPr>
            <w:rStyle w:val="Hyperlink"/>
            <w:rFonts w:ascii="Arial" w:hAnsi="Arial"/>
          </w:rPr>
          <w:t>Hireup</w:t>
        </w:r>
        <w:proofErr w:type="spellEnd"/>
      </w:hyperlink>
    </w:p>
    <w:p w:rsidR="00EE56EE" w:rsidP="0009627B" w:rsidRDefault="0004125B" w14:paraId="3309BDE4" w14:textId="156A0CA2">
      <w:pPr>
        <w:pStyle w:val="ListParagraph"/>
        <w:numPr>
          <w:ilvl w:val="0"/>
          <w:numId w:val="32"/>
        </w:numPr>
      </w:pPr>
      <w:hyperlink w:history="1" r:id="rId34">
        <w:r w:rsidRPr="0009627B" w:rsidR="00EE56EE">
          <w:rPr>
            <w:rStyle w:val="Hyperlink"/>
            <w:rFonts w:ascii="Arial" w:hAnsi="Arial"/>
          </w:rPr>
          <w:t>Mastercard makes payments more accessible for blind and low vision customers with the launch of Touch Card™ in Australia, June 2023</w:t>
        </w:r>
        <w:r w:rsidRPr="0009627B" w:rsidR="00793DC3">
          <w:rPr>
            <w:rStyle w:val="Hyperlink"/>
            <w:rFonts w:ascii="Arial" w:hAnsi="Arial"/>
          </w:rPr>
          <w:t xml:space="preserve"> – Mastercard website</w:t>
        </w:r>
      </w:hyperlink>
    </w:p>
    <w:p w:rsidR="00257A99" w:rsidP="0009627B" w:rsidRDefault="0004125B" w14:paraId="7D36E59C" w14:textId="6043A5CF">
      <w:pPr>
        <w:pStyle w:val="ListParagraph"/>
        <w:numPr>
          <w:ilvl w:val="0"/>
          <w:numId w:val="32"/>
        </w:numPr>
      </w:pPr>
      <w:hyperlink w:history="1" r:id="rId35">
        <w:r w:rsidRPr="0009627B" w:rsidR="00257A99">
          <w:rPr>
            <w:rStyle w:val="Hyperlink"/>
            <w:rFonts w:ascii="Arial" w:hAnsi="Arial"/>
          </w:rPr>
          <w:t xml:space="preserve">Westpac reveals major card update, June 2023 </w:t>
        </w:r>
        <w:r w:rsidRPr="0009627B" w:rsidR="00B11E7D">
          <w:rPr>
            <w:rStyle w:val="Hyperlink"/>
            <w:rFonts w:ascii="Arial" w:hAnsi="Arial"/>
          </w:rPr>
          <w:t>–</w:t>
        </w:r>
        <w:r w:rsidRPr="0009627B" w:rsidR="00257A99">
          <w:rPr>
            <w:rStyle w:val="Hyperlink"/>
            <w:rFonts w:ascii="Arial" w:hAnsi="Arial"/>
          </w:rPr>
          <w:t xml:space="preserve"> Yahoo</w:t>
        </w:r>
        <w:r w:rsidRPr="0009627B" w:rsidR="00B11E7D">
          <w:rPr>
            <w:rStyle w:val="Hyperlink"/>
            <w:rFonts w:ascii="Arial" w:hAnsi="Arial"/>
          </w:rPr>
          <w:t xml:space="preserve"> Sports</w:t>
        </w:r>
      </w:hyperlink>
    </w:p>
    <w:p w:rsidRPr="007777CD" w:rsidR="006C7092" w:rsidP="007777CD" w:rsidRDefault="0004125B" w14:paraId="08342580" w14:textId="67A66C2B">
      <w:pPr>
        <w:pStyle w:val="ListParagraph"/>
        <w:numPr>
          <w:ilvl w:val="0"/>
          <w:numId w:val="32"/>
        </w:numPr>
        <w:rPr>
          <w:color w:val="005E5B" w:themeColor="text2"/>
          <w:szCs w:val="16"/>
          <w:u w:val="single"/>
        </w:rPr>
      </w:pPr>
      <w:hyperlink w:history="1" r:id="rId36">
        <w:r w:rsidRPr="0009627B" w:rsidR="00225296">
          <w:rPr>
            <w:rStyle w:val="Hyperlink"/>
            <w:rFonts w:ascii="Arial" w:hAnsi="Arial"/>
          </w:rPr>
          <w:t xml:space="preserve">Mastercard launches Touch Card in Australia, June 2023 </w:t>
        </w:r>
        <w:r w:rsidRPr="0009627B" w:rsidR="000E772A">
          <w:rPr>
            <w:rStyle w:val="Hyperlink"/>
            <w:rFonts w:ascii="Arial" w:hAnsi="Arial"/>
          </w:rPr>
          <w:t>–</w:t>
        </w:r>
        <w:r w:rsidRPr="0009627B" w:rsidR="00225296">
          <w:rPr>
            <w:rStyle w:val="Hyperlink"/>
            <w:rFonts w:ascii="Arial" w:hAnsi="Arial"/>
          </w:rPr>
          <w:t xml:space="preserve"> </w:t>
        </w:r>
        <w:r w:rsidRPr="0009627B" w:rsidR="000E772A">
          <w:rPr>
            <w:rStyle w:val="Hyperlink"/>
            <w:rFonts w:ascii="Arial" w:hAnsi="Arial"/>
          </w:rPr>
          <w:t xml:space="preserve">The </w:t>
        </w:r>
        <w:proofErr w:type="spellStart"/>
        <w:r w:rsidRPr="0009627B" w:rsidR="000E772A">
          <w:rPr>
            <w:rStyle w:val="Hyperlink"/>
            <w:rFonts w:ascii="Arial" w:hAnsi="Arial"/>
          </w:rPr>
          <w:t>Paypers</w:t>
        </w:r>
        <w:proofErr w:type="spellEnd"/>
      </w:hyperlink>
    </w:p>
    <w:p w:rsidR="007E1AED" w:rsidP="00F6482E" w:rsidRDefault="007E1AED" w14:paraId="13E4AC4A" w14:textId="50FCAAE0">
      <w:pPr>
        <w:pStyle w:val="Heading2"/>
      </w:pPr>
      <w:bookmarkStart w:name="_Toc144520174" w:id="95"/>
      <w:bookmarkStart w:name="_Toc147326316" w:id="96"/>
      <w:bookmarkStart w:name="_Toc150518317" w:id="97"/>
      <w:r>
        <w:t>Member Engagement</w:t>
      </w:r>
      <w:bookmarkEnd w:id="95"/>
      <w:bookmarkEnd w:id="96"/>
      <w:bookmarkEnd w:id="97"/>
    </w:p>
    <w:p w:rsidRPr="00582DBF" w:rsidR="006E455B" w:rsidP="00582DBF" w:rsidRDefault="007E1AED" w14:paraId="0A730062" w14:textId="2F3FBD31">
      <w:r w:rsidRPr="007E1AED">
        <w:t xml:space="preserve">Member engagement is one of our biggest priorities at BCA. The input and collaboration that we receive from </w:t>
      </w:r>
      <w:r w:rsidR="00D42C35">
        <w:t xml:space="preserve">our </w:t>
      </w:r>
      <w:r w:rsidRPr="007E1AED">
        <w:t>members contribute to the work of BCA both in terms of the content we produce and the services, programs, and events we provide.</w:t>
      </w:r>
      <w:bookmarkStart w:name="_Toc147326317" w:id="98"/>
    </w:p>
    <w:p w:rsidRPr="00D058BA" w:rsidR="00D058BA" w:rsidP="00F6482E" w:rsidRDefault="00D058BA" w14:paraId="32E2712E" w14:textId="788110EB">
      <w:pPr>
        <w:pStyle w:val="Heading3"/>
      </w:pPr>
      <w:r w:rsidRPr="00D058BA">
        <w:t>Blind Citizens News</w:t>
      </w:r>
      <w:bookmarkEnd w:id="75"/>
      <w:bookmarkEnd w:id="86"/>
      <w:bookmarkEnd w:id="98"/>
      <w:r w:rsidRPr="00D058BA">
        <w:t xml:space="preserve"> </w:t>
      </w:r>
    </w:p>
    <w:p w:rsidRPr="00D5591B" w:rsidR="00D058BA" w:rsidP="004D47AA" w:rsidRDefault="00D058BA" w14:paraId="341CBE5D" w14:textId="77777777">
      <w:r w:rsidRPr="00D5591B">
        <w:t>Blind Citizens News is BCA’s flagship publication, which is sent to all members in their preferred format.</w:t>
      </w:r>
    </w:p>
    <w:p w:rsidRPr="0090121B" w:rsidR="00D5591B" w:rsidP="004D47AA" w:rsidRDefault="00C87A16" w14:paraId="62CC587C" w14:textId="0B396CF6">
      <w:r>
        <w:t>We published one edition</w:t>
      </w:r>
      <w:r w:rsidRPr="00D5591B" w:rsidR="002676F3">
        <w:t xml:space="preserve"> </w:t>
      </w:r>
      <w:r w:rsidRPr="00D5591B" w:rsidR="004C3BE0">
        <w:t>in the 2022</w:t>
      </w:r>
      <w:r w:rsidR="00582DBF">
        <w:t xml:space="preserve"> to 20</w:t>
      </w:r>
      <w:r w:rsidRPr="00D5591B" w:rsidR="004C3BE0">
        <w:t>23 financial year</w:t>
      </w:r>
      <w:r w:rsidR="00582DBF">
        <w:t>,</w:t>
      </w:r>
      <w:r w:rsidRPr="00D5591B" w:rsidR="004C3BE0">
        <w:t xml:space="preserve"> t</w:t>
      </w:r>
      <w:r w:rsidRPr="00D5591B" w:rsidR="00055E57">
        <w:t xml:space="preserve">he </w:t>
      </w:r>
      <w:hyperlink w:history="1" r:id="rId37">
        <w:r w:rsidRPr="00D5591B" w:rsidR="00055E57">
          <w:rPr>
            <w:rStyle w:val="Hyperlink"/>
            <w:rFonts w:ascii="Arial" w:hAnsi="Arial"/>
          </w:rPr>
          <w:t>Spring 20</w:t>
        </w:r>
        <w:r w:rsidRPr="00D5591B" w:rsidR="004C3BE0">
          <w:rPr>
            <w:rStyle w:val="Hyperlink"/>
            <w:rFonts w:ascii="Arial" w:hAnsi="Arial"/>
          </w:rPr>
          <w:t xml:space="preserve">22 </w:t>
        </w:r>
        <w:r w:rsidRPr="00D5591B" w:rsidR="00055E57">
          <w:rPr>
            <w:rStyle w:val="Hyperlink"/>
            <w:rFonts w:ascii="Arial" w:hAnsi="Arial"/>
          </w:rPr>
          <w:t>edition</w:t>
        </w:r>
      </w:hyperlink>
      <w:r w:rsidR="00582DBF">
        <w:rPr>
          <w:rStyle w:val="Hyperlink"/>
          <w:rFonts w:ascii="Arial" w:hAnsi="Arial"/>
        </w:rPr>
        <w:t>,</w:t>
      </w:r>
      <w:r w:rsidRPr="007D5E92" w:rsidR="00055E57">
        <w:rPr>
          <w:color w:val="FF0000"/>
        </w:rPr>
        <w:t xml:space="preserve"> </w:t>
      </w:r>
      <w:r w:rsidRPr="0090121B" w:rsidR="00E7021F">
        <w:t xml:space="preserve">which included an </w:t>
      </w:r>
      <w:r w:rsidR="009863E7">
        <w:t>e</w:t>
      </w:r>
      <w:r w:rsidRPr="0090121B" w:rsidR="00E7021F">
        <w:t xml:space="preserve">ditorial by Andrew Webster who </w:t>
      </w:r>
      <w:r w:rsidRPr="0090121B" w:rsidR="009A3488">
        <w:t>reflected on his time as a member and ACT representative of BCA</w:t>
      </w:r>
      <w:r w:rsidR="00B16558">
        <w:t xml:space="preserve">, as well as an </w:t>
      </w:r>
      <w:r w:rsidR="0090121B">
        <w:t xml:space="preserve">article </w:t>
      </w:r>
      <w:r w:rsidR="00570FF5">
        <w:t>from Fiona Woods</w:t>
      </w:r>
      <w:r w:rsidR="009863E7">
        <w:t>,</w:t>
      </w:r>
      <w:r w:rsidR="00570FF5">
        <w:t xml:space="preserve"> who reflected on her time as </w:t>
      </w:r>
      <w:r w:rsidR="009863E7">
        <w:t>p</w:t>
      </w:r>
      <w:r w:rsidR="00570FF5">
        <w:t>resident of BCA</w:t>
      </w:r>
      <w:r w:rsidR="00B16558">
        <w:t xml:space="preserve">. </w:t>
      </w:r>
    </w:p>
    <w:p w:rsidRPr="00D058BA" w:rsidR="00D058BA" w:rsidP="00C417AD" w:rsidRDefault="00D058BA" w14:paraId="768339AA" w14:textId="29E0882C">
      <w:pPr>
        <w:pStyle w:val="Heading3"/>
      </w:pPr>
      <w:bookmarkStart w:name="_Toc88573856" w:id="99"/>
      <w:bookmarkStart w:name="_Toc120264978" w:id="100"/>
      <w:bookmarkStart w:name="_Toc147326318" w:id="101"/>
      <w:r w:rsidRPr="00D058BA">
        <w:t>New Horizons</w:t>
      </w:r>
      <w:bookmarkEnd w:id="99"/>
      <w:bookmarkEnd w:id="100"/>
      <w:bookmarkEnd w:id="101"/>
    </w:p>
    <w:p w:rsidRPr="00E80B4C" w:rsidR="00D058BA" w:rsidP="004D47AA" w:rsidRDefault="00D058BA" w14:paraId="234826DF" w14:textId="13635C5B">
      <w:r w:rsidRPr="00E80B4C">
        <w:t xml:space="preserve">New Horizons is </w:t>
      </w:r>
      <w:r w:rsidRPr="00E80B4C" w:rsidR="009F3278">
        <w:t>BCA</w:t>
      </w:r>
      <w:r w:rsidRPr="00E80B4C">
        <w:t xml:space="preserve">’s </w:t>
      </w:r>
      <w:r w:rsidR="0050550A">
        <w:t>N</w:t>
      </w:r>
      <w:r w:rsidRPr="00E80B4C">
        <w:t>ational, weekly radio program and podcast. It covers topics relevant to people who are blind or vision impaired.</w:t>
      </w:r>
    </w:p>
    <w:p w:rsidRPr="00E636DB" w:rsidR="00D058BA" w:rsidP="004D47AA" w:rsidRDefault="00D058BA" w14:paraId="2207F315" w14:textId="1A9C39A0">
      <w:r w:rsidRPr="00E636DB">
        <w:t xml:space="preserve">Hosted by Vaughn Bennison, </w:t>
      </w:r>
      <w:r w:rsidRPr="00A3011F">
        <w:t>New Horizons</w:t>
      </w:r>
      <w:r w:rsidRPr="00E636DB">
        <w:t xml:space="preserve"> feature</w:t>
      </w:r>
      <w:r w:rsidRPr="00E636DB" w:rsidR="000423F0">
        <w:t>d</w:t>
      </w:r>
      <w:r w:rsidRPr="00E636DB">
        <w:t xml:space="preserve"> regular updates from BCA on staffing changes, </w:t>
      </w:r>
      <w:r w:rsidRPr="00E636DB" w:rsidR="00262739">
        <w:t>projects</w:t>
      </w:r>
      <w:r w:rsidRPr="00E636DB">
        <w:t xml:space="preserve">, events and </w:t>
      </w:r>
      <w:r w:rsidR="00A314F7">
        <w:t xml:space="preserve">our advocacy and policy work </w:t>
      </w:r>
      <w:r w:rsidRPr="00E636DB">
        <w:t>throughout the year</w:t>
      </w:r>
      <w:r w:rsidR="00011ED9">
        <w:t>, as well as episodes</w:t>
      </w:r>
      <w:r w:rsidR="00A3011F">
        <w:t xml:space="preserve"> about the Federal Budget, discrimination in the workplace, pedestrian safety, and emergency response planning</w:t>
      </w:r>
      <w:r w:rsidRPr="00E636DB">
        <w:t>. New Horizons also welcomed members who shared their stories and experiences through interviews.</w:t>
      </w:r>
    </w:p>
    <w:p w:rsidRPr="00E636DB" w:rsidR="00D058BA" w:rsidP="004D47AA" w:rsidRDefault="00D058BA" w14:paraId="321CEA66" w14:textId="584D2599">
      <w:r w:rsidRPr="00E636DB">
        <w:t xml:space="preserve">New Horizons is </w:t>
      </w:r>
      <w:r w:rsidR="00A54F34">
        <w:t xml:space="preserve">broadcast </w:t>
      </w:r>
      <w:r w:rsidRPr="00E636DB" w:rsidR="00A54F34">
        <w:t>via the RPH Network and community radio stations across Australia</w:t>
      </w:r>
      <w:r w:rsidR="00A54F34">
        <w:t>. It is also</w:t>
      </w:r>
      <w:r w:rsidRPr="00E636DB" w:rsidR="00A54F34">
        <w:t xml:space="preserve"> </w:t>
      </w:r>
      <w:r w:rsidRPr="00E636DB">
        <w:t xml:space="preserve">available as a podcast on </w:t>
      </w:r>
      <w:hyperlink w:history="1" r:id="rId38">
        <w:r w:rsidRPr="00843271">
          <w:rPr>
            <w:rStyle w:val="Hyperlink"/>
            <w:rFonts w:ascii="Arial" w:hAnsi="Arial"/>
          </w:rPr>
          <w:t>BCA’s website</w:t>
        </w:r>
      </w:hyperlink>
      <w:r w:rsidRPr="00E636DB">
        <w:t xml:space="preserve"> and through the Vision Australia </w:t>
      </w:r>
      <w:r w:rsidRPr="00E636DB" w:rsidR="009F2281">
        <w:t>L</w:t>
      </w:r>
      <w:r w:rsidRPr="00E636DB">
        <w:t>ibrary service.</w:t>
      </w:r>
    </w:p>
    <w:p w:rsidRPr="00D058BA" w:rsidR="00D058BA" w:rsidP="00C417AD" w:rsidRDefault="00D058BA" w14:paraId="1A5913E3" w14:textId="190FB633">
      <w:pPr>
        <w:pStyle w:val="Heading3"/>
      </w:pPr>
      <w:bookmarkStart w:name="_Toc88573857" w:id="102"/>
      <w:bookmarkStart w:name="_Toc120264979" w:id="103"/>
      <w:bookmarkStart w:name="_Toc147326319" w:id="104"/>
      <w:r w:rsidRPr="00D058BA">
        <w:t xml:space="preserve">Member </w:t>
      </w:r>
      <w:bookmarkEnd w:id="102"/>
      <w:bookmarkEnd w:id="103"/>
      <w:bookmarkEnd w:id="104"/>
      <w:r w:rsidRPr="00D058BA">
        <w:t>Update</w:t>
      </w:r>
    </w:p>
    <w:p w:rsidR="00594752" w:rsidP="004D47AA" w:rsidRDefault="00EF7CE1" w14:paraId="1ED07AB3" w14:textId="402A6C46">
      <w:r w:rsidRPr="0057798F">
        <w:t xml:space="preserve">The </w:t>
      </w:r>
      <w:hyperlink w:history="1" r:id="rId39">
        <w:r w:rsidRPr="00BF4300">
          <w:rPr>
            <w:rStyle w:val="Hyperlink"/>
            <w:rFonts w:ascii="Arial" w:hAnsi="Arial"/>
          </w:rPr>
          <w:t>Member Update</w:t>
        </w:r>
      </w:hyperlink>
      <w:r w:rsidRPr="0057798F">
        <w:t xml:space="preserve"> is our weekly newsletter to members containing information about upcoming events and opportunities at BCA and across the sector. </w:t>
      </w:r>
      <w:r w:rsidRPr="0057798F" w:rsidR="00D058BA">
        <w:t xml:space="preserve">With BCA’s focus on member engagement and information sharing, </w:t>
      </w:r>
      <w:r w:rsidR="0032791A">
        <w:t>the</w:t>
      </w:r>
      <w:r w:rsidRPr="0057798F" w:rsidR="00D058BA">
        <w:t xml:space="preserve"> Member Update </w:t>
      </w:r>
      <w:r w:rsidRPr="0057798F" w:rsidR="00CF5142">
        <w:t xml:space="preserve">is </w:t>
      </w:r>
      <w:r w:rsidR="00AB4D78">
        <w:t xml:space="preserve">currently </w:t>
      </w:r>
      <w:r w:rsidRPr="0057798F" w:rsidR="00CF5142">
        <w:t>circulated to</w:t>
      </w:r>
      <w:r w:rsidR="00461983">
        <w:t xml:space="preserve"> 1,719</w:t>
      </w:r>
      <w:r w:rsidRPr="0057798F" w:rsidR="00CF5142">
        <w:t xml:space="preserve"> </w:t>
      </w:r>
      <w:r w:rsidR="00014FC7">
        <w:t>people</w:t>
      </w:r>
      <w:r w:rsidRPr="0057798F" w:rsidR="00D058BA">
        <w:t xml:space="preserve"> </w:t>
      </w:r>
      <w:r w:rsidR="005F0133">
        <w:t xml:space="preserve">each week </w:t>
      </w:r>
      <w:r w:rsidR="00AB4D78">
        <w:t>who</w:t>
      </w:r>
      <w:r w:rsidR="005F0133">
        <w:t xml:space="preserve"> are subscribed to BCA’s</w:t>
      </w:r>
      <w:r w:rsidRPr="0057798F" w:rsidR="00D058BA">
        <w:t xml:space="preserve"> announcement</w:t>
      </w:r>
      <w:r w:rsidRPr="0057798F" w:rsidR="00944474">
        <w:t>s</w:t>
      </w:r>
      <w:r w:rsidRPr="0057798F" w:rsidR="00D058BA">
        <w:t xml:space="preserve"> </w:t>
      </w:r>
      <w:r w:rsidRPr="0057798F" w:rsidR="000423F0">
        <w:t xml:space="preserve">email </w:t>
      </w:r>
      <w:r w:rsidRPr="0057798F" w:rsidR="00D058BA">
        <w:t>list</w:t>
      </w:r>
      <w:r w:rsidR="0057798F">
        <w:t>.</w:t>
      </w:r>
      <w:r w:rsidR="009746E9">
        <w:t xml:space="preserve"> </w:t>
      </w:r>
    </w:p>
    <w:p w:rsidRPr="0057798F" w:rsidR="00D058BA" w:rsidP="004D47AA" w:rsidRDefault="005F0133" w14:paraId="665CB438" w14:textId="3A2A1C55">
      <w:r>
        <w:t xml:space="preserve">The </w:t>
      </w:r>
      <w:r w:rsidR="009746E9">
        <w:t xml:space="preserve">Member Update </w:t>
      </w:r>
      <w:r w:rsidRPr="0057798F" w:rsidR="00E1294E">
        <w:t>includes</w:t>
      </w:r>
      <w:r w:rsidRPr="0057798F" w:rsidR="00D058BA">
        <w:t xml:space="preserve"> </w:t>
      </w:r>
      <w:r w:rsidRPr="0057798F" w:rsidR="00164C7A">
        <w:t xml:space="preserve">information </w:t>
      </w:r>
      <w:r w:rsidR="009746E9">
        <w:t xml:space="preserve">and updates on BCA’s projects, branch activities, </w:t>
      </w:r>
      <w:r w:rsidR="0030705D">
        <w:t xml:space="preserve">events, </w:t>
      </w:r>
      <w:r w:rsidRPr="0057798F" w:rsidR="000423F0">
        <w:t>as well as updates from the secto</w:t>
      </w:r>
      <w:r w:rsidRPr="0057798F" w:rsidR="00944474">
        <w:t>r</w:t>
      </w:r>
      <w:r w:rsidR="00D2268C">
        <w:t>,</w:t>
      </w:r>
      <w:r w:rsidR="00F70BCF">
        <w:t xml:space="preserve"> and </w:t>
      </w:r>
      <w:r w:rsidR="00CF2173">
        <w:t xml:space="preserve">information on </w:t>
      </w:r>
      <w:r w:rsidRPr="0057798F" w:rsidR="00204D34">
        <w:t>accessible</w:t>
      </w:r>
      <w:r w:rsidRPr="0057798F" w:rsidR="00944474">
        <w:t xml:space="preserve"> community</w:t>
      </w:r>
      <w:r w:rsidRPr="0057798F" w:rsidR="00204D34">
        <w:t xml:space="preserve"> events</w:t>
      </w:r>
      <w:r w:rsidRPr="0057798F" w:rsidR="000423F0">
        <w:t>.</w:t>
      </w:r>
      <w:r w:rsidRPr="0057798F" w:rsidR="00204D34">
        <w:t xml:space="preserve"> </w:t>
      </w:r>
      <w:r w:rsidRPr="00CF2173" w:rsidR="00CF2173">
        <w:t xml:space="preserve">We know that a lot of </w:t>
      </w:r>
      <w:r w:rsidR="00A02ED7">
        <w:t xml:space="preserve">our </w:t>
      </w:r>
      <w:r w:rsidRPr="00CF2173" w:rsidR="00CF2173">
        <w:t>members rely on this weekly update</w:t>
      </w:r>
      <w:r w:rsidR="00CF2173">
        <w:t xml:space="preserve"> and it’s </w:t>
      </w:r>
      <w:r w:rsidR="00572C80">
        <w:t xml:space="preserve">terrific to see </w:t>
      </w:r>
      <w:r w:rsidR="00387A3F">
        <w:t xml:space="preserve">more people subscribe to BCA’s </w:t>
      </w:r>
      <w:r w:rsidR="00572C80">
        <w:t xml:space="preserve">announcements </w:t>
      </w:r>
      <w:r w:rsidR="00C56E02">
        <w:t xml:space="preserve">email list </w:t>
      </w:r>
      <w:r w:rsidR="00387A3F">
        <w:t>each month</w:t>
      </w:r>
      <w:r w:rsidR="00F540BC">
        <w:t>.</w:t>
      </w:r>
    </w:p>
    <w:p w:rsidRPr="00D058BA" w:rsidR="00D058BA" w:rsidP="00C417AD" w:rsidRDefault="00D058BA" w14:paraId="3EF3F53F" w14:textId="79995D1F">
      <w:pPr>
        <w:pStyle w:val="Heading3"/>
      </w:pPr>
      <w:bookmarkStart w:name="_Toc88573858" w:id="105"/>
      <w:bookmarkStart w:name="_Toc120264980" w:id="106"/>
      <w:bookmarkStart w:name="_Toc147326320" w:id="107"/>
      <w:r w:rsidRPr="00D058BA">
        <w:t xml:space="preserve">Phone-based </w:t>
      </w:r>
      <w:bookmarkEnd w:id="105"/>
      <w:bookmarkEnd w:id="106"/>
      <w:bookmarkEnd w:id="107"/>
      <w:r w:rsidR="00D136F3">
        <w:t>i</w:t>
      </w:r>
      <w:r w:rsidRPr="00D058BA">
        <w:t>nformation</w:t>
      </w:r>
    </w:p>
    <w:p w:rsidRPr="00B2357B" w:rsidR="00D058BA" w:rsidP="004D47AA" w:rsidRDefault="00D058BA" w14:paraId="30144F8C" w14:textId="7F9E3876">
      <w:r w:rsidRPr="00B2357B">
        <w:t xml:space="preserve">BCA’s inbound and outbound text messaging service </w:t>
      </w:r>
      <w:r w:rsidRPr="00B2357B" w:rsidR="00841F08">
        <w:t>continue</w:t>
      </w:r>
      <w:r w:rsidR="00D136F3">
        <w:t>s</w:t>
      </w:r>
      <w:r w:rsidRPr="00B2357B" w:rsidR="00841F08">
        <w:t xml:space="preserve"> to </w:t>
      </w:r>
      <w:r w:rsidRPr="00B2357B">
        <w:t xml:space="preserve">enable members to receive immediate and timely information about current BCA activities and </w:t>
      </w:r>
      <w:r w:rsidR="00705183">
        <w:t xml:space="preserve">serves as a pathway </w:t>
      </w:r>
      <w:r w:rsidRPr="00B2357B">
        <w:t xml:space="preserve">to provide feedback and ask questions via text message. This is particularly critical for people who are Deafblind and those with </w:t>
      </w:r>
      <w:r w:rsidR="00290934">
        <w:t xml:space="preserve">a </w:t>
      </w:r>
      <w:r w:rsidRPr="00B2357B">
        <w:t xml:space="preserve">speech </w:t>
      </w:r>
      <w:r w:rsidR="00290934">
        <w:t>disorder</w:t>
      </w:r>
      <w:r w:rsidRPr="00B2357B">
        <w:t>.</w:t>
      </w:r>
    </w:p>
    <w:p w:rsidRPr="00465CBE" w:rsidR="00D058BA" w:rsidP="004D47AA" w:rsidRDefault="00D058BA" w14:paraId="163C89A6" w14:textId="54D54DC4">
      <w:r w:rsidRPr="00465CBE">
        <w:t>BCA’s internet-based phone system not only facilitate</w:t>
      </w:r>
      <w:r w:rsidRPr="00465CBE" w:rsidR="00E15DB2">
        <w:t>s</w:t>
      </w:r>
      <w:r w:rsidRPr="00465CBE">
        <w:t xml:space="preserve"> remote working for our staff, but </w:t>
      </w:r>
      <w:r w:rsidRPr="00465CBE" w:rsidR="00465CBE">
        <w:t xml:space="preserve">it </w:t>
      </w:r>
      <w:r w:rsidRPr="00465CBE">
        <w:t xml:space="preserve">also provides members and other stakeholders with information about current BCA activities, campaigns and events via the </w:t>
      </w:r>
      <w:r w:rsidRPr="00465CBE" w:rsidR="00B521CF">
        <w:t>interactive menu</w:t>
      </w:r>
      <w:r w:rsidRPr="00465CBE">
        <w:t>.</w:t>
      </w:r>
      <w:r w:rsidRPr="00465CBE" w:rsidR="000423F0">
        <w:t xml:space="preserve"> </w:t>
      </w:r>
      <w:r w:rsidRPr="00465CBE">
        <w:t xml:space="preserve">Callers </w:t>
      </w:r>
      <w:r w:rsidRPr="00465CBE" w:rsidR="003A2FFB">
        <w:t>can also</w:t>
      </w:r>
      <w:r w:rsidRPr="00465CBE">
        <w:t xml:space="preserve"> provide anonymous feedback via the system.</w:t>
      </w:r>
    </w:p>
    <w:p w:rsidR="00D31570" w:rsidP="00C417AD" w:rsidRDefault="00D31570" w14:paraId="5BFE521B" w14:textId="23E9F10B">
      <w:pPr>
        <w:pStyle w:val="Heading3"/>
      </w:pPr>
      <w:bookmarkStart w:name="_Toc147326321" w:id="108"/>
      <w:bookmarkStart w:name="_Toc88573859" w:id="109"/>
      <w:bookmarkStart w:name="_Toc120264981" w:id="110"/>
      <w:r>
        <w:t>BCA Inform</w:t>
      </w:r>
      <w:bookmarkEnd w:id="108"/>
      <w:r>
        <w:t xml:space="preserve"> </w:t>
      </w:r>
      <w:bookmarkEnd w:id="109"/>
      <w:bookmarkEnd w:id="110"/>
    </w:p>
    <w:p w:rsidRPr="00DA69B6" w:rsidR="00D31570" w:rsidP="00D31570" w:rsidRDefault="00BF4300" w14:paraId="71DC07CD" w14:textId="7AD66387">
      <w:r>
        <w:t xml:space="preserve">BCA Inform </w:t>
      </w:r>
      <w:r w:rsidR="00C47685">
        <w:t>is</w:t>
      </w:r>
      <w:r>
        <w:t xml:space="preserve"> a </w:t>
      </w:r>
      <w:r w:rsidRPr="00DA69B6" w:rsidR="00D31570">
        <w:t xml:space="preserve">platform for members to come together </w:t>
      </w:r>
      <w:r w:rsidRPr="00DA69B6" w:rsidR="00A171E3">
        <w:t xml:space="preserve">each month </w:t>
      </w:r>
      <w:r w:rsidR="004234F9">
        <w:t xml:space="preserve">online </w:t>
      </w:r>
      <w:r w:rsidRPr="00DA69B6" w:rsidR="002F641A">
        <w:t xml:space="preserve">to learn about and </w:t>
      </w:r>
      <w:r w:rsidRPr="00DA69B6" w:rsidR="00D31570">
        <w:t>discuss issues of importance. As well as updates from BCA, guest presenters provided a unique insight to partnerships and work being done to improve access.</w:t>
      </w:r>
      <w:r w:rsidRPr="00DA69B6" w:rsidR="00E65B57">
        <w:t xml:space="preserve"> </w:t>
      </w:r>
      <w:r w:rsidR="00F575E0">
        <w:t>B</w:t>
      </w:r>
      <w:r w:rsidR="00DA69B6">
        <w:t>etween 22 to 32 people</w:t>
      </w:r>
      <w:r w:rsidR="005B58B0">
        <w:t xml:space="preserve"> </w:t>
      </w:r>
      <w:r w:rsidR="0023418B">
        <w:t>at</w:t>
      </w:r>
      <w:r w:rsidR="00F575E0">
        <w:t>tend</w:t>
      </w:r>
      <w:r w:rsidR="00D13AB5">
        <w:t>ed</w:t>
      </w:r>
      <w:r w:rsidR="0023418B">
        <w:t xml:space="preserve"> each </w:t>
      </w:r>
      <w:r w:rsidR="0023418B">
        <w:t>Inform event</w:t>
      </w:r>
      <w:r w:rsidR="00903F55">
        <w:t xml:space="preserve">, </w:t>
      </w:r>
      <w:r w:rsidR="005B58B0">
        <w:t>with a total attendance of 281 over th</w:t>
      </w:r>
      <w:r w:rsidR="00D13AB5">
        <w:t xml:space="preserve">e </w:t>
      </w:r>
      <w:r w:rsidR="00150350">
        <w:t>past</w:t>
      </w:r>
      <w:r w:rsidR="00903F55">
        <w:t xml:space="preserve"> </w:t>
      </w:r>
      <w:r w:rsidR="005B58B0">
        <w:t xml:space="preserve">year. </w:t>
      </w:r>
      <w:r w:rsidR="00FB2610">
        <w:t xml:space="preserve">Each </w:t>
      </w:r>
      <w:r w:rsidR="009C16C9">
        <w:t xml:space="preserve">session </w:t>
      </w:r>
      <w:r w:rsidR="0096353F">
        <w:t xml:space="preserve">was </w:t>
      </w:r>
      <w:r w:rsidR="009C16C9">
        <w:t xml:space="preserve">recorded and available </w:t>
      </w:r>
      <w:r w:rsidR="0096353F">
        <w:t>on demand</w:t>
      </w:r>
      <w:r w:rsidR="00FB2610">
        <w:t xml:space="preserve">. </w:t>
      </w:r>
    </w:p>
    <w:p w:rsidR="005F5A59" w:rsidP="005F5A59" w:rsidRDefault="001D09DE" w14:paraId="7B244EEC" w14:textId="033522EF">
      <w:r>
        <w:t>T</w:t>
      </w:r>
      <w:r w:rsidR="00C435BF">
        <w:t xml:space="preserve">opics </w:t>
      </w:r>
      <w:r w:rsidR="00AC4A16">
        <w:t>this year</w:t>
      </w:r>
      <w:r w:rsidR="009951C3">
        <w:t xml:space="preserve"> included</w:t>
      </w:r>
      <w:r w:rsidRPr="00DA69B6" w:rsidR="00D31570">
        <w:t>:</w:t>
      </w:r>
      <w:bookmarkStart w:name="_Toc88573860" w:id="111"/>
      <w:bookmarkStart w:name="_Toc120264982" w:id="112"/>
    </w:p>
    <w:p w:rsidRPr="00FC2A59" w:rsidR="00DA793F" w:rsidP="009951C3" w:rsidRDefault="0004125B" w14:paraId="19888250" w14:textId="77777777">
      <w:pPr>
        <w:pStyle w:val="ListParagraph"/>
        <w:numPr>
          <w:ilvl w:val="0"/>
          <w:numId w:val="29"/>
        </w:numPr>
        <w:rPr>
          <w:rFonts w:eastAsia="Times New Roman" w:cs="Times New Roman" w:asciiTheme="majorHAnsi" w:hAnsiTheme="majorHAnsi"/>
          <w:color w:val="FF0000"/>
          <w:lang w:val="en-GB" w:eastAsia="en-AU"/>
        </w:rPr>
      </w:pPr>
      <w:hyperlink w:history="1" r:id="rId40">
        <w:r w:rsidRPr="00FC2A59" w:rsidR="00594E09">
          <w:rPr>
            <w:rStyle w:val="Hyperlink"/>
            <w:rFonts w:eastAsia="Times New Roman" w:asciiTheme="majorHAnsi" w:hAnsiTheme="majorHAnsi"/>
            <w:lang w:eastAsia="en-AU"/>
          </w:rPr>
          <w:t>June 2023: Talking healthcare with the National Policy Council</w:t>
        </w:r>
      </w:hyperlink>
    </w:p>
    <w:p w:rsidRPr="00FC2A59" w:rsidR="00DA793F" w:rsidP="009951C3" w:rsidRDefault="0004125B" w14:paraId="5394F6E4" w14:textId="77777777">
      <w:pPr>
        <w:pStyle w:val="ListParagraph"/>
        <w:numPr>
          <w:ilvl w:val="0"/>
          <w:numId w:val="29"/>
        </w:numPr>
        <w:rPr>
          <w:rFonts w:eastAsia="Times New Roman" w:cs="Times New Roman" w:asciiTheme="majorHAnsi" w:hAnsiTheme="majorHAnsi"/>
          <w:color w:val="FF0000"/>
          <w:lang w:val="en-GB" w:eastAsia="en-AU"/>
        </w:rPr>
      </w:pPr>
      <w:hyperlink w:history="1" r:id="rId41">
        <w:r w:rsidRPr="00FC2A59" w:rsidR="00594E09">
          <w:rPr>
            <w:rStyle w:val="Hyperlink"/>
            <w:rFonts w:eastAsia="Times New Roman" w:asciiTheme="majorHAnsi" w:hAnsiTheme="majorHAnsi"/>
            <w:lang w:eastAsia="en-AU"/>
          </w:rPr>
          <w:t>May 2023: Support workers</w:t>
        </w:r>
      </w:hyperlink>
    </w:p>
    <w:p w:rsidRPr="00FC2A59" w:rsidR="00DA793F" w:rsidP="009951C3" w:rsidRDefault="0004125B" w14:paraId="1D185CC6" w14:textId="77777777">
      <w:pPr>
        <w:pStyle w:val="ListParagraph"/>
        <w:numPr>
          <w:ilvl w:val="0"/>
          <w:numId w:val="29"/>
        </w:numPr>
        <w:rPr>
          <w:rFonts w:eastAsia="Times New Roman" w:cs="Times New Roman" w:asciiTheme="majorHAnsi" w:hAnsiTheme="majorHAnsi"/>
          <w:color w:val="FF0000"/>
          <w:lang w:val="en-GB" w:eastAsia="en-AU"/>
        </w:rPr>
      </w:pPr>
      <w:hyperlink w:history="1" r:id="rId42">
        <w:r w:rsidRPr="00FC2A59" w:rsidR="00594E09">
          <w:rPr>
            <w:rStyle w:val="Hyperlink"/>
            <w:rFonts w:eastAsia="Times New Roman" w:asciiTheme="majorHAnsi" w:hAnsiTheme="majorHAnsi"/>
            <w:lang w:eastAsia="en-AU"/>
          </w:rPr>
          <w:t>April 2023: Self-advocacy </w:t>
        </w:r>
      </w:hyperlink>
    </w:p>
    <w:p w:rsidRPr="00FC2A59" w:rsidR="00DA793F" w:rsidP="009951C3" w:rsidRDefault="0004125B" w14:paraId="7ABA6BF0" w14:textId="77777777">
      <w:pPr>
        <w:pStyle w:val="ListParagraph"/>
        <w:numPr>
          <w:ilvl w:val="0"/>
          <w:numId w:val="29"/>
        </w:numPr>
        <w:rPr>
          <w:rFonts w:eastAsia="Times New Roman" w:cs="Times New Roman" w:asciiTheme="majorHAnsi" w:hAnsiTheme="majorHAnsi"/>
          <w:color w:val="FF0000"/>
          <w:lang w:val="en-GB" w:eastAsia="en-AU"/>
        </w:rPr>
      </w:pPr>
      <w:hyperlink w:history="1" r:id="rId43">
        <w:r w:rsidRPr="00FC2A59" w:rsidR="00594E09">
          <w:rPr>
            <w:rStyle w:val="Hyperlink"/>
            <w:rFonts w:eastAsia="Times New Roman" w:asciiTheme="majorHAnsi" w:hAnsiTheme="majorHAnsi"/>
            <w:lang w:eastAsia="en-AU"/>
          </w:rPr>
          <w:t>March 2023: Member Consultation – Constitution Review</w:t>
        </w:r>
      </w:hyperlink>
    </w:p>
    <w:p w:rsidRPr="00FC2A59" w:rsidR="00DA793F" w:rsidP="009951C3" w:rsidRDefault="0004125B" w14:paraId="42D4D3AB" w14:textId="77777777">
      <w:pPr>
        <w:pStyle w:val="ListParagraph"/>
        <w:numPr>
          <w:ilvl w:val="0"/>
          <w:numId w:val="29"/>
        </w:numPr>
        <w:rPr>
          <w:rFonts w:eastAsia="Times New Roman" w:cs="Times New Roman" w:asciiTheme="majorHAnsi" w:hAnsiTheme="majorHAnsi"/>
          <w:color w:val="FF0000"/>
          <w:lang w:val="en-GB" w:eastAsia="en-AU"/>
        </w:rPr>
      </w:pPr>
      <w:hyperlink w:history="1" r:id="rId44">
        <w:r w:rsidRPr="00FC2A59" w:rsidR="00594E09">
          <w:rPr>
            <w:rStyle w:val="Hyperlink"/>
            <w:rFonts w:eastAsia="Times New Roman" w:asciiTheme="majorHAnsi" w:hAnsiTheme="majorHAnsi"/>
            <w:lang w:eastAsia="en-AU"/>
          </w:rPr>
          <w:t>February 2023: Member Engagement</w:t>
        </w:r>
      </w:hyperlink>
      <w:r w:rsidRPr="00FC2A59" w:rsidR="00DA793F">
        <w:rPr>
          <w:rFonts w:eastAsia="Times New Roman" w:cs="Times New Roman" w:asciiTheme="majorHAnsi" w:hAnsiTheme="majorHAnsi"/>
          <w:color w:val="FF0000"/>
          <w:lang w:val="en-GB" w:eastAsia="en-AU"/>
        </w:rPr>
        <w:t xml:space="preserve"> </w:t>
      </w:r>
    </w:p>
    <w:p w:rsidRPr="00FC2A59" w:rsidR="00DA793F" w:rsidP="009951C3" w:rsidRDefault="0004125B" w14:paraId="287C32C5" w14:textId="77777777">
      <w:pPr>
        <w:pStyle w:val="ListParagraph"/>
        <w:numPr>
          <w:ilvl w:val="0"/>
          <w:numId w:val="29"/>
        </w:numPr>
        <w:rPr>
          <w:rFonts w:eastAsia="Times New Roman" w:cs="Times New Roman" w:asciiTheme="majorHAnsi" w:hAnsiTheme="majorHAnsi"/>
          <w:color w:val="FF0000"/>
          <w:lang w:val="en-GB" w:eastAsia="en-AU"/>
        </w:rPr>
      </w:pPr>
      <w:hyperlink w:history="1" r:id="rId45">
        <w:r w:rsidRPr="00FC2A59" w:rsidR="00594E09">
          <w:rPr>
            <w:rStyle w:val="Hyperlink"/>
            <w:rFonts w:eastAsia="Times New Roman" w:asciiTheme="majorHAnsi" w:hAnsiTheme="majorHAnsi"/>
            <w:lang w:eastAsia="en-AU"/>
          </w:rPr>
          <w:t>December 2022: Audio Description</w:t>
        </w:r>
      </w:hyperlink>
      <w:r w:rsidRPr="00FC2A59" w:rsidR="00DA793F">
        <w:rPr>
          <w:rFonts w:eastAsia="Times New Roman" w:cs="Times New Roman" w:asciiTheme="majorHAnsi" w:hAnsiTheme="majorHAnsi"/>
          <w:color w:val="FF0000"/>
          <w:lang w:val="en-GB" w:eastAsia="en-AU"/>
        </w:rPr>
        <w:t xml:space="preserve"> </w:t>
      </w:r>
    </w:p>
    <w:p w:rsidR="00925F27" w:rsidP="00C85584" w:rsidRDefault="0004125B" w14:paraId="40CAE1FF" w14:textId="77777777">
      <w:pPr>
        <w:pStyle w:val="ListParagraph"/>
        <w:numPr>
          <w:ilvl w:val="0"/>
          <w:numId w:val="29"/>
        </w:numPr>
        <w:rPr>
          <w:rFonts w:eastAsia="Times New Roman" w:cs="Times New Roman" w:asciiTheme="majorHAnsi" w:hAnsiTheme="majorHAnsi"/>
          <w:color w:val="FF0000"/>
          <w:lang w:val="en-GB" w:eastAsia="en-AU"/>
        </w:rPr>
      </w:pPr>
      <w:hyperlink w:history="1" r:id="rId46">
        <w:r w:rsidRPr="00C85584" w:rsidR="00594E09">
          <w:rPr>
            <w:rStyle w:val="Hyperlink"/>
            <w:rFonts w:eastAsia="Times New Roman" w:asciiTheme="majorHAnsi" w:hAnsiTheme="majorHAnsi"/>
            <w:lang w:eastAsia="en-AU"/>
          </w:rPr>
          <w:t>November 2022: An Update on the Disability Royal Commission</w:t>
        </w:r>
      </w:hyperlink>
      <w:r w:rsidRPr="00C85584" w:rsidR="00DA793F">
        <w:rPr>
          <w:rFonts w:eastAsia="Times New Roman" w:cs="Times New Roman" w:asciiTheme="majorHAnsi" w:hAnsiTheme="majorHAnsi"/>
          <w:color w:val="FF0000"/>
          <w:lang w:val="en-GB" w:eastAsia="en-AU"/>
        </w:rPr>
        <w:t xml:space="preserve"> </w:t>
      </w:r>
    </w:p>
    <w:p w:rsidRPr="00C85584" w:rsidR="004124D5" w:rsidP="00C85584" w:rsidRDefault="0004125B" w14:paraId="3FD53CB5" w14:textId="2D12AEDB">
      <w:pPr>
        <w:pStyle w:val="ListParagraph"/>
        <w:numPr>
          <w:ilvl w:val="0"/>
          <w:numId w:val="29"/>
        </w:numPr>
        <w:rPr>
          <w:rFonts w:eastAsia="Times New Roman" w:cs="Times New Roman" w:asciiTheme="majorHAnsi" w:hAnsiTheme="majorHAnsi"/>
          <w:color w:val="FF0000"/>
          <w:lang w:val="en-GB" w:eastAsia="en-AU"/>
        </w:rPr>
      </w:pPr>
      <w:hyperlink w:history="1" r:id="rId47">
        <w:r w:rsidRPr="00C85584" w:rsidR="00594E09">
          <w:rPr>
            <w:rStyle w:val="Hyperlink"/>
            <w:rFonts w:eastAsia="Times New Roman" w:asciiTheme="majorHAnsi" w:hAnsiTheme="majorHAnsi"/>
            <w:lang w:eastAsia="en-AU"/>
          </w:rPr>
          <w:t>October 2022:  BCA Elections</w:t>
        </w:r>
      </w:hyperlink>
      <w:r w:rsidRPr="00C85584" w:rsidR="004124D5">
        <w:rPr>
          <w:rFonts w:eastAsia="Times New Roman" w:cs="Times New Roman" w:asciiTheme="majorHAnsi" w:hAnsiTheme="majorHAnsi"/>
          <w:color w:val="FF0000"/>
          <w:lang w:val="en-GB" w:eastAsia="en-AU"/>
        </w:rPr>
        <w:t xml:space="preserve"> </w:t>
      </w:r>
    </w:p>
    <w:p w:rsidRPr="00FC2A59" w:rsidR="004124D5" w:rsidP="009951C3" w:rsidRDefault="0004125B" w14:paraId="5A130F09" w14:textId="77777777">
      <w:pPr>
        <w:pStyle w:val="ListParagraph"/>
        <w:numPr>
          <w:ilvl w:val="0"/>
          <w:numId w:val="29"/>
        </w:numPr>
        <w:rPr>
          <w:rFonts w:eastAsia="Times New Roman" w:cs="Times New Roman" w:asciiTheme="majorHAnsi" w:hAnsiTheme="majorHAnsi"/>
          <w:color w:val="FF0000"/>
          <w:lang w:val="en-GB" w:eastAsia="en-AU"/>
        </w:rPr>
      </w:pPr>
      <w:hyperlink w:history="1" r:id="rId48">
        <w:r w:rsidRPr="00FC2A59" w:rsidR="00594E09">
          <w:rPr>
            <w:rStyle w:val="Hyperlink"/>
            <w:rFonts w:eastAsia="Times New Roman" w:asciiTheme="majorHAnsi" w:hAnsiTheme="majorHAnsi"/>
            <w:lang w:eastAsia="en-AU"/>
          </w:rPr>
          <w:t>September 2022: NDIS Update </w:t>
        </w:r>
      </w:hyperlink>
      <w:r w:rsidRPr="00FC2A59" w:rsidR="004124D5">
        <w:rPr>
          <w:rFonts w:eastAsia="Times New Roman" w:cs="Times New Roman" w:asciiTheme="majorHAnsi" w:hAnsiTheme="majorHAnsi"/>
          <w:color w:val="FF0000"/>
          <w:lang w:val="en-GB" w:eastAsia="en-AU"/>
        </w:rPr>
        <w:t xml:space="preserve"> </w:t>
      </w:r>
    </w:p>
    <w:p w:rsidRPr="00FC2A59" w:rsidR="004124D5" w:rsidP="009951C3" w:rsidRDefault="0004125B" w14:paraId="6B4D86BF" w14:textId="77777777">
      <w:pPr>
        <w:pStyle w:val="ListParagraph"/>
        <w:numPr>
          <w:ilvl w:val="0"/>
          <w:numId w:val="29"/>
        </w:numPr>
        <w:rPr>
          <w:rFonts w:eastAsia="Times New Roman" w:cs="Times New Roman" w:asciiTheme="majorHAnsi" w:hAnsiTheme="majorHAnsi"/>
          <w:color w:val="FF0000"/>
          <w:lang w:val="en-GB" w:eastAsia="en-AU"/>
        </w:rPr>
      </w:pPr>
      <w:hyperlink w:history="1" r:id="rId49">
        <w:r w:rsidRPr="00FC2A59" w:rsidR="00594E09">
          <w:rPr>
            <w:rStyle w:val="Hyperlink"/>
            <w:rFonts w:eastAsia="Times New Roman" w:asciiTheme="majorHAnsi" w:hAnsiTheme="majorHAnsi"/>
            <w:lang w:eastAsia="en-AU"/>
          </w:rPr>
          <w:t>August 2022: Banking and Financial Services</w:t>
        </w:r>
      </w:hyperlink>
      <w:r w:rsidRPr="00FC2A59" w:rsidR="004124D5">
        <w:rPr>
          <w:rFonts w:eastAsia="Times New Roman" w:cs="Times New Roman" w:asciiTheme="majorHAnsi" w:hAnsiTheme="majorHAnsi"/>
          <w:color w:val="FF0000"/>
          <w:lang w:val="en-GB" w:eastAsia="en-AU"/>
        </w:rPr>
        <w:t xml:space="preserve"> </w:t>
      </w:r>
    </w:p>
    <w:p w:rsidRPr="00FC2A59" w:rsidR="004C79F2" w:rsidP="009951C3" w:rsidRDefault="0004125B" w14:paraId="534EE551" w14:textId="5C48AE24">
      <w:pPr>
        <w:pStyle w:val="ListParagraph"/>
        <w:numPr>
          <w:ilvl w:val="0"/>
          <w:numId w:val="29"/>
        </w:numPr>
        <w:rPr>
          <w:rFonts w:eastAsia="Times New Roman" w:asciiTheme="majorHAnsi" w:hAnsiTheme="majorHAnsi"/>
          <w:color w:val="FF0000"/>
          <w:lang w:val="en-GB" w:eastAsia="en-AU"/>
        </w:rPr>
      </w:pPr>
      <w:hyperlink w:history="1" r:id="rId50">
        <w:r w:rsidRPr="00FC2A59" w:rsidR="00594E09">
          <w:rPr>
            <w:rStyle w:val="Hyperlink"/>
            <w:rFonts w:eastAsia="Times New Roman" w:asciiTheme="majorHAnsi" w:hAnsiTheme="majorHAnsi"/>
            <w:lang w:eastAsia="en-AU"/>
          </w:rPr>
          <w:t>July 2022: Strategic Plan</w:t>
        </w:r>
      </w:hyperlink>
    </w:p>
    <w:p w:rsidRPr="00D058BA" w:rsidR="00D058BA" w:rsidP="00C417AD" w:rsidRDefault="002F641A" w14:paraId="2B796C57" w14:textId="1A192FE3">
      <w:pPr>
        <w:pStyle w:val="Heading3"/>
      </w:pPr>
      <w:bookmarkStart w:name="_Toc147326322" w:id="113"/>
      <w:r>
        <w:t xml:space="preserve">New </w:t>
      </w:r>
      <w:r w:rsidRPr="00D058BA" w:rsidR="00D058BA">
        <w:t>Member Welcome Forums</w:t>
      </w:r>
      <w:bookmarkEnd w:id="111"/>
      <w:bookmarkEnd w:id="112"/>
      <w:bookmarkEnd w:id="113"/>
    </w:p>
    <w:p w:rsidRPr="00D27A33" w:rsidR="00BE3245" w:rsidP="00D27A33" w:rsidRDefault="00D058BA" w14:paraId="60614D7A" w14:textId="19134E72">
      <w:r w:rsidRPr="00807A63">
        <w:t>BCA host</w:t>
      </w:r>
      <w:r w:rsidRPr="00807A63" w:rsidR="00873510">
        <w:t xml:space="preserve">s regular </w:t>
      </w:r>
      <w:r w:rsidRPr="00807A63" w:rsidR="00D5042A">
        <w:t>New</w:t>
      </w:r>
      <w:r w:rsidRPr="00807A63">
        <w:t xml:space="preserve"> Member Welcome Forums</w:t>
      </w:r>
      <w:r w:rsidRPr="00807A63" w:rsidR="00D5042A">
        <w:t xml:space="preserve"> </w:t>
      </w:r>
      <w:r w:rsidRPr="00807A63" w:rsidR="004E1E94">
        <w:t xml:space="preserve">online </w:t>
      </w:r>
      <w:r w:rsidRPr="00807A63" w:rsidR="00D5042A">
        <w:t>t</w:t>
      </w:r>
      <w:r w:rsidRPr="00807A63" w:rsidR="002F641A">
        <w:t>o</w:t>
      </w:r>
      <w:r w:rsidRPr="00807A63">
        <w:t xml:space="preserve"> provide information to new members on how they can connect to BCA projects, programs, events</w:t>
      </w:r>
      <w:r w:rsidR="00E848A5">
        <w:t>,</w:t>
      </w:r>
      <w:r w:rsidRPr="00807A63">
        <w:t xml:space="preserve"> and committees.</w:t>
      </w:r>
      <w:r w:rsidRPr="00807A63" w:rsidR="00B543EC">
        <w:t xml:space="preserve"> These forums </w:t>
      </w:r>
      <w:r w:rsidRPr="00807A63" w:rsidR="00244945">
        <w:t xml:space="preserve">are </w:t>
      </w:r>
      <w:r w:rsidRPr="00807A63" w:rsidR="00B53E1A">
        <w:t xml:space="preserve">an excellent source of information for new and </w:t>
      </w:r>
      <w:r w:rsidRPr="00807A63" w:rsidR="004E1E94">
        <w:t xml:space="preserve">re-engaged </w:t>
      </w:r>
      <w:r w:rsidRPr="00807A63" w:rsidR="00B53E1A">
        <w:t>members</w:t>
      </w:r>
      <w:r w:rsidRPr="00807A63" w:rsidR="00807A63">
        <w:t xml:space="preserve"> of BCA. </w:t>
      </w:r>
      <w:bookmarkStart w:name="_Toc88573864" w:id="114"/>
      <w:bookmarkStart w:name="_Toc120264985" w:id="115"/>
    </w:p>
    <w:p w:rsidR="006E455B" w:rsidP="006E455B" w:rsidRDefault="006E455B" w14:paraId="220530A9" w14:textId="77777777">
      <w:pPr>
        <w:spacing w:before="0" w:after="240" w:line="300" w:lineRule="auto"/>
      </w:pPr>
      <w:bookmarkStart w:name="_Toc144520175" w:id="116"/>
    </w:p>
    <w:p w:rsidR="007072F1" w:rsidP="006E455B" w:rsidRDefault="006E455B" w14:paraId="3960D9ED" w14:textId="77777777">
      <w:pPr>
        <w:spacing w:before="0" w:after="240" w:line="300" w:lineRule="auto"/>
      </w:pPr>
      <w:r w:rsidRPr="00F25D2E">
        <w:rPr>
          <w:noProof/>
        </w:rPr>
        <w:drawing>
          <wp:inline distT="0" distB="0" distL="0" distR="0" wp14:anchorId="70BF5832" wp14:editId="1D938130">
            <wp:extent cx="3067072" cy="4886361"/>
            <wp:effectExtent l="0" t="0" r="0" b="9525"/>
            <wp:docPr id="419412284" name="Picture 419412284" descr="BCA CEO, Sally Aurisch standing at a lectern at the ATSA Independent Expo. Sally is wearing a white shirt and a black &amp; white checkered skir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9412284" name="Picture 1" descr="BCA CEO, Sally Aurisch standing at a lectern at the ATSA Independent Expo. Sally is wearing a white shirt and a black &amp; white checkered skirt. "/>
                    <pic:cNvPicPr/>
                  </pic:nvPicPr>
                  <pic:blipFill>
                    <a:blip r:embed="rId51"/>
                    <a:stretch>
                      <a:fillRect/>
                    </a:stretch>
                  </pic:blipFill>
                  <pic:spPr>
                    <a:xfrm>
                      <a:off x="0" y="0"/>
                      <a:ext cx="3067072" cy="4886361"/>
                    </a:xfrm>
                    <a:prstGeom prst="rect">
                      <a:avLst/>
                    </a:prstGeom>
                  </pic:spPr>
                </pic:pic>
              </a:graphicData>
            </a:graphic>
          </wp:inline>
        </w:drawing>
      </w:r>
    </w:p>
    <w:p w:rsidR="00C560D0" w:rsidP="006E455B" w:rsidRDefault="007072F1" w14:paraId="21C21250" w14:textId="6915A5B0">
      <w:pPr>
        <w:spacing w:before="0" w:after="240" w:line="300" w:lineRule="auto"/>
        <w:rPr>
          <w:rFonts w:eastAsia="MS Gothic" w:cs="Times New Roman"/>
          <w:b/>
          <w:color w:val="4F2260"/>
          <w:kern w:val="28"/>
          <w:sz w:val="40"/>
          <w:szCs w:val="26"/>
        </w:rPr>
      </w:pPr>
      <w:r>
        <w:t xml:space="preserve">Image Description: BCA CEO, Sally Aurisch standing at a </w:t>
      </w:r>
      <w:r w:rsidR="005C4DCD">
        <w:t>lectern at the ATSA Independent Expo</w:t>
      </w:r>
      <w:r w:rsidR="007D6B3D">
        <w:t>. Sally is wearing a white shirt and a black &amp; white checkered skirt</w:t>
      </w:r>
      <w:r w:rsidR="00DF18DF">
        <w:t xml:space="preserve">. </w:t>
      </w:r>
      <w:r w:rsidR="00C560D0">
        <w:br w:type="page"/>
      </w:r>
    </w:p>
    <w:p w:rsidRPr="00D058BA" w:rsidR="00D058BA" w:rsidP="00F24014" w:rsidRDefault="00D058BA" w14:paraId="1EBCB335" w14:textId="3EB0DAAE">
      <w:pPr>
        <w:pStyle w:val="Heading1"/>
      </w:pPr>
      <w:bookmarkStart w:name="_Toc147326323" w:id="117"/>
      <w:bookmarkStart w:name="_Toc150518318" w:id="118"/>
      <w:r w:rsidRPr="00D058BA">
        <w:t>How we Connected</w:t>
      </w:r>
      <w:bookmarkEnd w:id="114"/>
      <w:bookmarkEnd w:id="115"/>
      <w:bookmarkEnd w:id="116"/>
      <w:bookmarkEnd w:id="117"/>
      <w:bookmarkEnd w:id="118"/>
    </w:p>
    <w:p w:rsidR="00E22C9E" w:rsidP="00F24014" w:rsidRDefault="00E22C9E" w14:paraId="61BD2DB7" w14:textId="527C4DA6">
      <w:pPr>
        <w:pStyle w:val="Heading2"/>
      </w:pPr>
      <w:bookmarkStart w:name="_Toc120264986" w:id="119"/>
      <w:bookmarkStart w:name="_Toc147326324" w:id="120"/>
      <w:bookmarkStart w:name="_Toc150518319" w:id="121"/>
      <w:bookmarkStart w:name="_Toc88573865" w:id="122"/>
      <w:r>
        <w:t>Events</w:t>
      </w:r>
      <w:bookmarkEnd w:id="119"/>
      <w:bookmarkEnd w:id="120"/>
      <w:bookmarkEnd w:id="121"/>
    </w:p>
    <w:p w:rsidRPr="00FE1E6E" w:rsidR="00E22C9E" w:rsidP="004D47AA" w:rsidRDefault="00044585" w14:paraId="062B2279" w14:textId="3556A913">
      <w:r>
        <w:t xml:space="preserve">BCA </w:t>
      </w:r>
      <w:r w:rsidR="006250D6">
        <w:t>continued to engage</w:t>
      </w:r>
      <w:r w:rsidR="00FF4932">
        <w:t xml:space="preserve"> with members via BCA Conversations - </w:t>
      </w:r>
      <w:r w:rsidR="00323324">
        <w:t>a</w:t>
      </w:r>
      <w:r w:rsidR="00FF4932">
        <w:t>n</w:t>
      </w:r>
      <w:r w:rsidR="00323324">
        <w:t xml:space="preserve"> online event</w:t>
      </w:r>
      <w:r>
        <w:t xml:space="preserve"> for our members</w:t>
      </w:r>
      <w:r w:rsidR="00323324">
        <w:t xml:space="preserve"> </w:t>
      </w:r>
      <w:r w:rsidRPr="00FE1E6E" w:rsidR="00E22C9E">
        <w:t>to</w:t>
      </w:r>
      <w:r w:rsidR="00F534F6">
        <w:t xml:space="preserve"> regularly</w:t>
      </w:r>
      <w:r w:rsidRPr="00FE1E6E" w:rsidR="00E22C9E">
        <w:t xml:space="preserve"> connect with </w:t>
      </w:r>
      <w:r w:rsidR="00BE3245">
        <w:t xml:space="preserve">their </w:t>
      </w:r>
      <w:r w:rsidRPr="00FE1E6E" w:rsidR="00E22C9E">
        <w:t xml:space="preserve">peers </w:t>
      </w:r>
      <w:r w:rsidR="00FF4932">
        <w:t>and</w:t>
      </w:r>
      <w:r w:rsidRPr="00FE1E6E" w:rsidR="00B61E02">
        <w:t xml:space="preserve"> discuss a different </w:t>
      </w:r>
      <w:r w:rsidRPr="00FE1E6E" w:rsidR="00E22C9E">
        <w:t xml:space="preserve">topic. </w:t>
      </w:r>
      <w:r w:rsidRPr="00FE1E6E" w:rsidR="00DB2CF3">
        <w:t xml:space="preserve">Some of the conversations this year have focused on </w:t>
      </w:r>
      <w:r w:rsidRPr="00FE1E6E" w:rsidR="001C62C1">
        <w:t xml:space="preserve">access </w:t>
      </w:r>
      <w:r w:rsidR="00767BCE">
        <w:t>and</w:t>
      </w:r>
      <w:r w:rsidRPr="00FE1E6E" w:rsidR="001C62C1">
        <w:t xml:space="preserve"> inclusion, </w:t>
      </w:r>
      <w:r w:rsidR="00767BCE">
        <w:t xml:space="preserve">dog </w:t>
      </w:r>
      <w:r w:rsidRPr="00FE1E6E" w:rsidR="00C814F8">
        <w:t xml:space="preserve">guides, </w:t>
      </w:r>
      <w:r w:rsidRPr="00FE1E6E" w:rsidR="006C6E3C">
        <w:t xml:space="preserve">blind sports, macular eye health, </w:t>
      </w:r>
      <w:r w:rsidRPr="00FE1E6E" w:rsidR="009C1744">
        <w:t>supports outside the NDIS, and</w:t>
      </w:r>
      <w:r w:rsidRPr="00FE1E6E" w:rsidR="009D4FC7">
        <w:t xml:space="preserve"> NDIS </w:t>
      </w:r>
      <w:r w:rsidR="00721122">
        <w:t>a</w:t>
      </w:r>
      <w:r w:rsidRPr="00FE1E6E" w:rsidR="009D4FC7">
        <w:t xml:space="preserve">ccess and </w:t>
      </w:r>
      <w:r w:rsidR="00721122">
        <w:t>p</w:t>
      </w:r>
      <w:r w:rsidRPr="00FE1E6E" w:rsidR="009D4FC7">
        <w:t>lanning.</w:t>
      </w:r>
      <w:r w:rsidRPr="00FE1E6E" w:rsidR="009C1744">
        <w:t xml:space="preserve"> </w:t>
      </w:r>
    </w:p>
    <w:p w:rsidR="000A75B3" w:rsidP="004D47AA" w:rsidRDefault="009D4FC7" w14:paraId="3D526AB8" w14:textId="2EE802DC">
      <w:r w:rsidRPr="00FE1E6E">
        <w:t xml:space="preserve">BCA’s </w:t>
      </w:r>
      <w:r w:rsidRPr="00FE1E6E" w:rsidR="00E22C9E">
        <w:t>Trivia nights on Saturday</w:t>
      </w:r>
      <w:r w:rsidR="00485B24">
        <w:t xml:space="preserve"> evenings </w:t>
      </w:r>
      <w:r w:rsidRPr="00FE1E6E">
        <w:t xml:space="preserve">have continued to be a </w:t>
      </w:r>
      <w:r w:rsidRPr="00FE1E6E" w:rsidR="00E22C9E">
        <w:t xml:space="preserve">popular way of connecting </w:t>
      </w:r>
      <w:r w:rsidRPr="00FE1E6E" w:rsidR="00691DB8">
        <w:t xml:space="preserve">online </w:t>
      </w:r>
      <w:r w:rsidRPr="00FE1E6E" w:rsidR="00E22C9E">
        <w:t xml:space="preserve">in a social setting, with </w:t>
      </w:r>
      <w:r w:rsidRPr="00FE1E6E" w:rsidR="006B34F7">
        <w:t xml:space="preserve">an average of 20 </w:t>
      </w:r>
      <w:r w:rsidR="00CA4B04">
        <w:t xml:space="preserve">to </w:t>
      </w:r>
      <w:r w:rsidR="0021537E">
        <w:t xml:space="preserve">25 </w:t>
      </w:r>
      <w:r w:rsidR="00901493">
        <w:t>participants</w:t>
      </w:r>
      <w:r w:rsidRPr="00FE1E6E" w:rsidR="006B34F7">
        <w:t xml:space="preserve"> each week. </w:t>
      </w:r>
      <w:r w:rsidRPr="00FE1E6E" w:rsidR="00E22C9E">
        <w:t xml:space="preserve">We thank all </w:t>
      </w:r>
      <w:r w:rsidRPr="00FE1E6E" w:rsidR="006B34F7">
        <w:t xml:space="preserve">Trivia </w:t>
      </w:r>
      <w:r w:rsidR="003B0AA9">
        <w:t>h</w:t>
      </w:r>
      <w:r w:rsidRPr="00FE1E6E" w:rsidR="00E22C9E">
        <w:t>osts</w:t>
      </w:r>
      <w:r w:rsidR="003B0AA9">
        <w:t>,</w:t>
      </w:r>
      <w:r w:rsidRPr="00FE1E6E" w:rsidR="00E22C9E">
        <w:t xml:space="preserve"> </w:t>
      </w:r>
      <w:r w:rsidRPr="00FE1E6E" w:rsidR="00FE1E6E">
        <w:t xml:space="preserve">members, </w:t>
      </w:r>
      <w:r w:rsidRPr="00FE1E6E" w:rsidR="00E22C9E">
        <w:t xml:space="preserve">staff </w:t>
      </w:r>
      <w:r w:rsidRPr="00FE1E6E" w:rsidR="00FE1E6E">
        <w:t xml:space="preserve">and </w:t>
      </w:r>
      <w:r w:rsidR="003B0AA9">
        <w:t>b</w:t>
      </w:r>
      <w:r w:rsidRPr="00FE1E6E" w:rsidR="00FE1E6E">
        <w:t xml:space="preserve">oard </w:t>
      </w:r>
      <w:r w:rsidRPr="00FE1E6E" w:rsidR="00E22C9E">
        <w:t>who made this possible.</w:t>
      </w:r>
    </w:p>
    <w:p w:rsidRPr="00FE1E6E" w:rsidR="00D1728F" w:rsidP="004D47AA" w:rsidRDefault="00181C9B" w14:paraId="55E99083" w14:textId="61E6D333">
      <w:r>
        <w:t>This year, BCA held its</w:t>
      </w:r>
      <w:r w:rsidRPr="00D1728F" w:rsidR="00D1728F">
        <w:t xml:space="preserve"> first forum for members aged 18 to 34 </w:t>
      </w:r>
      <w:r w:rsidR="00B449CF">
        <w:t xml:space="preserve">years </w:t>
      </w:r>
      <w:r w:rsidRPr="00D1728F" w:rsidR="00D1728F">
        <w:t xml:space="preserve">to discuss how </w:t>
      </w:r>
      <w:r w:rsidR="00D1728F">
        <w:t>BCA</w:t>
      </w:r>
      <w:r w:rsidRPr="00D1728F" w:rsidR="00D1728F">
        <w:t xml:space="preserve"> can </w:t>
      </w:r>
      <w:r w:rsidR="00B37588">
        <w:t xml:space="preserve">enhance its engagement with younger </w:t>
      </w:r>
      <w:r w:rsidRPr="00D1728F" w:rsidR="00D1728F">
        <w:t>members</w:t>
      </w:r>
      <w:r w:rsidR="00F04BAE">
        <w:t xml:space="preserve">, </w:t>
      </w:r>
      <w:r w:rsidR="00B449CF">
        <w:t>with</w:t>
      </w:r>
      <w:r w:rsidR="00F04BAE">
        <w:t xml:space="preserve"> a </w:t>
      </w:r>
      <w:r w:rsidR="00847465">
        <w:t>f</w:t>
      </w:r>
      <w:r w:rsidR="00F04BAE">
        <w:t xml:space="preserve">ramework developed to guide </w:t>
      </w:r>
      <w:r w:rsidR="00EC15C9">
        <w:t>a future program for young people</w:t>
      </w:r>
      <w:r w:rsidRPr="00D1728F" w:rsidR="00D1728F">
        <w:t xml:space="preserve"> who are blind or vision impaired. </w:t>
      </w:r>
      <w:r w:rsidR="00873A37">
        <w:t>T</w:t>
      </w:r>
      <w:r w:rsidRPr="00D1728F" w:rsidR="00D1728F">
        <w:t xml:space="preserve">he </w:t>
      </w:r>
      <w:r w:rsidR="00873A37">
        <w:t>f</w:t>
      </w:r>
      <w:r w:rsidRPr="00D1728F" w:rsidR="00D1728F">
        <w:t>ramework was reviewed at a follow up forum</w:t>
      </w:r>
      <w:r w:rsidR="004946F7">
        <w:t xml:space="preserve"> </w:t>
      </w:r>
      <w:r w:rsidR="00CA32FA">
        <w:t>at the end of this year</w:t>
      </w:r>
      <w:r w:rsidR="004946F7">
        <w:t>, and w</w:t>
      </w:r>
      <w:r w:rsidRPr="00D1728F" w:rsidR="00D1728F">
        <w:t xml:space="preserve">e </w:t>
      </w:r>
      <w:r w:rsidR="00291E4A">
        <w:t xml:space="preserve">are looking forward to rolling out the </w:t>
      </w:r>
      <w:r w:rsidRPr="00D1728F" w:rsidR="00D1728F">
        <w:t xml:space="preserve">Under 35s program </w:t>
      </w:r>
      <w:r w:rsidR="00CA32FA">
        <w:t>next year</w:t>
      </w:r>
      <w:r w:rsidR="00DB20D6">
        <w:t>.</w:t>
      </w:r>
    </w:p>
    <w:p w:rsidR="00285687" w:rsidP="00285687" w:rsidRDefault="008D68B7" w14:paraId="337D1593" w14:textId="4DAB0492">
      <w:bookmarkStart w:name="_Toc120264987" w:id="123"/>
      <w:r>
        <w:t>BCA Connect</w:t>
      </w:r>
      <w:r w:rsidR="00277812">
        <w:t xml:space="preserve"> </w:t>
      </w:r>
      <w:r w:rsidR="00D42767">
        <w:t xml:space="preserve">2022 </w:t>
      </w:r>
      <w:r w:rsidR="004E3A0A">
        <w:t>– our one</w:t>
      </w:r>
      <w:r w:rsidR="00434639">
        <w:t xml:space="preserve">-day </w:t>
      </w:r>
      <w:r w:rsidR="004E3A0A">
        <w:t xml:space="preserve">online </w:t>
      </w:r>
      <w:r w:rsidR="00434639">
        <w:t>conference</w:t>
      </w:r>
      <w:r w:rsidR="00277812">
        <w:t xml:space="preserve"> </w:t>
      </w:r>
      <w:r w:rsidR="002B372E">
        <w:t xml:space="preserve">– </w:t>
      </w:r>
      <w:r w:rsidR="00277812">
        <w:t xml:space="preserve">was held again </w:t>
      </w:r>
      <w:r w:rsidR="00395296">
        <w:t xml:space="preserve">and </w:t>
      </w:r>
      <w:r w:rsidR="00373768">
        <w:t xml:space="preserve">we </w:t>
      </w:r>
      <w:r w:rsidR="00836850">
        <w:t>were thrilled to have over 115 people attend the event</w:t>
      </w:r>
      <w:r w:rsidR="00E7202F">
        <w:t xml:space="preserve">. </w:t>
      </w:r>
      <w:r w:rsidR="00456715">
        <w:t>T</w:t>
      </w:r>
      <w:r w:rsidR="00E7202F">
        <w:t xml:space="preserve">opics included </w:t>
      </w:r>
      <w:r w:rsidR="00AD3A26">
        <w:t>BCA’s Pedestrian Safety Policy</w:t>
      </w:r>
      <w:r w:rsidR="00E7202F">
        <w:t xml:space="preserve">, </w:t>
      </w:r>
      <w:r w:rsidRPr="007E4928" w:rsidR="007E4928">
        <w:t>New Tech</w:t>
      </w:r>
      <w:r w:rsidR="007E4928">
        <w:t>nology</w:t>
      </w:r>
      <w:r w:rsidRPr="007E4928" w:rsidR="007E4928">
        <w:t xml:space="preserve"> Developments</w:t>
      </w:r>
      <w:r w:rsidR="007E4928">
        <w:t xml:space="preserve">, </w:t>
      </w:r>
      <w:r w:rsidRPr="00BE502D" w:rsidR="00BE502D">
        <w:t>Natural Disasters: Emergency Health Response</w:t>
      </w:r>
      <w:r w:rsidR="00504B42">
        <w:t>, and a session on L</w:t>
      </w:r>
      <w:r w:rsidR="00B07062">
        <w:t xml:space="preserve">ife Hacks </w:t>
      </w:r>
      <w:r w:rsidR="00D652AF">
        <w:t>for people who are blind or vision impaired</w:t>
      </w:r>
      <w:r w:rsidR="0016588D">
        <w:t xml:space="preserve">. </w:t>
      </w:r>
    </w:p>
    <w:p w:rsidR="007D7E13" w:rsidP="00F24014" w:rsidRDefault="007D7E13" w14:paraId="7A801E71" w14:textId="6173D346">
      <w:pPr>
        <w:pStyle w:val="Heading2"/>
      </w:pPr>
      <w:bookmarkStart w:name="_Toc147326325" w:id="124"/>
      <w:bookmarkStart w:name="_Toc150518320" w:id="125"/>
      <w:r>
        <w:t>Peer Connect Groups</w:t>
      </w:r>
      <w:bookmarkEnd w:id="123"/>
      <w:bookmarkEnd w:id="124"/>
      <w:bookmarkEnd w:id="125"/>
    </w:p>
    <w:p w:rsidRPr="00336D25" w:rsidR="00A70553" w:rsidP="00A70553" w:rsidRDefault="00A70553" w14:paraId="2FD4757D" w14:textId="0DDA306B">
      <w:r w:rsidRPr="00336D25">
        <w:t xml:space="preserve">BCA’s </w:t>
      </w:r>
      <w:hyperlink w:history="1" r:id="rId52">
        <w:r w:rsidRPr="00977231">
          <w:rPr>
            <w:rStyle w:val="Hyperlink"/>
            <w:rFonts w:ascii="Arial" w:hAnsi="Arial"/>
          </w:rPr>
          <w:t>Peer Connect groups</w:t>
        </w:r>
      </w:hyperlink>
      <w:r w:rsidRPr="00336D25">
        <w:t xml:space="preserve"> are designed to enable members to catch up with others </w:t>
      </w:r>
      <w:r w:rsidRPr="00336D25" w:rsidR="003A2FFB">
        <w:t xml:space="preserve">online </w:t>
      </w:r>
      <w:r w:rsidRPr="00336D25">
        <w:t>to discuss a shared interest, hobby, or passion</w:t>
      </w:r>
      <w:r w:rsidRPr="00336D25" w:rsidR="003A2FFB">
        <w:t xml:space="preserve">, and </w:t>
      </w:r>
      <w:r w:rsidRPr="00336D25" w:rsidR="00AF44E2">
        <w:t xml:space="preserve">to share </w:t>
      </w:r>
      <w:r w:rsidRPr="00336D25" w:rsidR="003A2FFB">
        <w:t>tips and tricks on particular topics</w:t>
      </w:r>
      <w:r w:rsidRPr="00336D25">
        <w:t>.</w:t>
      </w:r>
    </w:p>
    <w:p w:rsidR="006E0EDC" w:rsidP="00A70553" w:rsidRDefault="00792AF5" w14:paraId="30A44ED0" w14:textId="3B16A703">
      <w:r>
        <w:t>This year,</w:t>
      </w:r>
      <w:r w:rsidRPr="0025709F" w:rsidR="00C312A0">
        <w:t xml:space="preserve"> seven groups met </w:t>
      </w:r>
      <w:r w:rsidR="005D0EF8">
        <w:t xml:space="preserve">at least </w:t>
      </w:r>
      <w:r w:rsidRPr="0025709F" w:rsidR="00C312A0">
        <w:t xml:space="preserve">monthly, </w:t>
      </w:r>
      <w:r w:rsidRPr="0025709F" w:rsidR="006E0EDC">
        <w:t xml:space="preserve">each </w:t>
      </w:r>
      <w:r w:rsidR="0011162F">
        <w:t xml:space="preserve">group </w:t>
      </w:r>
      <w:r w:rsidRPr="0025709F" w:rsidR="006E0EDC">
        <w:t>hosted by a BCA member.</w:t>
      </w:r>
      <w:r w:rsidRPr="0025709F" w:rsidR="00BE5D58">
        <w:t xml:space="preserve"> Most groups also have an email list to promote discussion</w:t>
      </w:r>
      <w:r w:rsidRPr="0025709F" w:rsidR="0047494C">
        <w:t xml:space="preserve"> and information sharing</w:t>
      </w:r>
      <w:r w:rsidRPr="0025709F" w:rsidR="00BE5D58">
        <w:t xml:space="preserve"> between sessions. </w:t>
      </w:r>
      <w:r w:rsidRPr="0025709F" w:rsidR="006E0EDC">
        <w:t xml:space="preserve">Topics </w:t>
      </w:r>
      <w:r w:rsidR="00232968">
        <w:t xml:space="preserve">this year, </w:t>
      </w:r>
      <w:r w:rsidRPr="0025709F" w:rsidR="006E0EDC">
        <w:t>include</w:t>
      </w:r>
      <w:r w:rsidRPr="0025709F" w:rsidR="0047494C">
        <w:t>d m</w:t>
      </w:r>
      <w:r w:rsidRPr="0025709F" w:rsidR="00BE5D58">
        <w:t>usic</w:t>
      </w:r>
      <w:r w:rsidRPr="0025709F" w:rsidR="0047494C">
        <w:t>, g</w:t>
      </w:r>
      <w:r w:rsidRPr="0025709F" w:rsidR="00BE5D58">
        <w:t>ardening</w:t>
      </w:r>
      <w:r w:rsidRPr="0025709F" w:rsidR="0047494C">
        <w:t>, a</w:t>
      </w:r>
      <w:r w:rsidRPr="0025709F" w:rsidR="00BE5D58">
        <w:t>ssistive technology</w:t>
      </w:r>
      <w:r w:rsidRPr="0025709F" w:rsidR="0047494C">
        <w:t>, g</w:t>
      </w:r>
      <w:r w:rsidRPr="0025709F" w:rsidR="00BE5D58">
        <w:t>uitar</w:t>
      </w:r>
      <w:r w:rsidRPr="0025709F" w:rsidR="0047494C">
        <w:t>, p</w:t>
      </w:r>
      <w:r w:rsidRPr="0025709F" w:rsidR="00BE5D58">
        <w:t>arenting</w:t>
      </w:r>
      <w:r w:rsidRPr="0025709F" w:rsidR="0047494C">
        <w:t>, a</w:t>
      </w:r>
      <w:r w:rsidRPr="0025709F" w:rsidR="00BE5D58">
        <w:t xml:space="preserve">cquired </w:t>
      </w:r>
      <w:r w:rsidRPr="0025709F" w:rsidR="0047494C">
        <w:t>s</w:t>
      </w:r>
      <w:r w:rsidRPr="0025709F" w:rsidR="00BE5D58">
        <w:t xml:space="preserve">ight </w:t>
      </w:r>
      <w:r w:rsidRPr="0025709F" w:rsidR="0047494C">
        <w:t>l</w:t>
      </w:r>
      <w:r w:rsidRPr="0025709F" w:rsidR="00BE5D58">
        <w:t>oss</w:t>
      </w:r>
      <w:r w:rsidRPr="0025709F" w:rsidR="00D14854">
        <w:t xml:space="preserve">, </w:t>
      </w:r>
      <w:r w:rsidRPr="0025709F" w:rsidR="0025709F">
        <w:t>and journey to employment</w:t>
      </w:r>
      <w:r w:rsidRPr="0025709F" w:rsidR="0047494C">
        <w:t>.</w:t>
      </w:r>
    </w:p>
    <w:p w:rsidR="00741603" w:rsidP="00F24014" w:rsidRDefault="005E6F8B" w14:paraId="2B6EABEE" w14:textId="1DB9174E">
      <w:pPr>
        <w:pStyle w:val="Heading2"/>
      </w:pPr>
      <w:bookmarkStart w:name="_Toc147326326" w:id="126"/>
      <w:bookmarkStart w:name="_Toc150518321" w:id="127"/>
      <w:r>
        <w:t>Engaging with diverse communities</w:t>
      </w:r>
      <w:bookmarkEnd w:id="126"/>
      <w:bookmarkEnd w:id="127"/>
    </w:p>
    <w:p w:rsidR="005E6F8B" w:rsidP="005E6F8B" w:rsidRDefault="005E6F8B" w14:paraId="07964CE9" w14:textId="2FB802C5">
      <w:r>
        <w:t xml:space="preserve">BCA </w:t>
      </w:r>
      <w:r w:rsidR="007C246B">
        <w:t xml:space="preserve">established </w:t>
      </w:r>
      <w:r w:rsidR="0053369A">
        <w:t>the</w:t>
      </w:r>
      <w:r w:rsidR="002764A7">
        <w:t xml:space="preserve"> BCA </w:t>
      </w:r>
      <w:r>
        <w:t xml:space="preserve">Engage Committee </w:t>
      </w:r>
      <w:r w:rsidR="002764A7">
        <w:t xml:space="preserve">in early </w:t>
      </w:r>
      <w:r>
        <w:t>2022</w:t>
      </w:r>
      <w:r w:rsidR="002764A7">
        <w:t xml:space="preserve"> to focus on </w:t>
      </w:r>
      <w:r>
        <w:t xml:space="preserve">building stronger connections with </w:t>
      </w:r>
      <w:r w:rsidRPr="00F54AFF" w:rsidR="00F54AFF">
        <w:t xml:space="preserve">people who are blind or vision impaired </w:t>
      </w:r>
      <w:r w:rsidR="00F54AFF">
        <w:t>from</w:t>
      </w:r>
      <w:r w:rsidRPr="00F54AFF" w:rsidR="00F54AFF">
        <w:t xml:space="preserve"> marginalised groups within the community</w:t>
      </w:r>
      <w:r w:rsidR="00652142">
        <w:t xml:space="preserve">. </w:t>
      </w:r>
    </w:p>
    <w:p w:rsidR="00CB509A" w:rsidP="005E6F8B" w:rsidRDefault="005E6F8B" w14:paraId="6F8172B1" w14:textId="04418E76">
      <w:r>
        <w:t xml:space="preserve">In </w:t>
      </w:r>
      <w:r w:rsidR="00EE6A72">
        <w:t xml:space="preserve">July </w:t>
      </w:r>
      <w:r>
        <w:t>2022, a Work Plan with ranked priorities and achievable but aspirational goals was developed</w:t>
      </w:r>
      <w:r w:rsidR="00C54437">
        <w:t>. The</w:t>
      </w:r>
      <w:r w:rsidR="00962CFA">
        <w:t xml:space="preserve"> Committee</w:t>
      </w:r>
      <w:r w:rsidR="00ED7307">
        <w:t xml:space="preserve"> </w:t>
      </w:r>
      <w:r w:rsidR="00370923">
        <w:t xml:space="preserve">is working to identify </w:t>
      </w:r>
      <w:r>
        <w:t xml:space="preserve">individuals and organisations </w:t>
      </w:r>
      <w:r w:rsidR="00C54437">
        <w:t>to</w:t>
      </w:r>
      <w:r>
        <w:t xml:space="preserve"> assist BCA to further this work. </w:t>
      </w:r>
    </w:p>
    <w:p w:rsidR="00741603" w:rsidP="00A70553" w:rsidRDefault="00FF55A7" w14:paraId="4417D4D7" w14:textId="50FA1EB4">
      <w:r w:rsidRPr="00FF55A7">
        <w:t>Following consultation with members and stakeholders, the Aboriginal Blind Peoples Forum was renamed ‘BCA Yarning Circle</w:t>
      </w:r>
      <w:r w:rsidRPr="00FF55A7" w:rsidR="0010216E">
        <w:t>,’</w:t>
      </w:r>
      <w:r w:rsidR="007731E0">
        <w:t xml:space="preserve"> and we held our f</w:t>
      </w:r>
      <w:r w:rsidR="005E6F8B">
        <w:t>irst virtual Yarning Circle on 7th July 2022 to celebrate NAIDOC Week</w:t>
      </w:r>
      <w:r w:rsidR="00E244E5">
        <w:t>.</w:t>
      </w:r>
    </w:p>
    <w:p w:rsidR="00B32C1E" w:rsidP="00B32C1E" w:rsidRDefault="00B32C1E" w14:paraId="0C7DA854" w14:textId="368C6E27">
      <w:pPr>
        <w:pStyle w:val="Heading2"/>
      </w:pPr>
      <w:bookmarkStart w:name="_Toc150518322" w:id="128"/>
      <w:r>
        <w:t>International Work</w:t>
      </w:r>
      <w:bookmarkEnd w:id="128"/>
    </w:p>
    <w:p w:rsidR="009C6531" w:rsidP="009C6531" w:rsidRDefault="009C6531" w14:paraId="53E2EF35" w14:textId="0B4E7C99">
      <w:pPr>
        <w:rPr>
          <w:lang w:val="en-US"/>
        </w:rPr>
      </w:pPr>
      <w:r>
        <w:rPr>
          <w:lang w:val="en-US"/>
        </w:rPr>
        <w:t>With the further easing of covid 19 travel restrictions, international activities across the blindness and disability sector have increased, with more activities anticipated for the coming years.</w:t>
      </w:r>
    </w:p>
    <w:p w:rsidR="009C6531" w:rsidP="009C6531" w:rsidRDefault="009C6531" w14:paraId="43FFA549" w14:textId="77777777">
      <w:pPr>
        <w:rPr>
          <w:lang w:val="en-US"/>
        </w:rPr>
      </w:pPr>
      <w:r>
        <w:rPr>
          <w:lang w:val="en-US"/>
        </w:rPr>
        <w:t>BCA engages internationally primarily through memberships of the Pacific Disability Forum (PDF) and the World Blind Union (WBU), particularly in the Asia Pacific region (WBUAP), in which Australia is located.</w:t>
      </w:r>
    </w:p>
    <w:p w:rsidR="009C6531" w:rsidP="009C6531" w:rsidRDefault="009C6531" w14:paraId="378F1B39" w14:textId="77777777">
      <w:pPr>
        <w:rPr>
          <w:lang w:val="en-US"/>
        </w:rPr>
      </w:pPr>
      <w:r>
        <w:rPr>
          <w:lang w:val="en-US"/>
        </w:rPr>
        <w:t>BCA is well represented on the WBUAP region Board and policy Council, with Ben Clare as the Oceania Subregional Chair, Robyn McKenzie as ICEVI Board representative and Helen Freris as a regional board member.  These representatives actively participated in the region’s strategic development for the 2021-2025 quadrennium, and have been involved in the selection and planning working group for the Midterm Regional General Assembly of the WBUAP scheduled for November 2023.</w:t>
      </w:r>
    </w:p>
    <w:p w:rsidR="009C6531" w:rsidP="009C6531" w:rsidRDefault="009C6531" w14:paraId="07F0CBB8" w14:textId="77777777">
      <w:pPr>
        <w:rPr>
          <w:lang w:val="en-US"/>
        </w:rPr>
      </w:pPr>
      <w:r>
        <w:rPr>
          <w:lang w:val="en-US"/>
        </w:rPr>
        <w:t xml:space="preserve">In other WBU-related activities, Helen Freris, as a member of the WBUAP board, attended a meeting of the WBU Executive Council, EXCO in May this year in Wellington, New Zealand.  The WBU EXCO comprises regional presidents and board members of each of the 6 WBU regions, along with the table officers of the WBU: President, First and Second Vice-Presidents, Secretary-General and Treasurer, and meets periodically to discuss WBU operations and strategy.  This in person meeting not only offered the opportunity to discuss strategic issues concerning the WBU’s activities, but allowed participants to meet each other and share their activities across </w:t>
      </w:r>
      <w:r>
        <w:rPr>
          <w:lang w:val="en-US"/>
        </w:rPr>
        <w:t>WBU’s regions.  The meeting covered many topics, with the main highlights being:</w:t>
      </w:r>
    </w:p>
    <w:p w:rsidR="009C6531" w:rsidP="002B177D" w:rsidRDefault="009C6531" w14:paraId="3BC4083E" w14:textId="4B1F8F36">
      <w:pPr>
        <w:pStyle w:val="ListBullet"/>
        <w:numPr>
          <w:ilvl w:val="0"/>
          <w:numId w:val="29"/>
        </w:numPr>
        <w:rPr>
          <w:lang w:val="en-US"/>
        </w:rPr>
      </w:pPr>
      <w:r>
        <w:rPr>
          <w:lang w:val="en-US"/>
        </w:rPr>
        <w:t>Maintaining the Relevance of WBU for its members and regions</w:t>
      </w:r>
    </w:p>
    <w:p w:rsidR="009C6531" w:rsidP="002B177D" w:rsidRDefault="009C6531" w14:paraId="6A7D076A" w14:textId="6AFA445E">
      <w:pPr>
        <w:pStyle w:val="ListBullet"/>
        <w:numPr>
          <w:ilvl w:val="0"/>
          <w:numId w:val="29"/>
        </w:numPr>
        <w:rPr>
          <w:lang w:val="en-US"/>
        </w:rPr>
      </w:pPr>
      <w:r>
        <w:rPr>
          <w:lang w:val="en-US"/>
        </w:rPr>
        <w:t>Reports from the WBU President and CEO on their representation of WBU to global policy-making bodies and forums</w:t>
      </w:r>
    </w:p>
    <w:p w:rsidR="009C6531" w:rsidP="002B177D" w:rsidRDefault="009C6531" w14:paraId="599265FE" w14:textId="0589039F">
      <w:pPr>
        <w:pStyle w:val="ListBullet"/>
        <w:numPr>
          <w:ilvl w:val="0"/>
          <w:numId w:val="29"/>
        </w:numPr>
        <w:rPr>
          <w:lang w:val="en-US"/>
        </w:rPr>
      </w:pPr>
      <w:r>
        <w:rPr>
          <w:lang w:val="en-US"/>
        </w:rPr>
        <w:t xml:space="preserve">Creation and administration of the Ukrainian Unity fund which exceeded $130,000 with disbursement to Ukrainian organisations </w:t>
      </w:r>
      <w:r w:rsidRPr="00B05E27">
        <w:t>ongoing</w:t>
      </w:r>
    </w:p>
    <w:p w:rsidR="009C6531" w:rsidP="002B177D" w:rsidRDefault="009C6531" w14:paraId="605F9E1C" w14:textId="7FAC3F08">
      <w:pPr>
        <w:pStyle w:val="ListBullet"/>
        <w:numPr>
          <w:ilvl w:val="0"/>
          <w:numId w:val="29"/>
        </w:numPr>
        <w:rPr>
          <w:lang w:val="en-US"/>
        </w:rPr>
      </w:pPr>
      <w:r>
        <w:rPr>
          <w:lang w:val="en-US"/>
        </w:rPr>
        <w:t>Capacity building on Marrakesh Treaty through regional workshops</w:t>
      </w:r>
    </w:p>
    <w:p w:rsidR="009C6531" w:rsidP="002B177D" w:rsidRDefault="009C6531" w14:paraId="4F417409" w14:textId="0952CED5">
      <w:pPr>
        <w:pStyle w:val="ListBullet"/>
        <w:numPr>
          <w:ilvl w:val="0"/>
          <w:numId w:val="29"/>
        </w:numPr>
        <w:rPr>
          <w:lang w:val="en-US"/>
        </w:rPr>
      </w:pPr>
      <w:r>
        <w:rPr>
          <w:lang w:val="en-US"/>
        </w:rPr>
        <w:t>Review of WBU internal policies and governance</w:t>
      </w:r>
    </w:p>
    <w:p w:rsidR="009C6531" w:rsidP="002B177D" w:rsidRDefault="009C6531" w14:paraId="1D0D4B46" w14:textId="6DFC25C0">
      <w:pPr>
        <w:pStyle w:val="ListBullet"/>
        <w:numPr>
          <w:ilvl w:val="0"/>
          <w:numId w:val="29"/>
        </w:numPr>
        <w:rPr>
          <w:lang w:val="en-US"/>
        </w:rPr>
      </w:pPr>
      <w:r>
        <w:rPr>
          <w:lang w:val="en-US"/>
        </w:rPr>
        <w:t>Membership engagement and fees</w:t>
      </w:r>
    </w:p>
    <w:p w:rsidR="009C6531" w:rsidP="0049407B" w:rsidRDefault="009C6531" w14:paraId="220D7348" w14:textId="77777777">
      <w:pPr>
        <w:pStyle w:val="ListBullet"/>
        <w:numPr>
          <w:ilvl w:val="0"/>
          <w:numId w:val="29"/>
        </w:numPr>
        <w:rPr>
          <w:lang w:val="en-US"/>
        </w:rPr>
      </w:pPr>
      <w:r>
        <w:rPr>
          <w:lang w:val="en-US"/>
        </w:rPr>
        <w:t>Communications among WBU member countries and to and from the WBU office in Toronto</w:t>
      </w:r>
    </w:p>
    <w:p w:rsidR="009C6531" w:rsidP="0049407B" w:rsidRDefault="009C6531" w14:paraId="790C4321" w14:textId="77777777">
      <w:pPr>
        <w:pStyle w:val="ListBullet"/>
        <w:numPr>
          <w:ilvl w:val="0"/>
          <w:numId w:val="29"/>
        </w:numPr>
        <w:rPr>
          <w:lang w:val="en-US"/>
        </w:rPr>
      </w:pPr>
      <w:r>
        <w:rPr>
          <w:lang w:val="en-US"/>
        </w:rPr>
        <w:t>WBU’s response to disasters and emergencies</w:t>
      </w:r>
    </w:p>
    <w:p w:rsidRPr="0049407B" w:rsidR="009C6531" w:rsidP="0049407B" w:rsidRDefault="009C6531" w14:paraId="307FC468" w14:textId="09BF3F9A">
      <w:pPr>
        <w:pStyle w:val="ListParagraph"/>
        <w:numPr>
          <w:ilvl w:val="0"/>
          <w:numId w:val="29"/>
        </w:numPr>
      </w:pPr>
      <w:r w:rsidRPr="0049407B">
        <w:rPr>
          <w:lang w:val="en-US"/>
        </w:rPr>
        <w:t xml:space="preserve">WBU’s advocacy priorities for the next four years, including </w:t>
      </w:r>
      <w:r>
        <w:t>digital accessibility, assistive technology, Marrakesh treaty and access to information, education and the built environment.</w:t>
      </w:r>
    </w:p>
    <w:p w:rsidR="009C6531" w:rsidP="009C6531" w:rsidRDefault="009C6531" w14:paraId="309E9E74" w14:textId="77777777">
      <w:pPr>
        <w:rPr>
          <w:lang w:val="en-US"/>
        </w:rPr>
      </w:pPr>
      <w:r>
        <w:rPr>
          <w:lang w:val="en-US"/>
        </w:rPr>
        <w:t>As a member of PDF, BCA was invited to attend the 7</w:t>
      </w:r>
      <w:r w:rsidRPr="00DB6116">
        <w:rPr>
          <w:vertAlign w:val="superscript"/>
          <w:lang w:val="en-US"/>
        </w:rPr>
        <w:t>th</w:t>
      </w:r>
      <w:r>
        <w:rPr>
          <w:lang w:val="en-US"/>
        </w:rPr>
        <w:t xml:space="preserve"> Pacific Regional Conference on Disability in Fiji in February 2023, at which we were represented by Ben Clare.  Significant themes at the conference were disability and climate change, economic development, data and disability, health, gender and education.  </w:t>
      </w:r>
    </w:p>
    <w:p w:rsidR="009C6531" w:rsidP="009C6531" w:rsidRDefault="009C6531" w14:paraId="5031855B" w14:textId="77777777">
      <w:pPr>
        <w:rPr>
          <w:lang w:val="en-US"/>
        </w:rPr>
      </w:pPr>
    </w:p>
    <w:p w:rsidR="009C6531" w:rsidP="009C6531" w:rsidRDefault="009C6531" w14:paraId="16D5DD43" w14:textId="77777777">
      <w:pPr>
        <w:rPr>
          <w:lang w:val="en-US"/>
        </w:rPr>
      </w:pPr>
      <w:r>
        <w:rPr>
          <w:lang w:val="en-US"/>
        </w:rPr>
        <w:t xml:space="preserve">At BCA inform in April this year, we were </w:t>
      </w:r>
      <w:r w:rsidRPr="00042E64">
        <w:t>honoured</w:t>
      </w:r>
      <w:r>
        <w:rPr>
          <w:lang w:val="en-US"/>
        </w:rPr>
        <w:t xml:space="preserve"> to welcome 2 participants from Samoa Blind Persons association.  The topic of the BCA Inform was advocacy, and the participants from Samoa Blind Persons Association had the opportunity to listen to stories of advocacy from BCA members’ perspective, as well as sharing some of their own.  BCA anticipates further opportunities to learn from and exchange ideas and insights from our peers in the Pacific region at future events.</w:t>
      </w:r>
    </w:p>
    <w:p w:rsidRPr="00D058BA" w:rsidR="00D058BA" w:rsidP="00F24014" w:rsidRDefault="00D058BA" w14:paraId="4833C79A" w14:textId="6BD74032">
      <w:pPr>
        <w:pStyle w:val="Heading2"/>
      </w:pPr>
      <w:bookmarkStart w:name="_Toc120264989" w:id="129"/>
      <w:bookmarkStart w:name="_Toc147326327" w:id="130"/>
      <w:bookmarkStart w:name="_Toc150518323" w:id="131"/>
      <w:r w:rsidRPr="00D058BA">
        <w:t>Branches</w:t>
      </w:r>
      <w:bookmarkEnd w:id="122"/>
      <w:bookmarkEnd w:id="129"/>
      <w:bookmarkEnd w:id="130"/>
      <w:bookmarkEnd w:id="131"/>
    </w:p>
    <w:p w:rsidR="00E922C1" w:rsidP="001404BB" w:rsidRDefault="00D058BA" w14:paraId="5F0F15E6" w14:textId="198D6FB3">
      <w:pPr>
        <w:pStyle w:val="ListBullet"/>
      </w:pPr>
      <w:r w:rsidRPr="00AA6656">
        <w:t xml:space="preserve">BCA has </w:t>
      </w:r>
      <w:r w:rsidR="006D4252">
        <w:t>ten</w:t>
      </w:r>
      <w:r w:rsidR="00AA6656">
        <w:t xml:space="preserve"> </w:t>
      </w:r>
      <w:r w:rsidRPr="00AA6656">
        <w:t xml:space="preserve">branches around Australia, each serving the needs of members in particular regions or with special interests. </w:t>
      </w:r>
      <w:r w:rsidR="007D16D9">
        <w:t xml:space="preserve">Our branches are run </w:t>
      </w:r>
      <w:r w:rsidR="008C45EF">
        <w:t xml:space="preserve">by volunteers and over the past year we have been busy creating </w:t>
      </w:r>
      <w:r w:rsidR="009D6231">
        <w:t xml:space="preserve">new resources for </w:t>
      </w:r>
      <w:r w:rsidR="00A93C91">
        <w:t xml:space="preserve">our branches and </w:t>
      </w:r>
      <w:r w:rsidR="00BB7E05">
        <w:t>b</w:t>
      </w:r>
      <w:r w:rsidR="00A93C91">
        <w:t xml:space="preserve">ranch </w:t>
      </w:r>
      <w:r w:rsidR="00333859">
        <w:t>leaders</w:t>
      </w:r>
      <w:r w:rsidR="00A93C91">
        <w:t>.</w:t>
      </w:r>
    </w:p>
    <w:p w:rsidR="00F83DEE" w:rsidP="001404BB" w:rsidRDefault="00A93C91" w14:paraId="7D8660E1" w14:textId="6F4AC10E">
      <w:pPr>
        <w:pStyle w:val="ListBullet"/>
      </w:pPr>
      <w:r>
        <w:t xml:space="preserve">We </w:t>
      </w:r>
      <w:r w:rsidR="00FD08A1">
        <w:t>produc</w:t>
      </w:r>
      <w:r w:rsidR="000161DC">
        <w:t>ed</w:t>
      </w:r>
      <w:r w:rsidR="00FD08A1">
        <w:t xml:space="preserve"> </w:t>
      </w:r>
      <w:r w:rsidR="00131A3F">
        <w:t xml:space="preserve">a Volunteer Handbook, </w:t>
      </w:r>
      <w:r w:rsidR="00FD08A1">
        <w:t>Branch Handbook, as well as updated Branch By-Laws</w:t>
      </w:r>
      <w:r w:rsidR="00C21F38">
        <w:t xml:space="preserve"> – a collaborative piece of work between </w:t>
      </w:r>
      <w:r w:rsidR="00A23DD2">
        <w:t>b</w:t>
      </w:r>
      <w:r w:rsidR="00A1261F">
        <w:t xml:space="preserve">ranch </w:t>
      </w:r>
      <w:r w:rsidR="00A23DD2">
        <w:t>leaders</w:t>
      </w:r>
      <w:r w:rsidR="00A1261F">
        <w:t xml:space="preserve">, BCA </w:t>
      </w:r>
      <w:r w:rsidR="003C5460">
        <w:t>Vice-P</w:t>
      </w:r>
      <w:r w:rsidR="00A1261F">
        <w:t>resident, and BCA management.</w:t>
      </w:r>
    </w:p>
    <w:p w:rsidRPr="00AA6656" w:rsidR="00AA6656" w:rsidP="001404BB" w:rsidRDefault="00E33A41" w14:paraId="381241DD" w14:textId="0AC2FDE1">
      <w:pPr>
        <w:pStyle w:val="ListBullet"/>
      </w:pPr>
      <w:r>
        <w:t>BCA’s branches hold in person and online events throughout the year, and we encourage</w:t>
      </w:r>
      <w:r w:rsidR="00012114">
        <w:t xml:space="preserve"> our members to get involved with branches in their area to connect with their peers</w:t>
      </w:r>
      <w:r w:rsidR="00A073C5">
        <w:t xml:space="preserve"> and to attend events. </w:t>
      </w:r>
      <w:r w:rsidR="00FB5974">
        <w:t xml:space="preserve">You can find out more about our branches and how </w:t>
      </w:r>
      <w:r w:rsidR="00A646E9">
        <w:t>you can get</w:t>
      </w:r>
      <w:r w:rsidR="00FB5974">
        <w:t xml:space="preserve"> involved on </w:t>
      </w:r>
      <w:hyperlink w:history="1" r:id="rId53">
        <w:r w:rsidRPr="00E643BB" w:rsidR="00FB5974">
          <w:rPr>
            <w:rStyle w:val="Hyperlink"/>
            <w:rFonts w:asciiTheme="majorHAnsi" w:hAnsiTheme="majorHAnsi"/>
          </w:rPr>
          <w:t>the BCA website</w:t>
        </w:r>
      </w:hyperlink>
      <w:r w:rsidR="00F237AB">
        <w:t xml:space="preserve">. </w:t>
      </w:r>
    </w:p>
    <w:p w:rsidRPr="00BB5052" w:rsidR="00D058BA" w:rsidP="001404BB" w:rsidRDefault="00D058BA" w14:paraId="10027E53" w14:textId="50183D46">
      <w:pPr>
        <w:pStyle w:val="ListBullet"/>
      </w:pPr>
      <w:r w:rsidRPr="00BB5052">
        <w:t xml:space="preserve">Our sincere thanks to branch </w:t>
      </w:r>
      <w:r w:rsidR="0050755F">
        <w:t>leaders</w:t>
      </w:r>
      <w:r w:rsidRPr="00BB5052">
        <w:t xml:space="preserve">, committee members and to all those who contribute to the work of our branches. In doing so, you provide our </w:t>
      </w:r>
      <w:r w:rsidRPr="00BB5052">
        <w:t>members with opportunities to connect with and learn from one another and to collectively advocate for changes which make a tangible difference in their local communities.</w:t>
      </w:r>
    </w:p>
    <w:p w:rsidRPr="00D058BA" w:rsidR="00D058BA" w:rsidP="00F24014" w:rsidRDefault="009756BD" w14:paraId="4AB4F6F7" w14:textId="3ECFC98E">
      <w:pPr>
        <w:pStyle w:val="Heading2"/>
      </w:pPr>
      <w:bookmarkStart w:name="_Toc88573866" w:id="132"/>
      <w:bookmarkStart w:name="_Toc120264990" w:id="133"/>
      <w:bookmarkStart w:name="_Toc147326328" w:id="134"/>
      <w:bookmarkStart w:name="_Toc150518324" w:id="135"/>
      <w:r>
        <w:t xml:space="preserve">BCA </w:t>
      </w:r>
      <w:r w:rsidRPr="00D058BA" w:rsidR="00D058BA">
        <w:t>Committees</w:t>
      </w:r>
      <w:bookmarkEnd w:id="132"/>
      <w:bookmarkEnd w:id="133"/>
      <w:bookmarkEnd w:id="134"/>
      <w:bookmarkEnd w:id="135"/>
    </w:p>
    <w:p w:rsidRPr="00A96FBA" w:rsidR="00D058BA" w:rsidP="004D47AA" w:rsidRDefault="00D058BA" w14:paraId="1B734025" w14:textId="567F67D8">
      <w:r w:rsidRPr="00A96FBA">
        <w:t xml:space="preserve">BCA would like to thank and acknowledge members, staff and </w:t>
      </w:r>
      <w:r w:rsidR="00CC2A6F">
        <w:t>b</w:t>
      </w:r>
      <w:r w:rsidRPr="00A96FBA" w:rsidR="00A96FBA">
        <w:t xml:space="preserve">oard </w:t>
      </w:r>
      <w:r w:rsidRPr="00A96FBA">
        <w:t>who participated in our committees over the year.</w:t>
      </w:r>
    </w:p>
    <w:p w:rsidRPr="007D5E92" w:rsidR="00D058BA" w:rsidP="004D47AA" w:rsidRDefault="00D058BA" w14:paraId="08FE57D7" w14:textId="53245600">
      <w:pPr>
        <w:rPr>
          <w:color w:val="FF0000"/>
        </w:rPr>
      </w:pPr>
      <w:r w:rsidRPr="00A96FBA">
        <w:t xml:space="preserve">Committees included: </w:t>
      </w:r>
      <w:r w:rsidRPr="00A96FBA" w:rsidR="002B61CE">
        <w:t>Finance</w:t>
      </w:r>
      <w:r w:rsidRPr="00A96FBA" w:rsidR="0074558E">
        <w:t>,</w:t>
      </w:r>
      <w:r w:rsidRPr="00A96FBA" w:rsidR="002B61CE">
        <w:t xml:space="preserve"> Audit and </w:t>
      </w:r>
      <w:r w:rsidRPr="00A96FBA" w:rsidR="00164C7A">
        <w:t>Ri</w:t>
      </w:r>
      <w:r w:rsidRPr="00A96FBA" w:rsidR="002B61CE">
        <w:t>sk Management</w:t>
      </w:r>
      <w:r w:rsidRPr="00A96FBA" w:rsidR="00A96FBA">
        <w:t xml:space="preserve"> (FARM)</w:t>
      </w:r>
      <w:r w:rsidRPr="00A96FBA" w:rsidR="002B61CE">
        <w:t xml:space="preserve">; National Policy Council; </w:t>
      </w:r>
      <w:r w:rsidRPr="00C404AF" w:rsidR="00C404AF">
        <w:t>Engage Committee</w:t>
      </w:r>
      <w:r w:rsidR="00191FB6">
        <w:t xml:space="preserve"> and</w:t>
      </w:r>
      <w:r w:rsidRPr="00C404AF" w:rsidR="00C404AF">
        <w:t xml:space="preserve"> Working Group</w:t>
      </w:r>
      <w:r w:rsidR="00F32C26">
        <w:t>;</w:t>
      </w:r>
      <w:r w:rsidDel="00CD7BE9" w:rsidR="00F32C26">
        <w:t xml:space="preserve"> </w:t>
      </w:r>
      <w:r w:rsidRPr="00E643BB">
        <w:t xml:space="preserve">Branch </w:t>
      </w:r>
      <w:r w:rsidR="00B96D0A">
        <w:t>Leaders</w:t>
      </w:r>
      <w:r w:rsidRPr="00E643BB">
        <w:t xml:space="preserve">; </w:t>
      </w:r>
      <w:r w:rsidRPr="009756BD" w:rsidR="00A16C88">
        <w:t xml:space="preserve">Fee for Service; </w:t>
      </w:r>
      <w:r w:rsidR="00C43784">
        <w:t xml:space="preserve">and </w:t>
      </w:r>
      <w:r w:rsidRPr="007D08B8">
        <w:t>Business Continuity</w:t>
      </w:r>
      <w:r w:rsidRPr="007D08B8" w:rsidR="00C43784">
        <w:t>.</w:t>
      </w:r>
      <w:r w:rsidRPr="007D08B8" w:rsidR="00A16C88">
        <w:rPr>
          <w:u w:val="single"/>
        </w:rPr>
        <w:t xml:space="preserve"> </w:t>
      </w:r>
    </w:p>
    <w:p w:rsidRPr="009D7B34" w:rsidR="00C84226" w:rsidP="009D7B34" w:rsidRDefault="008402F3" w14:paraId="4E032ADD" w14:textId="49EADBFE">
      <w:r w:rsidRPr="00CE0567">
        <w:t xml:space="preserve">These committees are integral to </w:t>
      </w:r>
      <w:r w:rsidRPr="00CE0567" w:rsidR="0000536D">
        <w:t xml:space="preserve">BCA’s operations and </w:t>
      </w:r>
      <w:r w:rsidRPr="00CE0567" w:rsidR="00751012">
        <w:t xml:space="preserve">promote </w:t>
      </w:r>
      <w:r w:rsidRPr="00CE0567" w:rsidR="00A16C88">
        <w:t>our</w:t>
      </w:r>
      <w:r w:rsidRPr="00CE0567" w:rsidR="00751012">
        <w:t xml:space="preserve"> values, as outlined in BCA’s 2022</w:t>
      </w:r>
      <w:r w:rsidR="00460DC5">
        <w:t xml:space="preserve"> to 20</w:t>
      </w:r>
      <w:r w:rsidRPr="00CE0567" w:rsidR="00751012">
        <w:t xml:space="preserve">25 </w:t>
      </w:r>
      <w:r w:rsidR="00ED4F65">
        <w:t>Strategic</w:t>
      </w:r>
      <w:r w:rsidRPr="00CE0567" w:rsidR="00751012">
        <w:t xml:space="preserve"> Plan: Transparency; empathy, compassion and kindness; diversity and inclusion; </w:t>
      </w:r>
      <w:r w:rsidRPr="00CE0567" w:rsidR="00751012">
        <w:rPr>
          <w:szCs w:val="32"/>
        </w:rPr>
        <w:t>continuous learning, ingenuity and innovation; collaboration and teamwork.</w:t>
      </w:r>
      <w:bookmarkStart w:name="_Toc88573869" w:id="136"/>
      <w:bookmarkStart w:name="_Toc120264992" w:id="137"/>
    </w:p>
    <w:p w:rsidR="005F06A0" w:rsidP="007A3410" w:rsidRDefault="005F06A0" w14:paraId="729B3FDF" w14:textId="637D03AF">
      <w:pPr>
        <w:pStyle w:val="Heading2"/>
      </w:pPr>
      <w:bookmarkStart w:name="_Toc144520176" w:id="138"/>
      <w:bookmarkStart w:name="_Toc147326329" w:id="139"/>
      <w:bookmarkStart w:name="_Toc150518325" w:id="140"/>
      <w:r>
        <w:t>External Representation</w:t>
      </w:r>
      <w:bookmarkEnd w:id="138"/>
      <w:bookmarkEnd w:id="139"/>
      <w:bookmarkEnd w:id="140"/>
    </w:p>
    <w:p w:rsidR="005F06A0" w:rsidP="005F06A0" w:rsidRDefault="007A3410" w14:paraId="110C08FC" w14:textId="139A5F3B">
      <w:r>
        <w:t>BCA</w:t>
      </w:r>
      <w:r w:rsidR="00741583">
        <w:t xml:space="preserve"> </w:t>
      </w:r>
      <w:r w:rsidR="003B7250">
        <w:t xml:space="preserve">staff attend many external events to represent BCA, including speaking at </w:t>
      </w:r>
      <w:r w:rsidR="00C072C6">
        <w:t xml:space="preserve">conferences, as well as </w:t>
      </w:r>
      <w:r w:rsidR="00B02BE5">
        <w:t>participating in panel discussions</w:t>
      </w:r>
      <w:r w:rsidR="007B0E03">
        <w:t xml:space="preserve"> and workshops</w:t>
      </w:r>
      <w:r w:rsidR="00D86EDD">
        <w:t>.</w:t>
      </w:r>
      <w:r w:rsidR="002533F7">
        <w:t xml:space="preserve"> Below is a list of </w:t>
      </w:r>
      <w:r w:rsidR="00873FF3">
        <w:t xml:space="preserve">external </w:t>
      </w:r>
      <w:r w:rsidR="002533F7">
        <w:t xml:space="preserve">events where BCA </w:t>
      </w:r>
      <w:r w:rsidR="00873FF3">
        <w:t>was represented by its staff</w:t>
      </w:r>
      <w:r w:rsidR="00BE1D0E">
        <w:t>:</w:t>
      </w:r>
      <w:r w:rsidR="002054A7">
        <w:t xml:space="preserve"> </w:t>
      </w:r>
    </w:p>
    <w:p w:rsidR="008E4584" w:rsidP="008E4584" w:rsidRDefault="008E4584" w14:paraId="2028606D" w14:textId="77777777">
      <w:pPr>
        <w:pStyle w:val="ListParagraph"/>
        <w:numPr>
          <w:ilvl w:val="0"/>
          <w:numId w:val="28"/>
        </w:numPr>
      </w:pPr>
      <w:r w:rsidRPr="008E4584">
        <w:t xml:space="preserve">Australia Disability Strategy National Forum </w:t>
      </w:r>
    </w:p>
    <w:p w:rsidR="00FB104D" w:rsidP="00FB104D" w:rsidRDefault="00FB104D" w14:paraId="3F0A4715" w14:textId="77777777">
      <w:pPr>
        <w:pStyle w:val="ListParagraph"/>
        <w:numPr>
          <w:ilvl w:val="0"/>
          <w:numId w:val="28"/>
        </w:numPr>
      </w:pPr>
      <w:r w:rsidRPr="00FB104D">
        <w:t>Autonomous Vehicle Shuttle Trial - Latrobe University and AFDO</w:t>
      </w:r>
    </w:p>
    <w:p w:rsidR="005D57B3" w:rsidP="005D57B3" w:rsidRDefault="005D57B3" w14:paraId="4C875CC5" w14:textId="2F8D55DB">
      <w:pPr>
        <w:pStyle w:val="ListParagraph"/>
        <w:numPr>
          <w:ilvl w:val="0"/>
          <w:numId w:val="28"/>
        </w:numPr>
      </w:pPr>
      <w:r w:rsidRPr="008A51E6">
        <w:t>Australian Network on Disability</w:t>
      </w:r>
      <w:r>
        <w:t xml:space="preserve"> (AND)</w:t>
      </w:r>
      <w:r w:rsidRPr="008A51E6">
        <w:t xml:space="preserve"> re. updated Accessible Banking Guidelines</w:t>
      </w:r>
    </w:p>
    <w:p w:rsidR="00162376" w:rsidP="00162376" w:rsidRDefault="00162376" w14:paraId="16DB384A" w14:textId="77777777">
      <w:pPr>
        <w:pStyle w:val="ListParagraph"/>
        <w:numPr>
          <w:ilvl w:val="0"/>
          <w:numId w:val="28"/>
        </w:numPr>
      </w:pPr>
      <w:r w:rsidRPr="00B6515A">
        <w:t>ANZ 'Civil Society' meeting</w:t>
      </w:r>
    </w:p>
    <w:p w:rsidRPr="005F06A0" w:rsidR="00032A05" w:rsidP="00032A05" w:rsidRDefault="00032A05" w14:paraId="75E3A55C" w14:textId="77777777">
      <w:pPr>
        <w:pStyle w:val="ListParagraph"/>
        <w:numPr>
          <w:ilvl w:val="0"/>
          <w:numId w:val="28"/>
        </w:numPr>
      </w:pPr>
      <w:r w:rsidRPr="005D57B3">
        <w:t xml:space="preserve">Mastercard </w:t>
      </w:r>
      <w:r>
        <w:t xml:space="preserve">Launch of </w:t>
      </w:r>
      <w:r w:rsidRPr="005D57B3">
        <w:t>‘Touch Card’ with Westpac</w:t>
      </w:r>
    </w:p>
    <w:p w:rsidR="00B02BE5" w:rsidP="008E4584" w:rsidRDefault="00B02BE5" w14:paraId="6F63911F" w14:textId="7072E53F">
      <w:pPr>
        <w:pStyle w:val="ListParagraph"/>
        <w:numPr>
          <w:ilvl w:val="0"/>
          <w:numId w:val="28"/>
        </w:numPr>
      </w:pPr>
      <w:r>
        <w:t xml:space="preserve">NSW Council of Social Services </w:t>
      </w:r>
      <w:r w:rsidR="00295C36">
        <w:t xml:space="preserve">(NCOSS) </w:t>
      </w:r>
      <w:r>
        <w:t xml:space="preserve">Conference </w:t>
      </w:r>
    </w:p>
    <w:p w:rsidR="00080B12" w:rsidP="008E4584" w:rsidRDefault="00080B12" w14:paraId="17A981EB" w14:textId="33EF40A1">
      <w:pPr>
        <w:pStyle w:val="ListParagraph"/>
        <w:numPr>
          <w:ilvl w:val="0"/>
          <w:numId w:val="28"/>
        </w:numPr>
      </w:pPr>
      <w:r w:rsidRPr="00080B12">
        <w:t>NDIS Commission: 2022 Disability Advocacy Forum</w:t>
      </w:r>
    </w:p>
    <w:p w:rsidR="00080B12" w:rsidP="008E4584" w:rsidRDefault="00FC23F4" w14:paraId="1EE2AD00" w14:textId="7C085A6E">
      <w:pPr>
        <w:pStyle w:val="ListParagraph"/>
        <w:numPr>
          <w:ilvl w:val="0"/>
          <w:numId w:val="28"/>
        </w:numPr>
      </w:pPr>
      <w:r w:rsidRPr="00FC23F4">
        <w:t xml:space="preserve">NDIA and </w:t>
      </w:r>
      <w:r w:rsidR="001533BB">
        <w:t xml:space="preserve">Disability Representative </w:t>
      </w:r>
      <w:r w:rsidR="003F514B">
        <w:t>and Carer Organisations (</w:t>
      </w:r>
      <w:r w:rsidRPr="00FC23F4">
        <w:t>DRCO</w:t>
      </w:r>
      <w:r w:rsidR="003F514B">
        <w:t>)</w:t>
      </w:r>
      <w:r w:rsidRPr="00FC23F4">
        <w:t xml:space="preserve"> Policy Workshop</w:t>
      </w:r>
      <w:r w:rsidR="003C64D2">
        <w:t xml:space="preserve"> </w:t>
      </w:r>
      <w:r w:rsidR="008371F4">
        <w:t xml:space="preserve">- </w:t>
      </w:r>
      <w:r w:rsidR="00861711">
        <w:t>S</w:t>
      </w:r>
      <w:r w:rsidRPr="00FC23F4">
        <w:t xml:space="preserve">upported </w:t>
      </w:r>
      <w:r w:rsidR="00861711">
        <w:t>D</w:t>
      </w:r>
      <w:r w:rsidRPr="00FC23F4">
        <w:t xml:space="preserve">ecision </w:t>
      </w:r>
      <w:r w:rsidR="00861711">
        <w:t>M</w:t>
      </w:r>
      <w:r w:rsidRPr="00FC23F4">
        <w:t xml:space="preserve">aking </w:t>
      </w:r>
    </w:p>
    <w:p w:rsidR="003C64D2" w:rsidP="008E4584" w:rsidRDefault="003C64D2" w14:paraId="7D39355D" w14:textId="6793F7F0">
      <w:pPr>
        <w:pStyle w:val="ListParagraph"/>
        <w:numPr>
          <w:ilvl w:val="0"/>
          <w:numId w:val="28"/>
        </w:numPr>
      </w:pPr>
      <w:r w:rsidRPr="003C64D2">
        <w:t xml:space="preserve">NDIA and DRCO Policy Workshop </w:t>
      </w:r>
      <w:r>
        <w:t xml:space="preserve">- </w:t>
      </w:r>
      <w:r w:rsidRPr="003C64D2">
        <w:t xml:space="preserve">Home and Living </w:t>
      </w:r>
    </w:p>
    <w:p w:rsidR="00914F0C" w:rsidP="008E4584" w:rsidRDefault="00256F00" w14:paraId="261C1422" w14:textId="478FC06C">
      <w:pPr>
        <w:pStyle w:val="ListParagraph"/>
        <w:numPr>
          <w:ilvl w:val="0"/>
          <w:numId w:val="28"/>
        </w:numPr>
      </w:pPr>
      <w:r>
        <w:t xml:space="preserve">Not For Profit Conference </w:t>
      </w:r>
      <w:r w:rsidR="00914F0C">
        <w:t>–</w:t>
      </w:r>
      <w:r>
        <w:t xml:space="preserve"> </w:t>
      </w:r>
      <w:r w:rsidR="00914F0C">
        <w:t xml:space="preserve">BCA CEO, Sally Aurisch gave a presentation on </w:t>
      </w:r>
      <w:r w:rsidR="009727AC">
        <w:t>BCA’s</w:t>
      </w:r>
      <w:r w:rsidRPr="00914F0C" w:rsidR="00914F0C">
        <w:t xml:space="preserve"> successful journey to 100% remote working</w:t>
      </w:r>
    </w:p>
    <w:p w:rsidR="008D0EFC" w:rsidP="008E4584" w:rsidRDefault="008D0EFC" w14:paraId="17ADEA30" w14:textId="1E4E889E">
      <w:pPr>
        <w:pStyle w:val="ListParagraph"/>
        <w:numPr>
          <w:ilvl w:val="0"/>
          <w:numId w:val="28"/>
        </w:numPr>
      </w:pPr>
      <w:r>
        <w:t>RANZCO Congress</w:t>
      </w:r>
      <w:r w:rsidR="00613AB8">
        <w:t xml:space="preserve">, Brisbane </w:t>
      </w:r>
    </w:p>
    <w:p w:rsidR="002F3135" w:rsidP="008E4584" w:rsidRDefault="002F3135" w14:paraId="47436D03" w14:textId="77166634">
      <w:pPr>
        <w:pStyle w:val="ListParagraph"/>
        <w:numPr>
          <w:ilvl w:val="0"/>
          <w:numId w:val="28"/>
        </w:numPr>
      </w:pPr>
      <w:r w:rsidRPr="002F3135">
        <w:t>Round Table on Information Access for People with Print Disability</w:t>
      </w:r>
      <w:r w:rsidR="006427C4">
        <w:t xml:space="preserve"> </w:t>
      </w:r>
      <w:r w:rsidR="00D02359">
        <w:t>–</w:t>
      </w:r>
      <w:r w:rsidR="006427C4">
        <w:t xml:space="preserve"> </w:t>
      </w:r>
      <w:r w:rsidR="00D02359">
        <w:t xml:space="preserve">presentations on </w:t>
      </w:r>
      <w:r w:rsidR="008A7EDF">
        <w:t>accessible voting and accessible financial services</w:t>
      </w:r>
    </w:p>
    <w:p w:rsidR="00AD5561" w:rsidP="008E4584" w:rsidRDefault="00AD5561" w14:paraId="7CC19090" w14:textId="0F1C2EFE">
      <w:pPr>
        <w:pStyle w:val="ListParagraph"/>
        <w:numPr>
          <w:ilvl w:val="0"/>
          <w:numId w:val="28"/>
        </w:numPr>
      </w:pPr>
      <w:r w:rsidRPr="00AD5561">
        <w:t>Vision 2020 Australia Discussion Workshop: NDIS Review - Quality and Safeguarding Framework</w:t>
      </w:r>
    </w:p>
    <w:p w:rsidR="005307B1" w:rsidP="008E4584" w:rsidRDefault="005307B1" w14:paraId="6ECCCC1C" w14:textId="5DFFF196">
      <w:pPr>
        <w:pStyle w:val="ListParagraph"/>
        <w:numPr>
          <w:ilvl w:val="0"/>
          <w:numId w:val="28"/>
        </w:numPr>
      </w:pPr>
      <w:r w:rsidRPr="005307B1">
        <w:t>Vision 2020 Australia Discussion Workshop: Acoustic Vehicle Alerting System for Electric Vehicles</w:t>
      </w:r>
    </w:p>
    <w:p w:rsidRPr="00D058BA" w:rsidR="00D058BA" w:rsidP="0097434D" w:rsidRDefault="002447B4" w14:paraId="62C552BD" w14:textId="233863D0">
      <w:pPr>
        <w:pStyle w:val="Heading3"/>
      </w:pPr>
      <w:bookmarkStart w:name="_Toc147326330" w:id="141"/>
      <w:bookmarkEnd w:id="136"/>
      <w:bookmarkEnd w:id="137"/>
      <w:r>
        <w:t xml:space="preserve">Committees and </w:t>
      </w:r>
      <w:bookmarkEnd w:id="141"/>
      <w:r w:rsidR="00F15F0B">
        <w:t>w</w:t>
      </w:r>
      <w:r>
        <w:t xml:space="preserve">orking </w:t>
      </w:r>
      <w:r w:rsidR="00F15F0B">
        <w:t>g</w:t>
      </w:r>
      <w:r>
        <w:t>roups</w:t>
      </w:r>
    </w:p>
    <w:p w:rsidRPr="00B94200" w:rsidR="00D058BA" w:rsidP="00D058BA" w:rsidRDefault="00D058BA" w14:paraId="470413DF" w14:textId="6162060D">
      <w:r w:rsidRPr="00B94200">
        <w:t>BCA receive</w:t>
      </w:r>
      <w:r w:rsidR="00C72853">
        <w:t>s</w:t>
      </w:r>
      <w:r w:rsidRPr="00B94200">
        <w:t xml:space="preserve"> many invitations to participate </w:t>
      </w:r>
      <w:r w:rsidR="002B08E9">
        <w:t xml:space="preserve">on </w:t>
      </w:r>
      <w:r w:rsidR="008C52E6">
        <w:t xml:space="preserve">committees and working groups. </w:t>
      </w:r>
      <w:r w:rsidRPr="00B94200" w:rsidR="005B2507">
        <w:t xml:space="preserve">These </w:t>
      </w:r>
      <w:r w:rsidR="00555DE4">
        <w:t>committees and working groups</w:t>
      </w:r>
      <w:r w:rsidRPr="00B94200" w:rsidR="005B2507">
        <w:t xml:space="preserve"> engage the disability sector </w:t>
      </w:r>
      <w:r w:rsidRPr="00B94200" w:rsidR="005B2507">
        <w:t xml:space="preserve">in a conversation on accessibility in a range of </w:t>
      </w:r>
      <w:r w:rsidRPr="00B94200" w:rsidR="003A2FFB">
        <w:t xml:space="preserve">government and business </w:t>
      </w:r>
      <w:r w:rsidRPr="00B94200" w:rsidR="005B2507">
        <w:t>sectors and projects.</w:t>
      </w:r>
      <w:r w:rsidR="00636752">
        <w:t xml:space="preserve"> </w:t>
      </w:r>
      <w:r w:rsidRPr="00B94200">
        <w:t>These included:</w:t>
      </w:r>
    </w:p>
    <w:p w:rsidRPr="00ED4DC7" w:rsidR="00E92756" w:rsidP="00E1070E" w:rsidRDefault="00E92756" w14:paraId="633A0FC6" w14:textId="6CAE9224">
      <w:pPr>
        <w:pStyle w:val="ListBullet"/>
        <w:numPr>
          <w:ilvl w:val="0"/>
          <w:numId w:val="49"/>
        </w:numPr>
      </w:pPr>
      <w:r w:rsidRPr="00ED4DC7">
        <w:t xml:space="preserve">Australian Banking Association (ABA) </w:t>
      </w:r>
      <w:r w:rsidRPr="00ED4DC7" w:rsidR="00F846A9">
        <w:t>C</w:t>
      </w:r>
      <w:r w:rsidRPr="00ED4DC7">
        <w:t xml:space="preserve">onsumer </w:t>
      </w:r>
      <w:r w:rsidRPr="00ED4DC7" w:rsidR="00F846A9">
        <w:t>O</w:t>
      </w:r>
      <w:r w:rsidRPr="00ED4DC7">
        <w:t xml:space="preserve">utcomes </w:t>
      </w:r>
      <w:r w:rsidRPr="00ED4DC7" w:rsidR="00F846A9">
        <w:t>G</w:t>
      </w:r>
      <w:r w:rsidRPr="00ED4DC7">
        <w:t>roup</w:t>
      </w:r>
    </w:p>
    <w:p w:rsidR="0099119B" w:rsidP="00E1070E" w:rsidRDefault="007E32D4" w14:paraId="2576A230" w14:textId="77EF1485">
      <w:pPr>
        <w:pStyle w:val="ListBullet"/>
        <w:numPr>
          <w:ilvl w:val="0"/>
          <w:numId w:val="49"/>
        </w:numPr>
      </w:pPr>
      <w:r w:rsidRPr="007E32D4">
        <w:t>Accessible Transport Advisory Committee (ATAC)</w:t>
      </w:r>
    </w:p>
    <w:p w:rsidR="00CB09FD" w:rsidP="00E1070E" w:rsidRDefault="00CB09FD" w14:paraId="685C05EF" w14:textId="1F42F035">
      <w:pPr>
        <w:pStyle w:val="ListBullet"/>
        <w:numPr>
          <w:ilvl w:val="0"/>
          <w:numId w:val="49"/>
        </w:numPr>
      </w:pPr>
      <w:r w:rsidRPr="00CB09FD">
        <w:t>Accessibility Reference Group</w:t>
      </w:r>
      <w:r>
        <w:t xml:space="preserve"> (with Transport Canberra)</w:t>
      </w:r>
    </w:p>
    <w:p w:rsidRPr="00ED4DC7" w:rsidR="001A5878" w:rsidP="00E1070E" w:rsidRDefault="001A5878" w14:paraId="12F51750" w14:textId="1A6B67B7">
      <w:pPr>
        <w:pStyle w:val="ListBullet"/>
        <w:numPr>
          <w:ilvl w:val="0"/>
          <w:numId w:val="49"/>
        </w:numPr>
      </w:pPr>
      <w:r w:rsidRPr="00ED4DC7">
        <w:t>Assistance Animal Advisory Committee - Taxi and Rideshare Services (AACTRS)</w:t>
      </w:r>
    </w:p>
    <w:p w:rsidR="002423A5" w:rsidP="00E1070E" w:rsidRDefault="00EA3B74" w14:paraId="48D3A205" w14:textId="0C577A22">
      <w:pPr>
        <w:pStyle w:val="ListBullet"/>
        <w:numPr>
          <w:ilvl w:val="0"/>
          <w:numId w:val="49"/>
        </w:numPr>
      </w:pPr>
      <w:r w:rsidRPr="00ED4DC7">
        <w:t>Assistive Technologies For All (ATFA) Alliance</w:t>
      </w:r>
    </w:p>
    <w:p w:rsidRPr="00ED4DC7" w:rsidR="001A7864" w:rsidP="00E1070E" w:rsidRDefault="001A7864" w14:paraId="2A2E64EF" w14:textId="000C8C85">
      <w:pPr>
        <w:pStyle w:val="ListBullet"/>
        <w:numPr>
          <w:ilvl w:val="0"/>
          <w:numId w:val="49"/>
        </w:numPr>
      </w:pPr>
      <w:r w:rsidRPr="001A7864">
        <w:t xml:space="preserve">Australian Electoral Commission </w:t>
      </w:r>
      <w:r>
        <w:t xml:space="preserve">(AEC) </w:t>
      </w:r>
      <w:r w:rsidRPr="001A7864">
        <w:t>Disability Advisory Committee</w:t>
      </w:r>
    </w:p>
    <w:p w:rsidRPr="00242250" w:rsidR="00D058BA" w:rsidP="00E1070E" w:rsidRDefault="00D058BA" w14:paraId="6326F1F4" w14:textId="364D3BE4">
      <w:pPr>
        <w:pStyle w:val="ListBullet"/>
        <w:numPr>
          <w:ilvl w:val="0"/>
          <w:numId w:val="49"/>
        </w:numPr>
      </w:pPr>
      <w:r w:rsidRPr="00242250">
        <w:t>A</w:t>
      </w:r>
      <w:r w:rsidRPr="00242250" w:rsidR="00B63427">
        <w:t xml:space="preserve">ustralian </w:t>
      </w:r>
      <w:r w:rsidRPr="00242250">
        <w:t>F</w:t>
      </w:r>
      <w:r w:rsidRPr="00242250" w:rsidR="00B63427">
        <w:t xml:space="preserve">ederation of </w:t>
      </w:r>
      <w:r w:rsidRPr="00242250">
        <w:t>D</w:t>
      </w:r>
      <w:r w:rsidRPr="00242250" w:rsidR="00B63427">
        <w:t xml:space="preserve">isability </w:t>
      </w:r>
      <w:r w:rsidRPr="00242250">
        <w:t>O</w:t>
      </w:r>
      <w:r w:rsidRPr="00242250" w:rsidR="00B63427">
        <w:t>rganisations (AFDO)</w:t>
      </w:r>
      <w:r w:rsidRPr="00242250">
        <w:t xml:space="preserve"> </w:t>
      </w:r>
      <w:r w:rsidRPr="00242250" w:rsidR="00B63427">
        <w:t>working groups</w:t>
      </w:r>
      <w:r w:rsidRPr="00242250" w:rsidR="00B05BD9">
        <w:t xml:space="preserve"> and </w:t>
      </w:r>
      <w:r w:rsidRPr="00242250" w:rsidR="004814C0">
        <w:t xml:space="preserve">member </w:t>
      </w:r>
      <w:r w:rsidRPr="00242250" w:rsidR="00B05BD9">
        <w:t>forums</w:t>
      </w:r>
    </w:p>
    <w:p w:rsidRPr="00242250" w:rsidR="006E399B" w:rsidP="00E1070E" w:rsidRDefault="006E399B" w14:paraId="7F004BDB" w14:textId="77777777">
      <w:pPr>
        <w:pStyle w:val="ListBullet"/>
        <w:numPr>
          <w:ilvl w:val="0"/>
          <w:numId w:val="49"/>
        </w:numPr>
      </w:pPr>
      <w:r w:rsidRPr="00242250">
        <w:t>AFDO Policy Network Forum</w:t>
      </w:r>
    </w:p>
    <w:p w:rsidR="002A6CAA" w:rsidP="00E1070E" w:rsidRDefault="002A6CAA" w14:paraId="7DD32FD2" w14:textId="77777777">
      <w:pPr>
        <w:pStyle w:val="ListBullet"/>
        <w:numPr>
          <w:ilvl w:val="0"/>
          <w:numId w:val="49"/>
        </w:numPr>
      </w:pPr>
      <w:r w:rsidRPr="002A6CAA">
        <w:t>Coordination of Audio Description Sector Working Group</w:t>
      </w:r>
    </w:p>
    <w:p w:rsidRPr="00812769" w:rsidR="00E94875" w:rsidP="00E1070E" w:rsidRDefault="00E94875" w14:paraId="01BF609F" w14:textId="6AA1FE85">
      <w:pPr>
        <w:pStyle w:val="ListBullet"/>
        <w:numPr>
          <w:ilvl w:val="0"/>
          <w:numId w:val="49"/>
        </w:numPr>
      </w:pPr>
      <w:r w:rsidRPr="00812769">
        <w:t>Covid 19 Disability Community of Practice</w:t>
      </w:r>
    </w:p>
    <w:p w:rsidR="0084110B" w:rsidP="00E1070E" w:rsidRDefault="0084110B" w14:paraId="44AD3852" w14:textId="4652AF54">
      <w:pPr>
        <w:pStyle w:val="ListBullet"/>
        <w:numPr>
          <w:ilvl w:val="0"/>
          <w:numId w:val="49"/>
        </w:numPr>
      </w:pPr>
      <w:r>
        <w:t xml:space="preserve">Disability Interagency Policy </w:t>
      </w:r>
      <w:r w:rsidR="00DA7A85">
        <w:t>Group</w:t>
      </w:r>
    </w:p>
    <w:p w:rsidRPr="0084110B" w:rsidR="00E94875" w:rsidP="00E1070E" w:rsidRDefault="00E94875" w14:paraId="2AC23FCC" w14:textId="1567A838">
      <w:pPr>
        <w:pStyle w:val="ListBullet"/>
        <w:numPr>
          <w:ilvl w:val="0"/>
          <w:numId w:val="49"/>
        </w:numPr>
      </w:pPr>
      <w:r w:rsidRPr="0084110B">
        <w:t>Disability and Health Sector Consultation Committee</w:t>
      </w:r>
    </w:p>
    <w:p w:rsidR="00CC08BF" w:rsidP="00E1070E" w:rsidRDefault="00BE56A2" w14:paraId="7CB89B0B" w14:textId="77777777">
      <w:pPr>
        <w:pStyle w:val="ListBullet"/>
        <w:numPr>
          <w:ilvl w:val="0"/>
          <w:numId w:val="49"/>
        </w:numPr>
      </w:pPr>
      <w:r w:rsidRPr="00BE56A2">
        <w:t xml:space="preserve">Disability Royal Commission </w:t>
      </w:r>
      <w:r w:rsidR="00CC08BF">
        <w:t>Operational Meetings</w:t>
      </w:r>
    </w:p>
    <w:p w:rsidR="00522969" w:rsidP="00E1070E" w:rsidRDefault="00522969" w14:paraId="3701F826" w14:textId="3920D08F">
      <w:pPr>
        <w:pStyle w:val="ListBullet"/>
        <w:numPr>
          <w:ilvl w:val="0"/>
          <w:numId w:val="49"/>
        </w:numPr>
      </w:pPr>
      <w:r w:rsidRPr="00522969">
        <w:t>Disability Support Pension review – Disability Representative Organisations, with Department Social Services, Services Australia</w:t>
      </w:r>
    </w:p>
    <w:p w:rsidRPr="00130ED8" w:rsidR="00130ED8" w:rsidP="00E1070E" w:rsidRDefault="00130ED8" w14:paraId="60CA92A0" w14:textId="6811E1E7">
      <w:pPr>
        <w:pStyle w:val="ListBullet"/>
        <w:numPr>
          <w:ilvl w:val="0"/>
          <w:numId w:val="49"/>
        </w:numPr>
      </w:pPr>
      <w:r w:rsidRPr="00130ED8">
        <w:t>DSS Disability Representative Organisation Forum</w:t>
      </w:r>
    </w:p>
    <w:p w:rsidR="00130ED8" w:rsidP="00E1070E" w:rsidRDefault="00130ED8" w14:paraId="7A16561E" w14:textId="3395D084">
      <w:pPr>
        <w:pStyle w:val="ListBullet"/>
        <w:numPr>
          <w:ilvl w:val="0"/>
          <w:numId w:val="49"/>
        </w:numPr>
      </w:pPr>
      <w:r w:rsidRPr="00130ED8">
        <w:t xml:space="preserve">DSS Disability Employment Services Reforms </w:t>
      </w:r>
      <w:r w:rsidR="00F27D71">
        <w:t>W</w:t>
      </w:r>
      <w:r w:rsidRPr="00130ED8">
        <w:t xml:space="preserve">orking </w:t>
      </w:r>
      <w:r w:rsidR="00F27D71">
        <w:t>G</w:t>
      </w:r>
      <w:r w:rsidRPr="00130ED8">
        <w:t>roup</w:t>
      </w:r>
    </w:p>
    <w:p w:rsidR="0059776C" w:rsidP="00E1070E" w:rsidRDefault="0059776C" w14:paraId="31E220C2" w14:textId="09C78956">
      <w:pPr>
        <w:pStyle w:val="ListBullet"/>
        <w:numPr>
          <w:ilvl w:val="0"/>
          <w:numId w:val="49"/>
        </w:numPr>
      </w:pPr>
      <w:r w:rsidRPr="0059776C">
        <w:t>Diversity Council of Australia – AI in Recruitment</w:t>
      </w:r>
    </w:p>
    <w:p w:rsidRPr="004308E4" w:rsidR="00F04072" w:rsidP="00E1070E" w:rsidRDefault="00F04072" w14:paraId="55BF95A4" w14:textId="77777777">
      <w:pPr>
        <w:pStyle w:val="ListBullet"/>
        <w:numPr>
          <w:ilvl w:val="0"/>
          <w:numId w:val="49"/>
        </w:numPr>
      </w:pPr>
      <w:r w:rsidRPr="00611AF0">
        <w:t>Equal Access to Democracy Disability Reference Group</w:t>
      </w:r>
      <w:r>
        <w:t xml:space="preserve"> (NSW Electoral Commission)</w:t>
      </w:r>
      <w:r w:rsidRPr="004308E4">
        <w:t xml:space="preserve"> </w:t>
      </w:r>
    </w:p>
    <w:p w:rsidRPr="005A4110" w:rsidR="00914EE5" w:rsidP="00E1070E" w:rsidRDefault="00914EE5" w14:paraId="6559BAB4" w14:textId="7FBC2E7D">
      <w:pPr>
        <w:pStyle w:val="ListBullet"/>
        <w:numPr>
          <w:ilvl w:val="0"/>
          <w:numId w:val="49"/>
        </w:numPr>
      </w:pPr>
      <w:r w:rsidRPr="005A4110">
        <w:t>FIFA Women’s World Cup</w:t>
      </w:r>
      <w:r w:rsidR="008A7EDF">
        <w:t xml:space="preserve"> 2023</w:t>
      </w:r>
      <w:r w:rsidRPr="005A4110">
        <w:t xml:space="preserve"> Community Consultation</w:t>
      </w:r>
    </w:p>
    <w:p w:rsidR="00E945CF" w:rsidP="00E1070E" w:rsidRDefault="00AB3B74" w14:paraId="5D5820E4" w14:textId="569526FA">
      <w:pPr>
        <w:pStyle w:val="ListBullet"/>
        <w:numPr>
          <w:ilvl w:val="0"/>
          <w:numId w:val="49"/>
        </w:numPr>
      </w:pPr>
      <w:r w:rsidRPr="00464448">
        <w:t>Fireproofing</w:t>
      </w:r>
      <w:r w:rsidRPr="00464448" w:rsidR="00E945CF">
        <w:t xml:space="preserve"> Vulnerable Communities (FPVC) Project Steering Group</w:t>
      </w:r>
    </w:p>
    <w:p w:rsidR="000529C7" w:rsidP="00E1070E" w:rsidRDefault="000529C7" w14:paraId="5B02CBAF" w14:textId="423AD6FA">
      <w:pPr>
        <w:pStyle w:val="ListBullet"/>
        <w:numPr>
          <w:ilvl w:val="0"/>
          <w:numId w:val="49"/>
        </w:numPr>
      </w:pPr>
      <w:r w:rsidRPr="000529C7">
        <w:t>HCQ Consumers, Community &amp; Clinicians COVID &amp; Flu Forum (C4FF)</w:t>
      </w:r>
      <w:r>
        <w:t xml:space="preserve">  </w:t>
      </w:r>
    </w:p>
    <w:p w:rsidR="00E778A8" w:rsidP="00E1070E" w:rsidRDefault="00E778A8" w14:paraId="7D5BE9C3" w14:textId="77777777">
      <w:pPr>
        <w:pStyle w:val="ListBullet"/>
        <w:numPr>
          <w:ilvl w:val="0"/>
          <w:numId w:val="49"/>
        </w:numPr>
      </w:pPr>
      <w:r w:rsidRPr="00E778A8">
        <w:t>Monthly catch up with Vision Australia and Guide Dogs</w:t>
      </w:r>
    </w:p>
    <w:p w:rsidRPr="00464448" w:rsidR="00C01757" w:rsidP="00E1070E" w:rsidRDefault="00C01757" w14:paraId="5439B847" w14:textId="2901413B">
      <w:pPr>
        <w:pStyle w:val="ListBullet"/>
        <w:numPr>
          <w:ilvl w:val="0"/>
          <w:numId w:val="49"/>
        </w:numPr>
      </w:pPr>
      <w:r w:rsidRPr="00C01757">
        <w:t>National Disability Data Asset</w:t>
      </w:r>
      <w:r>
        <w:t xml:space="preserve"> (NDDA)</w:t>
      </w:r>
      <w:r w:rsidR="007F286B">
        <w:t xml:space="preserve"> </w:t>
      </w:r>
      <w:r w:rsidRPr="00134BFD" w:rsidR="00134BFD">
        <w:t xml:space="preserve">Projects and Insights </w:t>
      </w:r>
      <w:r w:rsidR="00A736CE">
        <w:t>W</w:t>
      </w:r>
      <w:r w:rsidRPr="00134BFD" w:rsidR="00134BFD">
        <w:t>orking Group</w:t>
      </w:r>
    </w:p>
    <w:p w:rsidRPr="007F286B" w:rsidR="00882411" w:rsidP="00E1070E" w:rsidRDefault="00882411" w14:paraId="7144A43A" w14:textId="29260A55">
      <w:pPr>
        <w:pStyle w:val="ListBullet"/>
        <w:numPr>
          <w:ilvl w:val="0"/>
          <w:numId w:val="49"/>
        </w:numPr>
      </w:pPr>
      <w:r w:rsidRPr="007F286B">
        <w:t>NDIA Disability Representative and Carer Organisations Forum</w:t>
      </w:r>
    </w:p>
    <w:p w:rsidR="00882411" w:rsidP="00E1070E" w:rsidRDefault="00882411" w14:paraId="715D316A" w14:textId="77777777">
      <w:pPr>
        <w:pStyle w:val="ListBullet"/>
        <w:numPr>
          <w:ilvl w:val="0"/>
          <w:numId w:val="49"/>
        </w:numPr>
      </w:pPr>
      <w:r w:rsidRPr="007F286B">
        <w:t>NDIA Stakeholder Engagement – PACE Advisory Group</w:t>
      </w:r>
    </w:p>
    <w:p w:rsidRPr="007F286B" w:rsidR="00C60588" w:rsidP="00E1070E" w:rsidRDefault="00C60588" w14:paraId="4B64F2B6" w14:textId="1977A295">
      <w:pPr>
        <w:pStyle w:val="ListBullet"/>
        <w:numPr>
          <w:ilvl w:val="0"/>
          <w:numId w:val="49"/>
        </w:numPr>
      </w:pPr>
      <w:r w:rsidRPr="00C60588">
        <w:t>NDIA – Join</w:t>
      </w:r>
      <w:r>
        <w:t>t</w:t>
      </w:r>
      <w:r w:rsidRPr="00C60588">
        <w:t xml:space="preserve"> Advocacy Co Design Steering Committee</w:t>
      </w:r>
    </w:p>
    <w:p w:rsidRPr="001B6CB3" w:rsidR="00882411" w:rsidP="00E1070E" w:rsidRDefault="00882411" w14:paraId="1F3DA286" w14:textId="77777777">
      <w:pPr>
        <w:pStyle w:val="ListBullet"/>
        <w:numPr>
          <w:ilvl w:val="0"/>
          <w:numId w:val="49"/>
        </w:numPr>
      </w:pPr>
      <w:r w:rsidRPr="001B6CB3">
        <w:t>NDIA Virtual Community Update (NSW/ACT Stakeholders)</w:t>
      </w:r>
    </w:p>
    <w:p w:rsidR="00BB5052" w:rsidP="00E1070E" w:rsidRDefault="00BB5052" w14:paraId="68D6FDE9" w14:textId="13ABE904">
      <w:pPr>
        <w:pStyle w:val="ListBullet"/>
        <w:numPr>
          <w:ilvl w:val="0"/>
          <w:numId w:val="49"/>
        </w:numPr>
      </w:pPr>
      <w:r w:rsidRPr="00BB5052">
        <w:t xml:space="preserve">NDIA Dog Guide </w:t>
      </w:r>
      <w:r>
        <w:t>Advisory</w:t>
      </w:r>
      <w:r w:rsidRPr="00BB5052">
        <w:t xml:space="preserve"> Group</w:t>
      </w:r>
    </w:p>
    <w:p w:rsidRPr="009D2A50" w:rsidR="00F04072" w:rsidP="00E1070E" w:rsidRDefault="00F04072" w14:paraId="1FA91B3B" w14:textId="77777777">
      <w:pPr>
        <w:pStyle w:val="ListBullet"/>
        <w:numPr>
          <w:ilvl w:val="0"/>
          <w:numId w:val="49"/>
        </w:numPr>
      </w:pPr>
      <w:r w:rsidRPr="009D2A50">
        <w:t>NDIS Community Stakeholder Update</w:t>
      </w:r>
    </w:p>
    <w:p w:rsidRPr="004308E4" w:rsidR="00882411" w:rsidP="00E1070E" w:rsidRDefault="00882411" w14:paraId="3E60F3E3" w14:textId="27725942">
      <w:pPr>
        <w:pStyle w:val="ListBullet"/>
        <w:numPr>
          <w:ilvl w:val="0"/>
          <w:numId w:val="49"/>
        </w:numPr>
      </w:pPr>
      <w:r w:rsidRPr="004308E4">
        <w:t>NDIS Commission: 2022 Disability Advocacy Forum</w:t>
      </w:r>
    </w:p>
    <w:p w:rsidR="00611AF0" w:rsidP="00E1070E" w:rsidRDefault="005A3210" w14:paraId="0B83A4E0" w14:textId="77777777">
      <w:pPr>
        <w:pStyle w:val="ListBullet"/>
        <w:numPr>
          <w:ilvl w:val="0"/>
          <w:numId w:val="49"/>
        </w:numPr>
      </w:pPr>
      <w:r w:rsidRPr="004308E4">
        <w:t>New South Wales Disability Advocacy Network (NDAN)</w:t>
      </w:r>
    </w:p>
    <w:p w:rsidR="00631B00" w:rsidP="00E1070E" w:rsidRDefault="00631B00" w14:paraId="5887B411" w14:textId="01A221A4">
      <w:pPr>
        <w:pStyle w:val="ListBullet"/>
        <w:numPr>
          <w:ilvl w:val="0"/>
          <w:numId w:val="49"/>
        </w:numPr>
      </w:pPr>
      <w:r w:rsidRPr="00631B00">
        <w:t>NSW Department of Community Justice</w:t>
      </w:r>
      <w:r>
        <w:t xml:space="preserve"> </w:t>
      </w:r>
      <w:r w:rsidRPr="005479DE" w:rsidR="005479DE">
        <w:t>Disability Advocacy Futures Program</w:t>
      </w:r>
    </w:p>
    <w:p w:rsidR="00882411" w:rsidP="00E1070E" w:rsidRDefault="00882411" w14:paraId="3D04A8A5" w14:textId="606BE431">
      <w:pPr>
        <w:pStyle w:val="ListBullet"/>
        <w:numPr>
          <w:ilvl w:val="0"/>
          <w:numId w:val="49"/>
        </w:numPr>
      </w:pPr>
      <w:r w:rsidRPr="004308E4">
        <w:t>Pacific Disability Forum</w:t>
      </w:r>
    </w:p>
    <w:p w:rsidR="006B6130" w:rsidP="00E1070E" w:rsidRDefault="006B6130" w14:paraId="0B4293F2" w14:textId="1DEC454C">
      <w:pPr>
        <w:pStyle w:val="ListBullet"/>
        <w:numPr>
          <w:ilvl w:val="0"/>
          <w:numId w:val="49"/>
        </w:numPr>
      </w:pPr>
      <w:r w:rsidRPr="006B6130">
        <w:t>Print Disability and Accessibility of Electoral Processes Related to the Local Government Act 1993 (Tas) Working Group</w:t>
      </w:r>
    </w:p>
    <w:p w:rsidRPr="004308E4" w:rsidR="00917DAB" w:rsidP="00E1070E" w:rsidRDefault="00917DAB" w14:paraId="1B3E3C89" w14:textId="16D5E742">
      <w:pPr>
        <w:pStyle w:val="ListBullet"/>
        <w:numPr>
          <w:ilvl w:val="0"/>
          <w:numId w:val="49"/>
        </w:numPr>
      </w:pPr>
      <w:r w:rsidRPr="00917DAB">
        <w:t>Public Interest Advocacy Centre – Sydney CBD and Parramatta Light Rail project</w:t>
      </w:r>
    </w:p>
    <w:p w:rsidRPr="00193E09" w:rsidR="00882411" w:rsidP="00E1070E" w:rsidRDefault="00882411" w14:paraId="7C8CA001" w14:textId="5F5E1619">
      <w:pPr>
        <w:pStyle w:val="ListBullet"/>
        <w:numPr>
          <w:ilvl w:val="0"/>
          <w:numId w:val="49"/>
        </w:numPr>
      </w:pPr>
      <w:r w:rsidRPr="00193E09">
        <w:t>Quarterly catch ups with Australian banks</w:t>
      </w:r>
    </w:p>
    <w:p w:rsidRPr="00193E09" w:rsidR="00882411" w:rsidP="00E1070E" w:rsidRDefault="00B37D0A" w14:paraId="39E34C09" w14:textId="1520EB3A">
      <w:pPr>
        <w:pStyle w:val="ListBullet"/>
        <w:numPr>
          <w:ilvl w:val="0"/>
          <w:numId w:val="49"/>
        </w:numPr>
      </w:pPr>
      <w:r w:rsidRPr="00193E09">
        <w:t xml:space="preserve">Regular </w:t>
      </w:r>
      <w:r w:rsidRPr="00193E09" w:rsidR="00882411">
        <w:t>catch ups with Virgin Australia and advocacy with other airlines</w:t>
      </w:r>
    </w:p>
    <w:p w:rsidRPr="003B6B24" w:rsidR="00914EE5" w:rsidP="00D0222A" w:rsidRDefault="00882411" w14:paraId="21530CEE" w14:textId="7BD380A2">
      <w:pPr>
        <w:pStyle w:val="ListBullet"/>
        <w:numPr>
          <w:ilvl w:val="0"/>
          <w:numId w:val="49"/>
        </w:numPr>
      </w:pPr>
      <w:r w:rsidRPr="00193E09">
        <w:t xml:space="preserve">Telecommunications </w:t>
      </w:r>
      <w:r w:rsidRPr="00193E09" w:rsidR="00193E09">
        <w:t>Ombudsman Consumer Panel</w:t>
      </w:r>
    </w:p>
    <w:p w:rsidRPr="003B6B24" w:rsidR="001128D7" w:rsidP="00E1070E" w:rsidRDefault="001128D7" w14:paraId="2CE5E8B9" w14:textId="6217701C">
      <w:pPr>
        <w:pStyle w:val="ListBullet"/>
        <w:numPr>
          <w:ilvl w:val="0"/>
          <w:numId w:val="49"/>
        </w:numPr>
      </w:pPr>
      <w:r w:rsidRPr="003B6B24">
        <w:t xml:space="preserve">Victorian Electoral </w:t>
      </w:r>
      <w:r w:rsidRPr="003B6B24" w:rsidR="003B6B24">
        <w:t>Access Advisory Group</w:t>
      </w:r>
    </w:p>
    <w:p w:rsidRPr="009F19DF" w:rsidR="00D058BA" w:rsidP="00E1070E" w:rsidRDefault="00D058BA" w14:paraId="4559D8EF" w14:textId="684EAA3E">
      <w:pPr>
        <w:pStyle w:val="ListBullet"/>
        <w:numPr>
          <w:ilvl w:val="0"/>
          <w:numId w:val="49"/>
        </w:numPr>
      </w:pPr>
      <w:r w:rsidRPr="009F19DF">
        <w:t>Victorian Public Transport access committees – including</w:t>
      </w:r>
      <w:r w:rsidRPr="009F19DF" w:rsidR="00B05BD9">
        <w:t xml:space="preserve"> </w:t>
      </w:r>
      <w:proofErr w:type="spellStart"/>
      <w:r w:rsidRPr="009F19DF" w:rsidR="00B05BD9">
        <w:t>Yarra</w:t>
      </w:r>
      <w:proofErr w:type="spellEnd"/>
      <w:r w:rsidRPr="009F19DF">
        <w:t xml:space="preserve"> Trams and Metro</w:t>
      </w:r>
    </w:p>
    <w:p w:rsidR="009050C8" w:rsidP="00D0222A" w:rsidRDefault="000162C8" w14:paraId="3C389C0F" w14:textId="1B3D86F7">
      <w:pPr>
        <w:pStyle w:val="ListBullet"/>
        <w:numPr>
          <w:ilvl w:val="0"/>
          <w:numId w:val="49"/>
        </w:numPr>
      </w:pPr>
      <w:r w:rsidRPr="000162C8">
        <w:t>Victoria Police Disability Portfolio Reference Group</w:t>
      </w:r>
    </w:p>
    <w:p w:rsidR="009050C8" w:rsidP="00E1070E" w:rsidRDefault="00A757A2" w14:paraId="45197338" w14:textId="2B117506">
      <w:pPr>
        <w:pStyle w:val="ListBullet"/>
        <w:numPr>
          <w:ilvl w:val="0"/>
          <w:numId w:val="49"/>
        </w:numPr>
      </w:pPr>
      <w:r w:rsidRPr="00A757A2">
        <w:t>Vision 2020 Australia Independence and Participation Committee (IPC)</w:t>
      </w:r>
    </w:p>
    <w:p w:rsidRPr="003B6B24" w:rsidR="003B0D4E" w:rsidP="00E1070E" w:rsidRDefault="003B0D4E" w14:paraId="441B356F" w14:textId="55B8F515">
      <w:pPr>
        <w:pStyle w:val="ListBullet"/>
        <w:numPr>
          <w:ilvl w:val="0"/>
          <w:numId w:val="49"/>
        </w:numPr>
      </w:pPr>
      <w:r w:rsidRPr="003B0D4E">
        <w:t>Vision 2020 Mental Wellbeing and Vision Loss Working Group</w:t>
      </w:r>
    </w:p>
    <w:p w:rsidRPr="00A757A2" w:rsidR="00A757A2" w:rsidP="00E1070E" w:rsidRDefault="00A757A2" w14:paraId="78EA0B40" w14:textId="52035640">
      <w:pPr>
        <w:pStyle w:val="ListBullet"/>
        <w:numPr>
          <w:ilvl w:val="0"/>
          <w:numId w:val="49"/>
        </w:numPr>
      </w:pPr>
      <w:r w:rsidRPr="00A757A2">
        <w:t>Welcoming Disability Ally Program</w:t>
      </w:r>
    </w:p>
    <w:p w:rsidRPr="00A757A2" w:rsidR="00E94875" w:rsidP="00E1070E" w:rsidRDefault="00E94875" w14:paraId="671E2021" w14:textId="0A02AC1F">
      <w:pPr>
        <w:pStyle w:val="ListBullet"/>
        <w:numPr>
          <w:ilvl w:val="0"/>
          <w:numId w:val="49"/>
        </w:numPr>
      </w:pPr>
      <w:r w:rsidRPr="00A757A2">
        <w:t>World Blind Union</w:t>
      </w:r>
    </w:p>
    <w:p w:rsidR="00671803" w:rsidP="00E1070E" w:rsidRDefault="00882411" w14:paraId="2CDA030D" w14:textId="77777777">
      <w:pPr>
        <w:pStyle w:val="ListBullet"/>
        <w:numPr>
          <w:ilvl w:val="0"/>
          <w:numId w:val="49"/>
        </w:numPr>
      </w:pPr>
      <w:proofErr w:type="spellStart"/>
      <w:r w:rsidRPr="00A757A2">
        <w:t>WooliesX</w:t>
      </w:r>
      <w:proofErr w:type="spellEnd"/>
      <w:r w:rsidRPr="00A757A2">
        <w:t xml:space="preserve"> – the digital arm of Woolworths</w:t>
      </w:r>
      <w:bookmarkStart w:name="_Toc88573867" w:id="142"/>
      <w:bookmarkStart w:name="_Toc120264991" w:id="143"/>
    </w:p>
    <w:p w:rsidRPr="00D058BA" w:rsidR="00D058BA" w:rsidP="001B48C8" w:rsidRDefault="00D058BA" w14:paraId="69FB6DCF" w14:textId="4FF8440B">
      <w:pPr>
        <w:pStyle w:val="Heading1"/>
      </w:pPr>
      <w:bookmarkStart w:name="_Toc88573870" w:id="144"/>
      <w:bookmarkStart w:name="_Toc120264993" w:id="145"/>
      <w:bookmarkStart w:name="_Toc144520177" w:id="146"/>
      <w:bookmarkStart w:name="_Toc147326331" w:id="147"/>
      <w:bookmarkStart w:name="_Toc150518326" w:id="148"/>
      <w:bookmarkEnd w:id="142"/>
      <w:bookmarkEnd w:id="143"/>
      <w:r w:rsidRPr="00D058BA">
        <w:t xml:space="preserve">How </w:t>
      </w:r>
      <w:r w:rsidR="009D7B34">
        <w:t>W</w:t>
      </w:r>
      <w:r w:rsidRPr="00D058BA">
        <w:t>e Empowered</w:t>
      </w:r>
      <w:bookmarkEnd w:id="144"/>
      <w:bookmarkEnd w:id="145"/>
      <w:bookmarkEnd w:id="146"/>
      <w:bookmarkEnd w:id="147"/>
      <w:bookmarkEnd w:id="148"/>
    </w:p>
    <w:p w:rsidRPr="00D058BA" w:rsidR="00D058BA" w:rsidP="001B48C8" w:rsidRDefault="0017463A" w14:paraId="6DB09E8D" w14:textId="2EDE39EE">
      <w:pPr>
        <w:pStyle w:val="Heading2"/>
      </w:pPr>
      <w:bookmarkStart w:name="_Toc88573871" w:id="149"/>
      <w:bookmarkStart w:name="_Toc120264994" w:id="150"/>
      <w:bookmarkStart w:name="_Toc147326332" w:id="151"/>
      <w:bookmarkStart w:name="_Toc150518327" w:id="152"/>
      <w:r>
        <w:t xml:space="preserve">Individual </w:t>
      </w:r>
      <w:r w:rsidRPr="00D058BA" w:rsidR="00D058BA">
        <w:t>Advocacy</w:t>
      </w:r>
      <w:bookmarkEnd w:id="149"/>
      <w:bookmarkEnd w:id="150"/>
      <w:bookmarkEnd w:id="151"/>
      <w:bookmarkEnd w:id="152"/>
    </w:p>
    <w:p w:rsidR="00117FF9" w:rsidP="001404BB" w:rsidRDefault="00117FF9" w14:paraId="78446EC1" w14:textId="77777777">
      <w:pPr>
        <w:pStyle w:val="ListBullet"/>
      </w:pPr>
      <w:r>
        <w:t>Individual advocacy involves supporting people to exercise their rights by providing assistance to voice their concerns, access information, resolve issues, or to identify support options available to them.</w:t>
      </w:r>
    </w:p>
    <w:p w:rsidR="00117FF9" w:rsidP="001404BB" w:rsidRDefault="00117FF9" w14:paraId="7459D606" w14:textId="5DE5EEA1">
      <w:pPr>
        <w:pStyle w:val="ListBullet"/>
      </w:pPr>
      <w:r>
        <w:t>This year, BCA worked on over 60 individual advocacy cases, as well as providing information and advice to approximately 20 people each month on how to self-advocate. An example of how BCA can support someone to self-advocate would be if an individual needed a roundabout in their regional town to be marked with Tactile Ground Surface Indicators (TGSIs)</w:t>
      </w:r>
      <w:r w:rsidR="009A601A">
        <w:t>,</w:t>
      </w:r>
      <w:r>
        <w:t xml:space="preserve"> BCA can provide advice to the individual as to how and where their complaint should be directed at their local council, and how to advance the complaint if necessary.</w:t>
      </w:r>
    </w:p>
    <w:p w:rsidR="00117FF9" w:rsidP="001404BB" w:rsidRDefault="00117FF9" w14:paraId="3574A462" w14:textId="77777777">
      <w:pPr>
        <w:pStyle w:val="ListBullet"/>
      </w:pPr>
      <w:r>
        <w:t xml:space="preserve">Our staff provided advocacy on many issues, including: </w:t>
      </w:r>
    </w:p>
    <w:p w:rsidR="00117FF9" w:rsidP="00E1070E" w:rsidRDefault="00117FF9" w14:paraId="56D31559" w14:textId="7B65D0F9">
      <w:pPr>
        <w:pStyle w:val="ListBullet"/>
        <w:numPr>
          <w:ilvl w:val="0"/>
          <w:numId w:val="50"/>
        </w:numPr>
      </w:pPr>
      <w:r>
        <w:t>Support for clients at the Administrative Appeals Tribunal (AAT)</w:t>
      </w:r>
    </w:p>
    <w:p w:rsidR="00117FF9" w:rsidP="00E1070E" w:rsidRDefault="00117FF9" w14:paraId="7AE6D7B0" w14:textId="302F97C4">
      <w:pPr>
        <w:pStyle w:val="ListBullet"/>
        <w:numPr>
          <w:ilvl w:val="0"/>
          <w:numId w:val="50"/>
        </w:numPr>
      </w:pPr>
      <w:r>
        <w:t>Making an Administrative Appeals Tribunal (AAT) application</w:t>
      </w:r>
    </w:p>
    <w:p w:rsidR="00117FF9" w:rsidP="00E1070E" w:rsidRDefault="00117FF9" w14:paraId="04ED6B69" w14:textId="5C9FF398">
      <w:pPr>
        <w:pStyle w:val="ListBullet"/>
        <w:numPr>
          <w:ilvl w:val="0"/>
          <w:numId w:val="50"/>
        </w:numPr>
      </w:pPr>
      <w:r>
        <w:t xml:space="preserve">Dog guide access </w:t>
      </w:r>
    </w:p>
    <w:p w:rsidR="00117FF9" w:rsidP="00E1070E" w:rsidRDefault="00117FF9" w14:paraId="233E40FC" w14:textId="5D17424D">
      <w:pPr>
        <w:pStyle w:val="ListBullet"/>
        <w:numPr>
          <w:ilvl w:val="0"/>
          <w:numId w:val="50"/>
        </w:numPr>
      </w:pPr>
      <w:r>
        <w:t>Immigration to Australia</w:t>
      </w:r>
    </w:p>
    <w:p w:rsidR="00117FF9" w:rsidP="00E1070E" w:rsidRDefault="00117FF9" w14:paraId="264FD2F9" w14:textId="16431D5F">
      <w:pPr>
        <w:pStyle w:val="ListBullet"/>
        <w:numPr>
          <w:ilvl w:val="0"/>
          <w:numId w:val="50"/>
        </w:numPr>
      </w:pPr>
      <w:r>
        <w:t>NDIS plans and reviews</w:t>
      </w:r>
    </w:p>
    <w:p w:rsidR="00117FF9" w:rsidP="00E1070E" w:rsidRDefault="00117FF9" w14:paraId="5F5D629D" w14:textId="1DCF90BD">
      <w:pPr>
        <w:pStyle w:val="ListBullet"/>
        <w:numPr>
          <w:ilvl w:val="0"/>
          <w:numId w:val="50"/>
        </w:numPr>
      </w:pPr>
      <w:r>
        <w:t>Tactile Ground Surface Indicators (TGSIs)</w:t>
      </w:r>
    </w:p>
    <w:p w:rsidR="00117FF9" w:rsidP="00E1070E" w:rsidRDefault="00117FF9" w14:paraId="1C9CF7CE" w14:textId="28BD2501">
      <w:pPr>
        <w:pStyle w:val="ListBullet"/>
        <w:numPr>
          <w:ilvl w:val="0"/>
          <w:numId w:val="50"/>
        </w:numPr>
      </w:pPr>
      <w:r>
        <w:t>Access to My Aged Care</w:t>
      </w:r>
    </w:p>
    <w:p w:rsidR="00117FF9" w:rsidP="00E1070E" w:rsidRDefault="00117FF9" w14:paraId="4CDB5A59" w14:textId="1667832C">
      <w:pPr>
        <w:pStyle w:val="ListBullet"/>
        <w:numPr>
          <w:ilvl w:val="0"/>
          <w:numId w:val="50"/>
        </w:numPr>
      </w:pPr>
      <w:r>
        <w:t>Access to housing</w:t>
      </w:r>
    </w:p>
    <w:p w:rsidR="00117FF9" w:rsidP="00E1070E" w:rsidRDefault="00117FF9" w14:paraId="1625F13C" w14:textId="0FBB0979">
      <w:pPr>
        <w:pStyle w:val="ListBullet"/>
        <w:numPr>
          <w:ilvl w:val="0"/>
          <w:numId w:val="50"/>
        </w:numPr>
      </w:pPr>
      <w:r>
        <w:t>Access to the Multi-Purpose Taxi Program (MPTP)</w:t>
      </w:r>
    </w:p>
    <w:p w:rsidR="00117FF9" w:rsidP="00E1070E" w:rsidRDefault="00117FF9" w14:paraId="48A449A9" w14:textId="2E5432AC">
      <w:pPr>
        <w:pStyle w:val="ListBullet"/>
        <w:numPr>
          <w:ilvl w:val="0"/>
          <w:numId w:val="50"/>
        </w:numPr>
      </w:pPr>
      <w:r>
        <w:t>Restaurants having inaccessible ordering systems</w:t>
      </w:r>
    </w:p>
    <w:p w:rsidR="00117FF9" w:rsidP="00E1070E" w:rsidRDefault="00117FF9" w14:paraId="61AAC171" w14:textId="081DC3E7">
      <w:pPr>
        <w:pStyle w:val="ListBullet"/>
        <w:numPr>
          <w:ilvl w:val="0"/>
          <w:numId w:val="50"/>
        </w:numPr>
      </w:pPr>
      <w:r>
        <w:t>Hospital access</w:t>
      </w:r>
    </w:p>
    <w:p w:rsidR="00117FF9" w:rsidP="00E1070E" w:rsidRDefault="00117FF9" w14:paraId="6ECBFF37" w14:textId="548B14AD">
      <w:pPr>
        <w:pStyle w:val="ListBullet"/>
        <w:numPr>
          <w:ilvl w:val="0"/>
          <w:numId w:val="50"/>
        </w:numPr>
      </w:pPr>
      <w:r>
        <w:t>Access to banking</w:t>
      </w:r>
    </w:p>
    <w:p w:rsidR="00117FF9" w:rsidP="00E1070E" w:rsidRDefault="00117FF9" w14:paraId="230AC1CA" w14:textId="35ABC732">
      <w:pPr>
        <w:pStyle w:val="ListBullet"/>
        <w:numPr>
          <w:ilvl w:val="0"/>
          <w:numId w:val="50"/>
        </w:numPr>
      </w:pPr>
      <w:r>
        <w:t>Access to support workers</w:t>
      </w:r>
    </w:p>
    <w:p w:rsidR="00117FF9" w:rsidP="00E1070E" w:rsidRDefault="00117FF9" w14:paraId="6EB92FEE" w14:textId="6373C43E">
      <w:pPr>
        <w:pStyle w:val="ListBullet"/>
        <w:numPr>
          <w:ilvl w:val="0"/>
          <w:numId w:val="50"/>
        </w:numPr>
      </w:pPr>
      <w:r>
        <w:t>Access to phone directory assistance</w:t>
      </w:r>
    </w:p>
    <w:p w:rsidR="00117FF9" w:rsidP="00E1070E" w:rsidRDefault="00117FF9" w14:paraId="01EE7E5B" w14:textId="77777777">
      <w:pPr>
        <w:pStyle w:val="ListBullet"/>
        <w:numPr>
          <w:ilvl w:val="0"/>
          <w:numId w:val="50"/>
        </w:numPr>
      </w:pPr>
      <w:r>
        <w:t>Disparity between NDIS and My Aged Care</w:t>
      </w:r>
    </w:p>
    <w:p w:rsidR="00117FF9" w:rsidP="00E1070E" w:rsidRDefault="00117FF9" w14:paraId="1D0A75E8" w14:textId="4ED04165">
      <w:pPr>
        <w:pStyle w:val="ListBullet"/>
        <w:numPr>
          <w:ilvl w:val="0"/>
          <w:numId w:val="50"/>
        </w:numPr>
      </w:pPr>
      <w:proofErr w:type="spellStart"/>
      <w:r>
        <w:t>Paypal</w:t>
      </w:r>
      <w:proofErr w:type="spellEnd"/>
      <w:r>
        <w:t xml:space="preserve"> introducing a CAPTCHA security process when paying</w:t>
      </w:r>
    </w:p>
    <w:p w:rsidRPr="00D058BA" w:rsidR="00D058BA" w:rsidP="001B48C8" w:rsidRDefault="00D058BA" w14:paraId="45831365" w14:textId="7366BC5C">
      <w:pPr>
        <w:pStyle w:val="Heading2"/>
      </w:pPr>
      <w:bookmarkStart w:name="_Toc88573872" w:id="153"/>
      <w:bookmarkStart w:name="_Toc120264996" w:id="154"/>
      <w:bookmarkStart w:name="_Toc147326333" w:id="155"/>
      <w:bookmarkStart w:name="_Toc150518328" w:id="156"/>
      <w:r w:rsidRPr="00D058BA">
        <w:t>National Policy Council</w:t>
      </w:r>
      <w:bookmarkEnd w:id="153"/>
      <w:bookmarkEnd w:id="154"/>
      <w:r w:rsidR="00530F25">
        <w:t xml:space="preserve"> (NPC)</w:t>
      </w:r>
      <w:bookmarkEnd w:id="155"/>
      <w:bookmarkEnd w:id="156"/>
    </w:p>
    <w:p w:rsidRPr="00BE14B1" w:rsidR="00BE14B1" w:rsidP="00273FED" w:rsidRDefault="00BE14B1" w14:paraId="2C09AA2D" w14:textId="7FAD4A1C">
      <w:pPr>
        <w:rPr>
          <w:b/>
        </w:rPr>
      </w:pPr>
      <w:bookmarkStart w:name="_Toc147326334" w:id="157"/>
      <w:bookmarkStart w:name="_Toc120264999" w:id="158"/>
      <w:r w:rsidRPr="00BE14B1">
        <w:t xml:space="preserve">One of BCA’s great strengths as a Disability Representative Organisation (DRO) is the existence of the National Policy Council (NPC), a constitutionally established standing committee of the BCA </w:t>
      </w:r>
      <w:r w:rsidR="001351A5">
        <w:t>b</w:t>
      </w:r>
      <w:r w:rsidRPr="00BE14B1">
        <w:t>oard, intended to drive the formation and review of the organisation’s public policy output.</w:t>
      </w:r>
      <w:bookmarkEnd w:id="157"/>
      <w:r w:rsidRPr="00BE14B1">
        <w:t xml:space="preserve"> </w:t>
      </w:r>
    </w:p>
    <w:p w:rsidR="009D1476" w:rsidP="00273FED" w:rsidRDefault="00BE14B1" w14:paraId="6EB5109F" w14:textId="11CCF26A">
      <w:pPr>
        <w:rPr>
          <w:b/>
        </w:rPr>
      </w:pPr>
      <w:bookmarkStart w:name="_Toc147326335" w:id="159"/>
      <w:r w:rsidRPr="00BE14B1">
        <w:t xml:space="preserve">The NPC provides a conduit by which the views of the BCA membership on matters of public policy can be articulated to the BCA </w:t>
      </w:r>
      <w:r w:rsidR="00BC1396">
        <w:t>b</w:t>
      </w:r>
      <w:r w:rsidRPr="00BE14B1">
        <w:t>oard and acts as an important sounding board for the BCA Policy Team.</w:t>
      </w:r>
      <w:bookmarkEnd w:id="159"/>
      <w:r w:rsidR="009D1476">
        <w:t xml:space="preserve"> </w:t>
      </w:r>
    </w:p>
    <w:p w:rsidR="00C76D56" w:rsidP="00273FED" w:rsidRDefault="00BE14B1" w14:paraId="73563724" w14:textId="4EC7D63F">
      <w:pPr>
        <w:rPr>
          <w:b/>
        </w:rPr>
      </w:pPr>
      <w:bookmarkStart w:name="_Toc147326336" w:id="160"/>
      <w:r w:rsidRPr="00BE14B1">
        <w:t xml:space="preserve">The priorities for the NPC this year included the Policy Output Consolidation Project, which is a review of our current policy output, to ensure that BCA’s </w:t>
      </w:r>
      <w:r w:rsidR="00BC1396">
        <w:t>p</w:t>
      </w:r>
      <w:r w:rsidRPr="00BE14B1">
        <w:t xml:space="preserve">osition </w:t>
      </w:r>
      <w:r w:rsidR="00BC1396">
        <w:t>p</w:t>
      </w:r>
      <w:r w:rsidRPr="00BE14B1">
        <w:t xml:space="preserve">apers, </w:t>
      </w:r>
      <w:r w:rsidR="00BC1396">
        <w:t>p</w:t>
      </w:r>
      <w:r w:rsidRPr="00BE14B1">
        <w:t xml:space="preserve">olicy </w:t>
      </w:r>
      <w:r w:rsidR="00BC1396">
        <w:t>r</w:t>
      </w:r>
      <w:r w:rsidRPr="00BE14B1">
        <w:t xml:space="preserve">eports, and </w:t>
      </w:r>
      <w:r w:rsidR="00BC1396">
        <w:t>f</w:t>
      </w:r>
      <w:r w:rsidRPr="00BE14B1">
        <w:t xml:space="preserve">act </w:t>
      </w:r>
      <w:r w:rsidR="00BC1396">
        <w:t>s</w:t>
      </w:r>
      <w:r w:rsidRPr="00BE14B1">
        <w:t xml:space="preserve">heets are meeting the current needs of </w:t>
      </w:r>
      <w:r w:rsidR="00317BED">
        <w:t>our</w:t>
      </w:r>
      <w:r w:rsidR="00D411E0">
        <w:t xml:space="preserve"> stakeholders</w:t>
      </w:r>
      <w:r w:rsidRPr="00BE14B1">
        <w:t xml:space="preserve">. Other priorities included developing an NPC </w:t>
      </w:r>
      <w:r w:rsidRPr="00BE14B1">
        <w:t>Work Plan for 2023, and implementing new by-laws to govern the way the NPC operates, and simplifying the process for joining the NPC.</w:t>
      </w:r>
      <w:bookmarkEnd w:id="160"/>
    </w:p>
    <w:p w:rsidR="00C76D56" w:rsidP="00273FED" w:rsidRDefault="00BE14B1" w14:paraId="4BF07735" w14:textId="7AA9BE77">
      <w:pPr>
        <w:rPr>
          <w:b/>
        </w:rPr>
      </w:pPr>
      <w:bookmarkStart w:name="_Toc147326337" w:id="161"/>
      <w:r w:rsidRPr="00BE14B1">
        <w:t>Thank you to Prue Watt, NPC</w:t>
      </w:r>
      <w:r w:rsidR="00317BED">
        <w:t xml:space="preserve"> chair</w:t>
      </w:r>
      <w:r w:rsidRPr="00BE14B1">
        <w:t xml:space="preserve">, </w:t>
      </w:r>
      <w:r w:rsidR="00795178">
        <w:t xml:space="preserve">for </w:t>
      </w:r>
      <w:r w:rsidR="00CA06D4">
        <w:t>support</w:t>
      </w:r>
      <w:r w:rsidR="00795178">
        <w:t xml:space="preserve">ing </w:t>
      </w:r>
      <w:r w:rsidR="00CA06D4">
        <w:t>this valuable work</w:t>
      </w:r>
      <w:r w:rsidRPr="00BE14B1">
        <w:t>, which has been busier than ever over the past twelve months.</w:t>
      </w:r>
      <w:bookmarkEnd w:id="161"/>
      <w:r w:rsidRPr="00BE14B1">
        <w:t xml:space="preserve"> </w:t>
      </w:r>
    </w:p>
    <w:p w:rsidR="00C76D56" w:rsidP="00273FED" w:rsidRDefault="00BE14B1" w14:paraId="5E5DEB36" w14:textId="252E6A55">
      <w:pPr>
        <w:rPr>
          <w:b/>
        </w:rPr>
      </w:pPr>
      <w:bookmarkStart w:name="_Toc147326338" w:id="162"/>
      <w:r w:rsidRPr="00BE14B1">
        <w:t xml:space="preserve">Thank you also to members of the NPC and the many members who provided feedback to our consultations </w:t>
      </w:r>
      <w:r w:rsidR="00177DD2">
        <w:t>and</w:t>
      </w:r>
      <w:r w:rsidRPr="00BE14B1">
        <w:t xml:space="preserve"> ensuring our policies reflect the needs and interests of Australians who are blind or vision impaired.</w:t>
      </w:r>
      <w:bookmarkEnd w:id="162"/>
    </w:p>
    <w:p w:rsidRPr="00C76D56" w:rsidR="007836B6" w:rsidP="00BE14B1" w:rsidRDefault="007836B6" w14:paraId="569065A9" w14:textId="1E3B2743">
      <w:pPr>
        <w:pStyle w:val="Heading2"/>
        <w:rPr>
          <w:rFonts w:eastAsia="MS Mincho" w:cs="Arial"/>
          <w:b w:val="0"/>
          <w:color w:val="000000" w:themeColor="text1"/>
          <w:kern w:val="0"/>
          <w:sz w:val="32"/>
          <w:szCs w:val="16"/>
        </w:rPr>
      </w:pPr>
      <w:bookmarkStart w:name="_Toc147326339" w:id="163"/>
      <w:bookmarkStart w:name="_Toc150518329" w:id="164"/>
      <w:r w:rsidRPr="00D058BA">
        <w:t>Campaigns</w:t>
      </w:r>
      <w:bookmarkEnd w:id="158"/>
      <w:bookmarkEnd w:id="163"/>
      <w:bookmarkEnd w:id="164"/>
    </w:p>
    <w:p w:rsidRPr="004D47AA" w:rsidR="007836B6" w:rsidP="00162346" w:rsidRDefault="007836B6" w14:paraId="7C98D923" w14:textId="77777777">
      <w:pPr>
        <w:pStyle w:val="Heading3"/>
      </w:pPr>
      <w:bookmarkStart w:name="_Toc147326340" w:id="165"/>
      <w:r w:rsidRPr="004D47AA">
        <w:t>Audio Description</w:t>
      </w:r>
      <w:bookmarkEnd w:id="165"/>
    </w:p>
    <w:p w:rsidR="00F51AC8" w:rsidP="00F51AC8" w:rsidRDefault="00F51AC8" w14:paraId="08D36F69" w14:textId="3E7DF112">
      <w:r>
        <w:t xml:space="preserve">During this reporting period, the UN Committee on the Rights of Persons with Disabilities found Australia has breached the rights of people who are blind and vision impaired by failing to meet its obligations under the Convention on the Rights of Persons with Disabilities (CRPD) by refusing to mandate any level of </w:t>
      </w:r>
      <w:r w:rsidR="00531B64">
        <w:t>A</w:t>
      </w:r>
      <w:r>
        <w:t xml:space="preserve">udio </w:t>
      </w:r>
      <w:r w:rsidR="00531B64">
        <w:t>D</w:t>
      </w:r>
      <w:r>
        <w:t>escription</w:t>
      </w:r>
      <w:r w:rsidR="002C57EB">
        <w:t xml:space="preserve"> (AD)</w:t>
      </w:r>
      <w:r>
        <w:t xml:space="preserve"> on free-to-air TV</w:t>
      </w:r>
      <w:r w:rsidR="00531B64">
        <w:t>.</w:t>
      </w:r>
    </w:p>
    <w:p w:rsidR="00F51AC8" w:rsidP="00F51AC8" w:rsidRDefault="00F51AC8" w14:paraId="3265BA01" w14:textId="487A4193">
      <w:r>
        <w:t>Since then, BCA has been working with the sector to continue a dialogue with the Public Broadcasters (ABC and SBS), Free To Air Australia, and the Federal Minister for Communications</w:t>
      </w:r>
      <w:r w:rsidR="002F3CFF">
        <w:t xml:space="preserve">, </w:t>
      </w:r>
      <w:r w:rsidRPr="002F3CFF" w:rsidR="002F3CFF">
        <w:t>Michelle Rowland MP</w:t>
      </w:r>
      <w:r w:rsidR="002F3CFF">
        <w:t>,</w:t>
      </w:r>
      <w:r>
        <w:t xml:space="preserve"> to further raise awareness and promote the ongoing funding and expansion of </w:t>
      </w:r>
      <w:r w:rsidR="002C57EB">
        <w:t>AD</w:t>
      </w:r>
      <w:r>
        <w:t xml:space="preserve"> on Australian TV.</w:t>
      </w:r>
    </w:p>
    <w:p w:rsidR="007836B6" w:rsidP="00F51AC8" w:rsidRDefault="00F51AC8" w14:paraId="79DF805E" w14:textId="1F5056BA">
      <w:r>
        <w:t>In late 2022, BCA’s campaign for AD was expanded to include all broadcast TV, free-to-air online streaming, and subscription platforms</w:t>
      </w:r>
      <w:r w:rsidR="000362BC">
        <w:t>.</w:t>
      </w:r>
    </w:p>
    <w:p w:rsidR="007836B6" w:rsidP="00DD2646" w:rsidRDefault="007836B6" w14:paraId="0E4C9D53" w14:textId="77777777">
      <w:pPr>
        <w:pStyle w:val="Heading3"/>
      </w:pPr>
      <w:bookmarkStart w:name="_Toc147326341" w:id="166"/>
      <w:r w:rsidRPr="004D47AA">
        <w:t>Banking</w:t>
      </w:r>
      <w:bookmarkEnd w:id="166"/>
    </w:p>
    <w:p w:rsidR="00567324" w:rsidP="001404BB" w:rsidRDefault="00567324" w14:paraId="0D6E1CB0" w14:textId="162D9F16">
      <w:pPr>
        <w:pStyle w:val="ListBullet"/>
      </w:pPr>
      <w:r>
        <w:t>BCA continued regular meetings with Australian banks as well as the Australian Banking Association to promote accessibility in banking products and services more generally.</w:t>
      </w:r>
    </w:p>
    <w:p w:rsidR="00162346" w:rsidP="001404BB" w:rsidRDefault="00567324" w14:paraId="40851C24" w14:textId="2AD55956">
      <w:pPr>
        <w:pStyle w:val="ListBullet"/>
      </w:pPr>
      <w:r>
        <w:t xml:space="preserve">These groups and networks also provided a flow on effect to BCA’s Individual Advocacy work by creating opportunities for BCA </w:t>
      </w:r>
      <w:r w:rsidR="00796F92">
        <w:t>a</w:t>
      </w:r>
      <w:r>
        <w:t>dvocates to speak directly to senior bank staff to progress a case.</w:t>
      </w:r>
    </w:p>
    <w:p w:rsidR="007836B6" w:rsidP="00DD2646" w:rsidRDefault="007836B6" w14:paraId="2C3C2057" w14:textId="5E7407D1">
      <w:pPr>
        <w:pStyle w:val="Heading3"/>
      </w:pPr>
      <w:bookmarkStart w:name="_Toc147326342" w:id="167"/>
      <w:r w:rsidRPr="003922C8">
        <w:t xml:space="preserve">Accessibility of touchscreen EFTPOS </w:t>
      </w:r>
      <w:bookmarkEnd w:id="167"/>
      <w:r w:rsidR="003F5621">
        <w:t>d</w:t>
      </w:r>
      <w:r w:rsidRPr="003922C8">
        <w:t>evices</w:t>
      </w:r>
    </w:p>
    <w:p w:rsidRPr="00FE0ED5" w:rsidR="00FE0ED5" w:rsidP="00FE0ED5" w:rsidRDefault="00FE0ED5" w14:paraId="5DF1EE5C" w14:textId="6469C057">
      <w:r w:rsidRPr="00FE0ED5">
        <w:t>BCA continued conversations with various banks to ensure they implement accessible solutions to touchscreen EFTPOS devices. In addition, BCA staff met with representatives of HICAPS, for a demonstration of a new EFTPOS terminal that will be rolled out across health practices nationwide.</w:t>
      </w:r>
    </w:p>
    <w:p w:rsidRPr="004D47AA" w:rsidR="007836B6" w:rsidP="00FE0ED5" w:rsidRDefault="007836B6" w14:paraId="6E07817D" w14:textId="77777777">
      <w:pPr>
        <w:pStyle w:val="Heading3"/>
      </w:pPr>
      <w:bookmarkStart w:name="_Toc147326343" w:id="168"/>
      <w:r w:rsidRPr="004D47AA">
        <w:t>E-scooters and electric vehicles</w:t>
      </w:r>
      <w:bookmarkEnd w:id="168"/>
    </w:p>
    <w:p w:rsidRPr="00FD6447" w:rsidR="00FD6447" w:rsidP="001404BB" w:rsidRDefault="00FD6447" w14:paraId="59934333" w14:textId="27593922">
      <w:pPr>
        <w:pStyle w:val="ListBullet"/>
        <w:rPr>
          <w:rFonts w:eastAsia="MS Mincho"/>
        </w:rPr>
      </w:pPr>
      <w:r w:rsidRPr="00FD6447">
        <w:rPr>
          <w:rFonts w:eastAsia="MS Mincho"/>
        </w:rPr>
        <w:t xml:space="preserve">During this reporting period, BCA launched the Pedestrian Safety Policy – developed by the NPC. This </w:t>
      </w:r>
      <w:r w:rsidR="00666E44">
        <w:rPr>
          <w:rFonts w:eastAsia="MS Mincho"/>
        </w:rPr>
        <w:t>p</w:t>
      </w:r>
      <w:r w:rsidRPr="00FD6447">
        <w:rPr>
          <w:rFonts w:eastAsia="MS Mincho"/>
        </w:rPr>
        <w:t>olicy document was wide reaching but had a particular focus on e-scooters (and other e-</w:t>
      </w:r>
      <w:proofErr w:type="spellStart"/>
      <w:r w:rsidRPr="00FD6447">
        <w:rPr>
          <w:rFonts w:eastAsia="MS Mincho"/>
        </w:rPr>
        <w:t>rid</w:t>
      </w:r>
      <w:r w:rsidR="00BA6B68">
        <w:rPr>
          <w:rFonts w:eastAsia="MS Mincho"/>
        </w:rPr>
        <w:t>e</w:t>
      </w:r>
      <w:r w:rsidRPr="00FD6447">
        <w:rPr>
          <w:rFonts w:eastAsia="MS Mincho"/>
        </w:rPr>
        <w:t>ables</w:t>
      </w:r>
      <w:proofErr w:type="spellEnd"/>
      <w:r w:rsidRPr="00FD6447">
        <w:rPr>
          <w:rFonts w:eastAsia="MS Mincho"/>
        </w:rPr>
        <w:t>) and electric</w:t>
      </w:r>
      <w:r w:rsidR="00090EB6">
        <w:rPr>
          <w:rFonts w:eastAsia="MS Mincho"/>
        </w:rPr>
        <w:t xml:space="preserve"> </w:t>
      </w:r>
      <w:r w:rsidRPr="00FD6447">
        <w:rPr>
          <w:rFonts w:eastAsia="MS Mincho"/>
        </w:rPr>
        <w:t>/</w:t>
      </w:r>
      <w:r w:rsidR="00090EB6">
        <w:rPr>
          <w:rFonts w:eastAsia="MS Mincho"/>
        </w:rPr>
        <w:t xml:space="preserve"> </w:t>
      </w:r>
      <w:r w:rsidRPr="00FD6447">
        <w:rPr>
          <w:rFonts w:eastAsia="MS Mincho"/>
        </w:rPr>
        <w:t>hybrid vehicles.</w:t>
      </w:r>
    </w:p>
    <w:p w:rsidRPr="00FD6447" w:rsidR="00FD6447" w:rsidP="001404BB" w:rsidRDefault="00FD6447" w14:paraId="4A039A78" w14:textId="2BE07B35">
      <w:pPr>
        <w:pStyle w:val="ListBullet"/>
        <w:rPr>
          <w:rFonts w:eastAsia="MS Mincho"/>
        </w:rPr>
      </w:pPr>
      <w:r w:rsidRPr="00FD6447">
        <w:rPr>
          <w:rFonts w:eastAsia="MS Mincho"/>
        </w:rPr>
        <w:t>This document forms the basis of BCA’s continued advocacy work to government and to industry stakeholders, especially around the importance of mandating the installation of Acoustic Vehicle Alerting System (AVAS) technology for all e-</w:t>
      </w:r>
      <w:proofErr w:type="spellStart"/>
      <w:r w:rsidRPr="00FD6447" w:rsidR="00F970F6">
        <w:rPr>
          <w:rFonts w:eastAsia="MS Mincho"/>
        </w:rPr>
        <w:t>rideable</w:t>
      </w:r>
      <w:r w:rsidR="00F970F6">
        <w:rPr>
          <w:rFonts w:eastAsia="MS Mincho"/>
        </w:rPr>
        <w:t>s</w:t>
      </w:r>
      <w:proofErr w:type="spellEnd"/>
      <w:r w:rsidRPr="00FD6447">
        <w:rPr>
          <w:rFonts w:eastAsia="MS Mincho"/>
        </w:rPr>
        <w:t xml:space="preserve"> and electric</w:t>
      </w:r>
      <w:r w:rsidR="00D45ED1">
        <w:rPr>
          <w:rFonts w:eastAsia="MS Mincho"/>
        </w:rPr>
        <w:t xml:space="preserve"> </w:t>
      </w:r>
      <w:r w:rsidRPr="00FD6447">
        <w:rPr>
          <w:rFonts w:eastAsia="MS Mincho"/>
        </w:rPr>
        <w:t>/</w:t>
      </w:r>
      <w:r w:rsidR="00D45ED1">
        <w:rPr>
          <w:rFonts w:eastAsia="MS Mincho"/>
        </w:rPr>
        <w:t xml:space="preserve"> </w:t>
      </w:r>
      <w:r w:rsidRPr="00FD6447">
        <w:rPr>
          <w:rFonts w:eastAsia="MS Mincho"/>
        </w:rPr>
        <w:t>hybrid vehicles.</w:t>
      </w:r>
    </w:p>
    <w:p w:rsidRPr="004D47AA" w:rsidR="007836B6" w:rsidP="001B4D28" w:rsidRDefault="007836B6" w14:paraId="0452FA83" w14:textId="3AE6A70A">
      <w:pPr>
        <w:pStyle w:val="Heading3"/>
      </w:pPr>
      <w:bookmarkStart w:name="_Toc147326344" w:id="169"/>
      <w:r w:rsidRPr="004D47AA">
        <w:t xml:space="preserve">Elections and </w:t>
      </w:r>
      <w:bookmarkEnd w:id="169"/>
      <w:r w:rsidR="00E37C9C">
        <w:t>v</w:t>
      </w:r>
      <w:r w:rsidRPr="004D47AA">
        <w:t>oting</w:t>
      </w:r>
    </w:p>
    <w:p w:rsidRPr="001B4D28" w:rsidR="001B4D28" w:rsidP="001B4D28" w:rsidRDefault="001B4D28" w14:paraId="6BB97898" w14:textId="77777777">
      <w:r w:rsidRPr="001B4D28">
        <w:t>BCA has continued to advocate for the rights of people who are blind or vision impaired to participate in elections by casting a secret, independent, and verifiable vote.</w:t>
      </w:r>
    </w:p>
    <w:p w:rsidRPr="001B4D28" w:rsidR="001B4D28" w:rsidP="001B4D28" w:rsidRDefault="001B4D28" w14:paraId="38511A7F" w14:textId="320EEA52">
      <w:r w:rsidRPr="001B4D28">
        <w:t xml:space="preserve">During this reporting period, this advocacy work has included: ongoing representation at various advisory committees set up by the State and Federal Electoral Commissions, an appearance before the Joint Standing Committee on Electoral Matters, a presentation on accessible voting at the Roundtable for Print Disability, and several submissions at a </w:t>
      </w:r>
      <w:r w:rsidR="004A6F8D">
        <w:t>S</w:t>
      </w:r>
      <w:r w:rsidRPr="001B4D28">
        <w:t xml:space="preserve">tate and </w:t>
      </w:r>
      <w:r w:rsidR="004A6F8D">
        <w:t>F</w:t>
      </w:r>
      <w:r w:rsidRPr="001B4D28">
        <w:t>ederal level.</w:t>
      </w:r>
    </w:p>
    <w:p w:rsidR="001B4D28" w:rsidP="001B4D28" w:rsidRDefault="00552327" w14:paraId="34514F5D" w14:textId="23D26EBC">
      <w:bookmarkStart w:name="_Toc88573875" w:id="170"/>
      <w:bookmarkStart w:name="_Toc120265000" w:id="171"/>
      <w:r w:rsidRPr="00552327">
        <w:rPr>
          <w:rFonts w:eastAsia="MS Gothic" w:cs="Times New Roman"/>
          <w:b/>
          <w:color w:val="4F2260"/>
          <w:sz w:val="36"/>
          <w:szCs w:val="24"/>
        </w:rPr>
        <w:t xml:space="preserve">Taxi and </w:t>
      </w:r>
      <w:r w:rsidR="00C831A4">
        <w:rPr>
          <w:rFonts w:eastAsia="MS Gothic" w:cs="Times New Roman"/>
          <w:b/>
          <w:color w:val="4F2260"/>
          <w:sz w:val="36"/>
          <w:szCs w:val="24"/>
        </w:rPr>
        <w:t>r</w:t>
      </w:r>
      <w:r w:rsidRPr="00552327">
        <w:rPr>
          <w:rFonts w:eastAsia="MS Gothic" w:cs="Times New Roman"/>
          <w:b/>
          <w:color w:val="4F2260"/>
          <w:sz w:val="36"/>
          <w:szCs w:val="24"/>
        </w:rPr>
        <w:t xml:space="preserve">ideshare </w:t>
      </w:r>
      <w:r w:rsidR="00C831A4">
        <w:rPr>
          <w:rFonts w:eastAsia="MS Gothic" w:cs="Times New Roman"/>
          <w:b/>
          <w:color w:val="4F2260"/>
          <w:sz w:val="36"/>
          <w:szCs w:val="24"/>
        </w:rPr>
        <w:t>r</w:t>
      </w:r>
      <w:r w:rsidRPr="00552327">
        <w:rPr>
          <w:rFonts w:eastAsia="MS Gothic" w:cs="Times New Roman"/>
          <w:b/>
          <w:color w:val="4F2260"/>
          <w:sz w:val="36"/>
          <w:szCs w:val="24"/>
        </w:rPr>
        <w:t>efusal</w:t>
      </w:r>
    </w:p>
    <w:p w:rsidR="00064547" w:rsidP="00064547" w:rsidRDefault="00064547" w14:paraId="4A4E306C" w14:textId="4341FDB4">
      <w:r>
        <w:t xml:space="preserve">In early 2023, BCA joined with Guide Dogs Australia, Dog Guide Handlers Australia, Assistance Dogs Australia, and Travel Paws to form the Assistance dogs Advisory Committee for Taxi </w:t>
      </w:r>
      <w:r w:rsidR="00C831A4">
        <w:t>and</w:t>
      </w:r>
      <w:r>
        <w:t xml:space="preserve"> Rideshare Services (AACTRS). This group was established to ensure a united approach in ongoing initiatives focussed on preventing and eliminating refusals in taxi and rideshare services in Australia for people with approved </w:t>
      </w:r>
      <w:r w:rsidR="004D5C1A">
        <w:t>a</w:t>
      </w:r>
      <w:r>
        <w:t xml:space="preserve">ssistance </w:t>
      </w:r>
      <w:r w:rsidR="004D5C1A">
        <w:t>d</w:t>
      </w:r>
      <w:r>
        <w:t>ogs.</w:t>
      </w:r>
    </w:p>
    <w:p w:rsidR="001B4D28" w:rsidP="00064547" w:rsidRDefault="00064547" w14:paraId="787E47B3" w14:textId="6308DA35">
      <w:r>
        <w:t xml:space="preserve">The work of </w:t>
      </w:r>
      <w:r w:rsidR="00C77EA6">
        <w:t xml:space="preserve">the </w:t>
      </w:r>
      <w:r>
        <w:t>AACTR is ongoing, but has already led to a joint response to the Review of the Disability Standards for Accessible Public Transport (DSAPT).</w:t>
      </w:r>
    </w:p>
    <w:p w:rsidRPr="00D058BA" w:rsidR="007836B6" w:rsidP="001B48C8" w:rsidRDefault="007836B6" w14:paraId="704CC709" w14:textId="2E5E7369">
      <w:pPr>
        <w:pStyle w:val="Heading2"/>
      </w:pPr>
      <w:bookmarkStart w:name="_Toc147326345" w:id="172"/>
      <w:bookmarkStart w:name="_Toc150518330" w:id="173"/>
      <w:r w:rsidRPr="00D058BA">
        <w:t>Submissions</w:t>
      </w:r>
      <w:bookmarkEnd w:id="170"/>
      <w:bookmarkEnd w:id="171"/>
      <w:bookmarkEnd w:id="172"/>
      <w:bookmarkEnd w:id="173"/>
    </w:p>
    <w:p w:rsidRPr="003F0BD4" w:rsidR="00DA2288" w:rsidP="00DA2288" w:rsidRDefault="007836B6" w14:paraId="54224BA1" w14:textId="4F1799FB">
      <w:r w:rsidRPr="003F0BD4">
        <w:t>The following is a summary of submissions made by BCA during the reporting period:</w:t>
      </w:r>
    </w:p>
    <w:p w:rsidR="005B3C0A" w:rsidP="00D826E7" w:rsidRDefault="00C01BEC" w14:paraId="46260210" w14:textId="3D820C2D">
      <w:pPr>
        <w:pStyle w:val="ListParagraph"/>
        <w:numPr>
          <w:ilvl w:val="0"/>
          <w:numId w:val="30"/>
        </w:numPr>
        <w:spacing w:line="276" w:lineRule="auto"/>
      </w:pPr>
      <w:r w:rsidRPr="00C01BEC">
        <w:t>Report on Banking Services and Products for People who are Blind or Vision Impaired</w:t>
      </w:r>
    </w:p>
    <w:p w:rsidR="005B3C0A" w:rsidP="00D826E7" w:rsidRDefault="005B3C0A" w14:paraId="565DD630" w14:textId="36F55C51">
      <w:pPr>
        <w:pStyle w:val="ListParagraph"/>
        <w:numPr>
          <w:ilvl w:val="0"/>
          <w:numId w:val="30"/>
        </w:numPr>
        <w:spacing w:line="276" w:lineRule="auto"/>
      </w:pPr>
      <w:r w:rsidRPr="005B3C0A">
        <w:t>Submission to the Disability Standards on Accessible Public Transport</w:t>
      </w:r>
    </w:p>
    <w:p w:rsidR="00552C03" w:rsidP="00D826E7" w:rsidRDefault="00DA2288" w14:paraId="2F06C328" w14:textId="3B2A0710">
      <w:pPr>
        <w:pStyle w:val="ListParagraph"/>
        <w:numPr>
          <w:ilvl w:val="0"/>
          <w:numId w:val="30"/>
        </w:numPr>
        <w:spacing w:line="276" w:lineRule="auto"/>
      </w:pPr>
      <w:r w:rsidRPr="00DA2288">
        <w:t>Response to the Inquiry into the Impact of Road Safety Behaviours on Vulnerable Road Users</w:t>
      </w:r>
    </w:p>
    <w:p w:rsidR="00552C03" w:rsidP="00D826E7" w:rsidRDefault="00DA2288" w14:paraId="24C81B7F" w14:textId="0BD60670">
      <w:pPr>
        <w:pStyle w:val="ListParagraph"/>
        <w:numPr>
          <w:ilvl w:val="0"/>
          <w:numId w:val="30"/>
        </w:numPr>
        <w:spacing w:line="276" w:lineRule="auto"/>
      </w:pPr>
      <w:r w:rsidRPr="00DA2288">
        <w:t>Response to the Consultation Impact Analysis for AVAS on Electric Vehicles</w:t>
      </w:r>
    </w:p>
    <w:p w:rsidR="00552C03" w:rsidP="00D826E7" w:rsidRDefault="00E021DA" w14:paraId="6EFAA960" w14:textId="496C221C">
      <w:pPr>
        <w:pStyle w:val="ListParagraph"/>
        <w:numPr>
          <w:ilvl w:val="0"/>
          <w:numId w:val="30"/>
        </w:numPr>
        <w:spacing w:line="276" w:lineRule="auto"/>
      </w:pPr>
      <w:r w:rsidRPr="00E021DA">
        <w:t>Response to the 2022 Review of the Disability Standards for Accessible Public Transport</w:t>
      </w:r>
    </w:p>
    <w:p w:rsidR="00631C74" w:rsidP="00D826E7" w:rsidRDefault="00552C03" w14:paraId="63C122D9" w14:textId="2BD394A8">
      <w:pPr>
        <w:pStyle w:val="ListParagraph"/>
        <w:numPr>
          <w:ilvl w:val="0"/>
          <w:numId w:val="30"/>
        </w:numPr>
        <w:spacing w:line="276" w:lineRule="auto"/>
      </w:pPr>
      <w:r w:rsidRPr="00552C03">
        <w:t>Submission to the Disability Royal Commission: Audio Description</w:t>
      </w:r>
    </w:p>
    <w:p w:rsidR="00631C74" w:rsidP="00D826E7" w:rsidRDefault="004F0671" w14:paraId="020AB9D8" w14:textId="44067E7B">
      <w:pPr>
        <w:pStyle w:val="ListParagraph"/>
        <w:numPr>
          <w:ilvl w:val="0"/>
          <w:numId w:val="30"/>
        </w:numPr>
        <w:spacing w:line="276" w:lineRule="auto"/>
      </w:pPr>
      <w:r w:rsidRPr="004F0671">
        <w:t>Joint Standing Committee on the NDIS Inquiry on Scheme Forecasting and Implementation</w:t>
      </w:r>
    </w:p>
    <w:p w:rsidR="00631C74" w:rsidP="00D826E7" w:rsidRDefault="00D46C78" w14:paraId="3658CC20" w14:textId="2D6B30A9">
      <w:pPr>
        <w:pStyle w:val="ListParagraph"/>
        <w:numPr>
          <w:ilvl w:val="0"/>
          <w:numId w:val="30"/>
        </w:numPr>
        <w:spacing w:line="276" w:lineRule="auto"/>
      </w:pPr>
      <w:r w:rsidRPr="00D46C78">
        <w:t>Response to the Consultation Paper for the New Disabilities Act</w:t>
      </w:r>
    </w:p>
    <w:p w:rsidR="00631C74" w:rsidP="00D826E7" w:rsidRDefault="00D46C78" w14:paraId="7B82591C" w14:textId="1B09DC66">
      <w:pPr>
        <w:pStyle w:val="ListParagraph"/>
        <w:numPr>
          <w:ilvl w:val="0"/>
          <w:numId w:val="30"/>
        </w:numPr>
        <w:spacing w:line="276" w:lineRule="auto"/>
      </w:pPr>
      <w:r w:rsidRPr="00D46C78">
        <w:t>Response to the Administrative Review Reform Issues Paper</w:t>
      </w:r>
    </w:p>
    <w:p w:rsidR="00E9695F" w:rsidP="00D826E7" w:rsidRDefault="00631C74" w14:paraId="4BD4FEA5" w14:textId="079BB52E">
      <w:pPr>
        <w:pStyle w:val="ListParagraph"/>
        <w:numPr>
          <w:ilvl w:val="0"/>
          <w:numId w:val="30"/>
        </w:numPr>
        <w:spacing w:line="276" w:lineRule="auto"/>
      </w:pPr>
      <w:r w:rsidRPr="00631C74">
        <w:t>Response to the NDIS Quality and Safeguarding Framework Issues Paper</w:t>
      </w:r>
    </w:p>
    <w:p w:rsidR="00E9695F" w:rsidP="00D826E7" w:rsidRDefault="00EE59F7" w14:paraId="56A9C7BC" w14:textId="57EEE7E9">
      <w:pPr>
        <w:pStyle w:val="ListParagraph"/>
        <w:numPr>
          <w:ilvl w:val="0"/>
          <w:numId w:val="30"/>
        </w:numPr>
        <w:spacing w:line="276" w:lineRule="auto"/>
      </w:pPr>
      <w:r w:rsidRPr="00EE59F7">
        <w:t>Response to the proposed Disability Inclusion (Review Recommendations) Amendment Bill 2022</w:t>
      </w:r>
    </w:p>
    <w:p w:rsidR="00BD54A8" w:rsidP="00D826E7" w:rsidRDefault="00BD54A8" w14:paraId="66450C2D" w14:textId="77777777">
      <w:pPr>
        <w:pStyle w:val="ListParagraph"/>
        <w:numPr>
          <w:ilvl w:val="0"/>
          <w:numId w:val="30"/>
        </w:numPr>
        <w:spacing w:line="276" w:lineRule="auto"/>
      </w:pPr>
      <w:r w:rsidRPr="00BD54A8">
        <w:t>Submission to the Technology Assisted Voting Review</w:t>
      </w:r>
    </w:p>
    <w:p w:rsidR="00BA23C7" w:rsidP="00BA23C7" w:rsidRDefault="00D826E7" w14:paraId="19A1ED24" w14:textId="4B0C3E4B">
      <w:pPr>
        <w:pStyle w:val="ListParagraph"/>
        <w:numPr>
          <w:ilvl w:val="0"/>
          <w:numId w:val="30"/>
        </w:numPr>
        <w:spacing w:line="276" w:lineRule="auto"/>
      </w:pPr>
      <w:r w:rsidRPr="00D826E7">
        <w:t>Response to Employment White Paper</w:t>
      </w:r>
    </w:p>
    <w:p w:rsidR="006F65CA" w:rsidP="001B48C8" w:rsidRDefault="006F65CA" w14:paraId="1C2A9E7F" w14:textId="39100E73">
      <w:pPr>
        <w:pStyle w:val="Heading2"/>
      </w:pPr>
      <w:bookmarkStart w:name="_Toc150518331" w:id="174"/>
      <w:r>
        <w:t>BCA Projects</w:t>
      </w:r>
      <w:bookmarkEnd w:id="174"/>
    </w:p>
    <w:p w:rsidRPr="00BA23C7" w:rsidR="007836B6" w:rsidP="006F65CA" w:rsidRDefault="0004125B" w14:paraId="3B1C4129" w14:textId="0CF488A3">
      <w:pPr>
        <w:pStyle w:val="Heading3"/>
        <w:rPr>
          <w:rStyle w:val="Hyperlink"/>
          <w:rFonts w:ascii="Arial" w:hAnsi="Arial"/>
          <w:color w:val="auto"/>
          <w:u w:val="none"/>
        </w:rPr>
      </w:pPr>
      <w:hyperlink w:history="1" r:id="rId54">
        <w:bookmarkStart w:name="_Toc147326346" w:id="175"/>
        <w:bookmarkStart w:name="_Toc88573861" w:id="176"/>
        <w:bookmarkStart w:name="_Toc120264984" w:id="177"/>
        <w:r w:rsidRPr="00BA23C7" w:rsidR="007836B6">
          <w:rPr>
            <w:rStyle w:val="Hyperlink"/>
            <w:rFonts w:ascii="Arial" w:hAnsi="Arial"/>
            <w:color w:val="4F2260"/>
            <w:sz w:val="36"/>
            <w:u w:val="none"/>
          </w:rPr>
          <w:t>An Eye to the Future</w:t>
        </w:r>
        <w:bookmarkEnd w:id="175"/>
        <w:r w:rsidRPr="00BA23C7" w:rsidR="007836B6">
          <w:rPr>
            <w:rStyle w:val="Hyperlink"/>
            <w:rFonts w:ascii="Arial" w:hAnsi="Arial"/>
            <w:color w:val="4F2260"/>
            <w:sz w:val="36"/>
            <w:u w:val="none"/>
          </w:rPr>
          <w:t xml:space="preserve"> </w:t>
        </w:r>
        <w:bookmarkEnd w:id="176"/>
        <w:bookmarkEnd w:id="177"/>
      </w:hyperlink>
    </w:p>
    <w:p w:rsidRPr="0050577F" w:rsidR="0050577F" w:rsidP="00FA439B" w:rsidRDefault="00BC73BC" w14:paraId="4CAEDE70" w14:textId="7E5125B3">
      <w:pPr>
        <w:rPr>
          <w:b/>
        </w:rPr>
      </w:pPr>
      <w:bookmarkStart w:name="_Toc144520244" w:id="178"/>
      <w:r>
        <w:t>BCA’s An</w:t>
      </w:r>
      <w:r w:rsidRPr="0050577F" w:rsidR="0050577F">
        <w:t xml:space="preserve"> Eye to the Future Project Team have worked through another rewarding and productive year with both candidates and businesses.</w:t>
      </w:r>
      <w:bookmarkEnd w:id="178"/>
      <w:r w:rsidRPr="0050577F" w:rsidR="0050577F">
        <w:t xml:space="preserve"> </w:t>
      </w:r>
    </w:p>
    <w:p w:rsidR="00ED740D" w:rsidP="00FA439B" w:rsidRDefault="0050577F" w14:paraId="168ABA56" w14:textId="3641C447">
      <w:bookmarkStart w:name="_Toc144520245" w:id="179"/>
      <w:r w:rsidRPr="0050577F">
        <w:t>Candidates actively working with An Eye to the Future received job read</w:t>
      </w:r>
      <w:r w:rsidR="009E3B86">
        <w:t>y</w:t>
      </w:r>
      <w:r w:rsidRPr="0050577F">
        <w:t xml:space="preserve"> support throughout the year, from the job search through to accepting a role, settling into the new workplace, and everything in-between. Through this process, and harnessing our business network, between June 2022 and June 2023, An Eye to the Future </w:t>
      </w:r>
      <w:r w:rsidR="006B0C0C">
        <w:t>placed</w:t>
      </w:r>
      <w:r w:rsidRPr="0050577F">
        <w:t xml:space="preserve"> three candidates in meaningful paid </w:t>
      </w:r>
      <w:r w:rsidRPr="0050577F" w:rsidR="00BC73BC">
        <w:t>employment and</w:t>
      </w:r>
      <w:r w:rsidRPr="0050577F">
        <w:t xml:space="preserve"> supported many more in job read</w:t>
      </w:r>
      <w:r w:rsidR="00BB4B62">
        <w:t>y</w:t>
      </w:r>
      <w:r w:rsidRPr="0050577F">
        <w:t xml:space="preserve"> activities. </w:t>
      </w:r>
    </w:p>
    <w:p w:rsidR="00885CF6" w:rsidP="00FA439B" w:rsidRDefault="0050577F" w14:paraId="71D8A6B6" w14:textId="77777777">
      <w:r w:rsidRPr="0050577F">
        <w:t>Feedback from candidates receiving job read</w:t>
      </w:r>
      <w:r w:rsidR="00885CF6">
        <w:t>y</w:t>
      </w:r>
      <w:r w:rsidRPr="0050577F">
        <w:t xml:space="preserve"> support has included</w:t>
      </w:r>
      <w:r w:rsidR="00885CF6">
        <w:t>:</w:t>
      </w:r>
    </w:p>
    <w:p w:rsidR="00885CF6" w:rsidP="00FA439B" w:rsidRDefault="0050577F" w14:paraId="36224D7F" w14:textId="2E12B705">
      <w:r w:rsidRPr="0050577F">
        <w:t xml:space="preserve">‘I feel confident about my resume and cover letter after working with the Project </w:t>
      </w:r>
      <w:r w:rsidR="00ED740D">
        <w:t>O</w:t>
      </w:r>
      <w:r w:rsidRPr="0050577F">
        <w:t>fficer of An Eye to Future, without whose support I would have missed on the nuances in revising them</w:t>
      </w:r>
      <w:r w:rsidR="00F45DC1">
        <w:t>.</w:t>
      </w:r>
      <w:r w:rsidRPr="0050577F">
        <w:t>’</w:t>
      </w:r>
    </w:p>
    <w:p w:rsidRPr="0050577F" w:rsidR="0050577F" w:rsidP="00FA439B" w:rsidRDefault="0050577F" w14:paraId="4D008AC2" w14:textId="4164DF90">
      <w:pPr>
        <w:rPr>
          <w:b/>
        </w:rPr>
      </w:pPr>
      <w:r w:rsidRPr="0050577F">
        <w:t xml:space="preserve">‘[The project officer] helped me reformat my resume completely so it was appealing and informative for employers… and taught me how to structure a suitable cover letter based on the advertised role and it’s </w:t>
      </w:r>
      <w:bookmarkEnd w:id="179"/>
      <w:r w:rsidR="00056E02">
        <w:t>j</w:t>
      </w:r>
      <w:r w:rsidRPr="0050577F">
        <w:t>ob descriptions</w:t>
      </w:r>
      <w:r w:rsidR="00F45DC1">
        <w:t>.</w:t>
      </w:r>
      <w:r w:rsidRPr="0050577F">
        <w:t>’</w:t>
      </w:r>
    </w:p>
    <w:p w:rsidR="00E904AF" w:rsidP="00FA439B" w:rsidRDefault="0050577F" w14:paraId="163BEC43" w14:textId="2178207A">
      <w:bookmarkStart w:name="_Toc144520246" w:id="180"/>
      <w:r w:rsidRPr="0050577F">
        <w:t xml:space="preserve">Connecting with businesses and increasing the awareness, </w:t>
      </w:r>
      <w:r w:rsidRPr="0050577F" w:rsidR="00ED740D">
        <w:t>capability,</w:t>
      </w:r>
      <w:r w:rsidRPr="0050577F">
        <w:t xml:space="preserve"> and overall willingness to employ someone who is blind or vision impaired has remained a priority for </w:t>
      </w:r>
      <w:r w:rsidR="009968B8">
        <w:t xml:space="preserve">the </w:t>
      </w:r>
      <w:r w:rsidRPr="0050577F">
        <w:t>An Eye to the Future</w:t>
      </w:r>
      <w:r w:rsidR="00ED740D">
        <w:t xml:space="preserve"> team</w:t>
      </w:r>
      <w:r w:rsidRPr="0050577F">
        <w:t xml:space="preserve">. We have hosted business workshops with over 60 </w:t>
      </w:r>
      <w:r w:rsidRPr="0050577F" w:rsidR="00B523F6">
        <w:t>attendees and</w:t>
      </w:r>
      <w:r w:rsidRPr="0050577F">
        <w:t xml:space="preserve"> continued the conversation </w:t>
      </w:r>
      <w:r w:rsidRPr="0050577F">
        <w:t xml:space="preserve">with many of these organisations in the form of lunchbox education sessions for </w:t>
      </w:r>
      <w:r w:rsidR="009968B8">
        <w:t xml:space="preserve">internal </w:t>
      </w:r>
      <w:r w:rsidRPr="0050577F">
        <w:t xml:space="preserve">teams within organisations. </w:t>
      </w:r>
    </w:p>
    <w:p w:rsidR="006D05EE" w:rsidP="00FA439B" w:rsidRDefault="0050577F" w14:paraId="16A4A072" w14:textId="77777777">
      <w:r w:rsidRPr="0050577F">
        <w:t>Feedback f</w:t>
      </w:r>
      <w:r w:rsidR="006D05EE">
        <w:t xml:space="preserve">rom </w:t>
      </w:r>
      <w:r w:rsidRPr="0050577F">
        <w:t xml:space="preserve">organisations from our lunchbox </w:t>
      </w:r>
      <w:r w:rsidR="006D05EE">
        <w:t xml:space="preserve">sessions </w:t>
      </w:r>
      <w:r w:rsidRPr="0050577F">
        <w:t>and business workshops has included</w:t>
      </w:r>
      <w:r w:rsidR="006D05EE">
        <w:t>:</w:t>
      </w:r>
    </w:p>
    <w:p w:rsidR="006D05EE" w:rsidP="00FA439B" w:rsidRDefault="0050577F" w14:paraId="1E9B777C" w14:textId="77777777">
      <w:r w:rsidRPr="0050577F">
        <w:t>‘Excellent short and informative session. First online session I have done where I got something out of the session</w:t>
      </w:r>
      <w:r w:rsidR="006D05EE">
        <w:t>.</w:t>
      </w:r>
      <w:r w:rsidRPr="0050577F">
        <w:t>’</w:t>
      </w:r>
    </w:p>
    <w:p w:rsidR="00F2133C" w:rsidP="00FA439B" w:rsidRDefault="0050577F" w14:paraId="2E7887A7" w14:textId="7E2BBE7A">
      <w:r w:rsidRPr="0050577F">
        <w:t>‘I thought this was a wonderful session with content that was well targeted so as to arm the attendees with simple skills around consideration and cultural change in order to provide broader inclusion and quality of work life for staff who are blind or living with a vision impairment.’</w:t>
      </w:r>
      <w:bookmarkEnd w:id="180"/>
      <w:r w:rsidRPr="0050577F">
        <w:t xml:space="preserve"> </w:t>
      </w:r>
    </w:p>
    <w:p w:rsidR="003A538C" w:rsidP="00324184" w:rsidRDefault="00324184" w14:paraId="4A2F4AD5" w14:textId="18A0B496">
      <w:r>
        <w:t>Below are the links to follow An Eye to the Future on social media</w:t>
      </w:r>
      <w:r w:rsidR="00E00B08">
        <w:t>:</w:t>
      </w:r>
      <w:r>
        <w:t xml:space="preserve"> </w:t>
      </w:r>
    </w:p>
    <w:p w:rsidR="003A538C" w:rsidP="00324184" w:rsidRDefault="0004125B" w14:paraId="1EF8C490" w14:textId="3E155B34">
      <w:hyperlink w:history="1" r:id="rId55">
        <w:r w:rsidRPr="00645EF1" w:rsidR="003A538C">
          <w:rPr>
            <w:rStyle w:val="Hyperlink"/>
            <w:rFonts w:ascii="Arial" w:hAnsi="Arial"/>
          </w:rPr>
          <w:t>An Eye to the Future Website</w:t>
        </w:r>
      </w:hyperlink>
    </w:p>
    <w:p w:rsidR="003A538C" w:rsidP="00324184" w:rsidRDefault="0004125B" w14:paraId="5BA47B8F" w14:textId="5D386B97">
      <w:hyperlink w:history="1" r:id="rId56">
        <w:r w:rsidRPr="002A6B1B" w:rsidR="003A538C">
          <w:rPr>
            <w:rStyle w:val="Hyperlink"/>
            <w:rFonts w:ascii="Arial" w:hAnsi="Arial"/>
          </w:rPr>
          <w:t>An Eye to the Future on Facebook</w:t>
        </w:r>
      </w:hyperlink>
    </w:p>
    <w:p w:rsidRPr="00424872" w:rsidR="00AC4DD3" w:rsidP="00FA439B" w:rsidRDefault="0004125B" w14:paraId="5DFDDFB9" w14:textId="58CC7E04">
      <w:hyperlink w:history="1" r:id="rId57">
        <w:r w:rsidRPr="00424872" w:rsidR="003A538C">
          <w:rPr>
            <w:rStyle w:val="Hyperlink"/>
            <w:rFonts w:ascii="Arial" w:hAnsi="Arial"/>
          </w:rPr>
          <w:t xml:space="preserve">An Eye to the Future on </w:t>
        </w:r>
        <w:r w:rsidRPr="00424872" w:rsidR="00645EF1">
          <w:rPr>
            <w:rStyle w:val="Hyperlink"/>
            <w:rFonts w:ascii="Arial" w:hAnsi="Arial"/>
          </w:rPr>
          <w:t>YouTube</w:t>
        </w:r>
      </w:hyperlink>
      <w:r w:rsidR="00324184">
        <w:t xml:space="preserve"> </w:t>
      </w:r>
    </w:p>
    <w:p w:rsidR="00B61500" w:rsidP="006F65CA" w:rsidRDefault="00B61500" w14:paraId="022239EF" w14:textId="60F8CC1C">
      <w:pPr>
        <w:pStyle w:val="Heading3"/>
      </w:pPr>
      <w:bookmarkStart w:name="_Toc147326347" w:id="181"/>
      <w:r w:rsidRPr="00B61500">
        <w:t>The Entrepreneurial Mindset Webinar Series</w:t>
      </w:r>
      <w:bookmarkEnd w:id="181"/>
    </w:p>
    <w:p w:rsidR="00102406" w:rsidP="006259B0" w:rsidRDefault="00E904AF" w14:paraId="695B2EC0" w14:textId="0D178C53">
      <w:pPr>
        <w:rPr>
          <w:b/>
        </w:rPr>
      </w:pPr>
      <w:bookmarkStart w:name="_Toc88573873" w:id="182"/>
      <w:bookmarkStart w:name="_Toc120264997" w:id="183"/>
      <w:r>
        <w:t xml:space="preserve">BCA </w:t>
      </w:r>
      <w:r w:rsidRPr="00102406" w:rsidR="00102406">
        <w:t xml:space="preserve">in partnership with Vision Australia, launched The Entrepreneurial Mindset project to build awareness of entrepreneurship as a pathway to employment and financial independence for people who are blind or vision impaired. </w:t>
      </w:r>
    </w:p>
    <w:p w:rsidR="006259B0" w:rsidP="006259B0" w:rsidRDefault="00102406" w14:paraId="5458AC03" w14:textId="77777777">
      <w:pPr>
        <w:rPr>
          <w:b/>
        </w:rPr>
      </w:pPr>
      <w:r w:rsidRPr="00102406">
        <w:t xml:space="preserve">The program was delivered from 26 September to 31 December 2022 and included a six-part webinar series, a twelve-part podcast series, “An Eye for Business” hosted by Vaughn Bennison, and a dedicated webpage with </w:t>
      </w:r>
      <w:r w:rsidRPr="00102406">
        <w:t>business tools and resources to support aspiring business owners who are blind or vision impaired.</w:t>
      </w:r>
      <w:r w:rsidR="006259B0">
        <w:rPr>
          <w:b/>
        </w:rPr>
        <w:t xml:space="preserve"> </w:t>
      </w:r>
    </w:p>
    <w:p w:rsidRPr="00102406" w:rsidR="00102406" w:rsidP="006259B0" w:rsidRDefault="00102406" w14:paraId="11A69E9E" w14:textId="3B5F5BFC">
      <w:r w:rsidRPr="00102406">
        <w:t xml:space="preserve">Each of the six webinars focused on a different practical aspect of entrepreneurship and ways to overcome the challenges experienced by people who are blind or vision impaired. The webinars were delivered as a panel discussion featuring subject matter experts and a business owner who is blind or vision impaired. Discussion topics were chosen following feedback from BCA members experiencing difficulty in starting their own business, and included:  </w:t>
      </w:r>
    </w:p>
    <w:p w:rsidRPr="00102406" w:rsidR="00102406" w:rsidP="006259B0" w:rsidRDefault="00102406" w14:paraId="401FBCE9" w14:textId="73502CF1">
      <w:pPr>
        <w:pStyle w:val="ListParagraph"/>
        <w:numPr>
          <w:ilvl w:val="1"/>
          <w:numId w:val="45"/>
        </w:numPr>
        <w:ind w:left="993" w:hanging="426"/>
      </w:pPr>
      <w:r w:rsidRPr="00102406">
        <w:t>An Introduction to an Entrepreneurial Mindset</w:t>
      </w:r>
      <w:r w:rsidRPr="00102406" w:rsidR="00BA6B68">
        <w:t>.</w:t>
      </w:r>
      <w:r w:rsidRPr="00102406">
        <w:t xml:space="preserve"> </w:t>
      </w:r>
    </w:p>
    <w:p w:rsidRPr="00102406" w:rsidR="00102406" w:rsidP="006259B0" w:rsidRDefault="00102406" w14:paraId="1C9F0240" w14:textId="55B507BD">
      <w:pPr>
        <w:pStyle w:val="ListParagraph"/>
        <w:numPr>
          <w:ilvl w:val="1"/>
          <w:numId w:val="45"/>
        </w:numPr>
        <w:ind w:left="993" w:hanging="426"/>
      </w:pPr>
      <w:r w:rsidRPr="00102406">
        <w:t>Legal considerations when starting a business</w:t>
      </w:r>
      <w:r w:rsidRPr="00102406" w:rsidR="00BA6B68">
        <w:t>.</w:t>
      </w:r>
      <w:r w:rsidRPr="00102406">
        <w:t xml:space="preserve"> </w:t>
      </w:r>
    </w:p>
    <w:p w:rsidRPr="00102406" w:rsidR="00102406" w:rsidP="006259B0" w:rsidRDefault="00102406" w14:paraId="1B260F4B" w14:textId="3F85DFB3">
      <w:pPr>
        <w:pStyle w:val="ListParagraph"/>
        <w:numPr>
          <w:ilvl w:val="1"/>
          <w:numId w:val="45"/>
        </w:numPr>
        <w:ind w:left="993" w:hanging="426"/>
      </w:pPr>
      <w:r w:rsidRPr="00102406">
        <w:t>Business and assistive technology</w:t>
      </w:r>
      <w:r w:rsidRPr="00102406" w:rsidR="00BA6B68">
        <w:t>.</w:t>
      </w:r>
      <w:r w:rsidRPr="00102406">
        <w:t xml:space="preserve"> </w:t>
      </w:r>
    </w:p>
    <w:p w:rsidRPr="00102406" w:rsidR="00102406" w:rsidP="006259B0" w:rsidRDefault="00102406" w14:paraId="1E257302" w14:textId="716BDA00">
      <w:pPr>
        <w:pStyle w:val="ListParagraph"/>
        <w:numPr>
          <w:ilvl w:val="1"/>
          <w:numId w:val="45"/>
        </w:numPr>
        <w:ind w:left="993" w:hanging="426"/>
      </w:pPr>
      <w:r w:rsidRPr="00102406">
        <w:t>Financing your business</w:t>
      </w:r>
      <w:r w:rsidRPr="00102406" w:rsidR="00BA6B68">
        <w:t>.</w:t>
      </w:r>
      <w:r w:rsidRPr="00102406">
        <w:t xml:space="preserve"> </w:t>
      </w:r>
    </w:p>
    <w:p w:rsidRPr="00102406" w:rsidR="00102406" w:rsidP="006259B0" w:rsidRDefault="00102406" w14:paraId="1DB9E780" w14:textId="017DD4C0">
      <w:pPr>
        <w:pStyle w:val="ListParagraph"/>
        <w:numPr>
          <w:ilvl w:val="1"/>
          <w:numId w:val="45"/>
        </w:numPr>
        <w:ind w:left="993" w:hanging="426"/>
      </w:pPr>
      <w:r w:rsidRPr="00102406">
        <w:t xml:space="preserve">Networking and marketing in a sighted world; and </w:t>
      </w:r>
    </w:p>
    <w:p w:rsidRPr="00102406" w:rsidR="00102406" w:rsidP="006259B0" w:rsidRDefault="00102406" w14:paraId="7FF2CFD2" w14:textId="0EF53C39">
      <w:pPr>
        <w:pStyle w:val="ListParagraph"/>
        <w:numPr>
          <w:ilvl w:val="1"/>
          <w:numId w:val="45"/>
        </w:numPr>
        <w:ind w:left="993" w:hanging="426"/>
      </w:pPr>
      <w:r w:rsidRPr="00102406">
        <w:t>Value adding and knowing your niche.</w:t>
      </w:r>
    </w:p>
    <w:p w:rsidRPr="00102406" w:rsidR="00102406" w:rsidP="006259B0" w:rsidRDefault="00102406" w14:paraId="211B9F94" w14:textId="21EA705E">
      <w:r w:rsidRPr="00102406">
        <w:t xml:space="preserve">The “An Eye for Business” podcast series featured the journeys of twelve business owners who are blind or vision impaired and were produced and released to the New Horizons </w:t>
      </w:r>
      <w:proofErr w:type="spellStart"/>
      <w:r w:rsidRPr="00102406">
        <w:t>pinecast</w:t>
      </w:r>
      <w:proofErr w:type="spellEnd"/>
      <w:r w:rsidRPr="00102406">
        <w:t xml:space="preserve"> feed. Guest business owners spoke on topical areas of interest</w:t>
      </w:r>
      <w:r w:rsidR="00F82F63">
        <w:t>,</w:t>
      </w:r>
      <w:r w:rsidRPr="00102406">
        <w:t xml:space="preserve"> including how they got started in business, what adjustments they made to ensure success, and the advantages and challenges experienced as a business owner who is blind or vision impaired.</w:t>
      </w:r>
    </w:p>
    <w:p w:rsidRPr="00102406" w:rsidR="00102406" w:rsidP="006259B0" w:rsidRDefault="00102406" w14:paraId="2D707431" w14:textId="793C0FBA">
      <w:r w:rsidRPr="00102406">
        <w:t>Ross McGregor</w:t>
      </w:r>
      <w:r w:rsidR="00166419">
        <w:t>,</w:t>
      </w:r>
      <w:r w:rsidRPr="00102406">
        <w:t xml:space="preserve"> BCA member, musician, songwriter and album producer</w:t>
      </w:r>
      <w:r w:rsidR="00166419">
        <w:t>,</w:t>
      </w:r>
      <w:r w:rsidRPr="00102406">
        <w:t xml:space="preserve"> participated in The Entrepreneurial Mindset project as both a webinar </w:t>
      </w:r>
      <w:r w:rsidRPr="00102406" w:rsidR="00D6122D">
        <w:t>panellist</w:t>
      </w:r>
      <w:r w:rsidRPr="00102406">
        <w:t xml:space="preserve"> and interviewee in the podcast series. Ross provided great insight into the things that stood out for him with regard to serving his customer base and understanding the unique value proposition he could offer to others as a person who is blind and working in the music industry. Ross had this to say when reflecting on his participation in the project: </w:t>
      </w:r>
    </w:p>
    <w:p w:rsidRPr="00102406" w:rsidR="00102406" w:rsidP="006259B0" w:rsidRDefault="00102406" w14:paraId="4E2634D2" w14:textId="77777777">
      <w:r w:rsidRPr="00102406">
        <w:t xml:space="preserve">“I found it a very interesting experience. Having someone asking me about what I did in starting the business, how did I do it, what were my thoughts and or feelings about it, and how did I adapt…They’re things I don’t usually think about, and certainly at the time of doing it, you don’t tend to analyse yourself as to who and what you are. You just do it. So, I enjoyed that experience.”  </w:t>
      </w:r>
    </w:p>
    <w:p w:rsidRPr="006259B0" w:rsidR="002F7A97" w:rsidP="006259B0" w:rsidRDefault="00102406" w14:paraId="142D58DF" w14:textId="0A3190B0">
      <w:r w:rsidRPr="00102406">
        <w:t xml:space="preserve">BCA would like to thank Deb Deshayes, Nicole Willing, Christina Micallef, Vaughn Bennison, Robyn McKenzie and Elise Lonsdale of Blind Citizens Australia, and Karen Knight, Dino </w:t>
      </w:r>
      <w:proofErr w:type="spellStart"/>
      <w:r w:rsidRPr="00102406">
        <w:t>Farronato</w:t>
      </w:r>
      <w:proofErr w:type="spellEnd"/>
      <w:r w:rsidRPr="00102406">
        <w:t xml:space="preserve"> and Chris Edwards of Vision Australia for their involvement in the planning and delivery of the project, as well as the many volunteer business owners and subject matter experts whose expertise and lived experience ensured the success of the program.</w:t>
      </w:r>
    </w:p>
    <w:p w:rsidRPr="00F87FBE" w:rsidR="00F87FBE" w:rsidP="006F65CA" w:rsidRDefault="00102406" w14:paraId="1DD630D6" w14:textId="77777777">
      <w:pPr>
        <w:pStyle w:val="Heading3"/>
      </w:pPr>
      <w:bookmarkStart w:name="_Toc147326348" w:id="184"/>
      <w:r w:rsidRPr="00F87FBE">
        <w:t>Community Broadcasting Foundation Audio Production Project</w:t>
      </w:r>
      <w:bookmarkEnd w:id="184"/>
      <w:r w:rsidRPr="00F87FBE">
        <w:t xml:space="preserve"> </w:t>
      </w:r>
    </w:p>
    <w:p w:rsidR="001F5DC1" w:rsidP="006259B0" w:rsidRDefault="00E904AF" w14:paraId="645FEDB8" w14:textId="7F478F20">
      <w:r>
        <w:t xml:space="preserve">In 2022, </w:t>
      </w:r>
      <w:r w:rsidRPr="00102406" w:rsidR="00102406">
        <w:t xml:space="preserve">BCA applied for a content grant offered by the Community Broadcasting Foundation (CBF). The objective was to increase the </w:t>
      </w:r>
      <w:r w:rsidRPr="00102406" w:rsidR="00102406">
        <w:t xml:space="preserve">participation of people who are blind or vision impaired in the creation of community media and equipping them with the skills and opportunity to produce content for radio and other distribution, such as podcasting. The project </w:t>
      </w:r>
      <w:r w:rsidR="00392850">
        <w:t>ran from</w:t>
      </w:r>
      <w:r w:rsidRPr="00102406" w:rsidR="00102406">
        <w:t xml:space="preserve"> 1 December 2022 to 30 June 2023. </w:t>
      </w:r>
    </w:p>
    <w:p w:rsidRPr="00102406" w:rsidR="00102406" w:rsidP="006259B0" w:rsidRDefault="00102406" w14:paraId="6964BA1E" w14:textId="0C3691D8">
      <w:r w:rsidRPr="00102406">
        <w:t xml:space="preserve">Initial attention was given to promotion of the project to attract expressions of interest from the BCA membership and the wider community, targeting people who are blind or vision impaired. On 6 March 2023, an information session was hosted by Deb Deshayes, BCA General Manager - Projects and Engagement, and contracted </w:t>
      </w:r>
      <w:r w:rsidR="00D758FA">
        <w:t>t</w:t>
      </w:r>
      <w:r w:rsidRPr="00102406">
        <w:t xml:space="preserve">rainer Stephen Jolley, with a total of 28 registrants attending. Twenty-four BCA members were accepted into the program, with another 16 added to a waitlist should additional funding be received to further the program. </w:t>
      </w:r>
    </w:p>
    <w:p w:rsidR="001F5DC1" w:rsidP="006259B0" w:rsidRDefault="00102406" w14:paraId="5991F986" w14:textId="77777777">
      <w:pPr>
        <w:rPr>
          <w:b/>
        </w:rPr>
      </w:pPr>
      <w:r w:rsidRPr="00102406">
        <w:t>The audio production training sessions were led by Stephen and conducted over Zoom in two groups. The first group received a full day of training on Saturday, 1 April 2023. The second group received training spread over two evening sessions on 17 and 19 April 2023. Of the 24 allocated places, 18 participants (9 males and 9 females ranging in age from late teens to late 60s and geographically located in New South Wales, Victoria, Queensland, South Australia, and Tasmania) completed the training.</w:t>
      </w:r>
    </w:p>
    <w:p w:rsidRPr="00102406" w:rsidR="00102406" w:rsidP="006259B0" w:rsidRDefault="00102406" w14:paraId="68699542" w14:textId="6251074D">
      <w:r w:rsidRPr="00102406">
        <w:t xml:space="preserve">Training content included the stages of audio production, prerecorded presentations from experienced audio creators who are blind or vision impaired, broadcast tips including microphone, presentation and interviewing techniques, and an introduction to software and hardware tools. The final session involved discussion of the expectation for participants to </w:t>
      </w:r>
      <w:r w:rsidRPr="00102406">
        <w:t>produce audio that could be made available for radio broadcast. The expectation was that each participant would produce an hour of content comprising of a series of three to four episodes.</w:t>
      </w:r>
    </w:p>
    <w:p w:rsidR="007B3B13" w:rsidP="006259B0" w:rsidRDefault="00102406" w14:paraId="7687D896" w14:textId="0828A1E3">
      <w:pPr>
        <w:rPr>
          <w:b/>
        </w:rPr>
      </w:pPr>
      <w:r w:rsidRPr="00102406">
        <w:t xml:space="preserve">Feedback from participants was very positive, with 92% stating the training either met or exceeded their expectations, and 92% </w:t>
      </w:r>
      <w:r w:rsidR="00777AAC">
        <w:t xml:space="preserve">also </w:t>
      </w:r>
      <w:r w:rsidRPr="00102406">
        <w:t xml:space="preserve">confirming that, following the training, they were better placed to produce their own audio content. </w:t>
      </w:r>
    </w:p>
    <w:p w:rsidR="007836B6" w:rsidP="006F65CA" w:rsidRDefault="007836B6" w14:paraId="06039794" w14:textId="7F1F803E">
      <w:pPr>
        <w:pStyle w:val="Heading3"/>
      </w:pPr>
      <w:bookmarkStart w:name="_Toc147326349" w:id="185"/>
      <w:r>
        <w:t>Executive Leadership Program</w:t>
      </w:r>
      <w:bookmarkEnd w:id="182"/>
      <w:bookmarkEnd w:id="183"/>
      <w:bookmarkEnd w:id="185"/>
    </w:p>
    <w:p w:rsidR="00912F3C" w:rsidP="001E2BEA" w:rsidRDefault="00BB4FB2" w14:paraId="1EAEB795" w14:textId="079881DF">
      <w:r w:rsidRPr="008778B4">
        <w:t xml:space="preserve">BCA’s Executive Leadership Program </w:t>
      </w:r>
      <w:r w:rsidR="009E5E92">
        <w:t xml:space="preserve">(ELP) </w:t>
      </w:r>
      <w:r w:rsidRPr="008778B4" w:rsidR="009C0C61">
        <w:t xml:space="preserve">continued </w:t>
      </w:r>
      <w:r w:rsidR="001E7C9C">
        <w:t>with the lates</w:t>
      </w:r>
      <w:r w:rsidR="00DF12D4">
        <w:t>t</w:t>
      </w:r>
      <w:r w:rsidR="001E7C9C">
        <w:t xml:space="preserve"> round</w:t>
      </w:r>
      <w:r w:rsidRPr="008778B4">
        <w:t xml:space="preserve"> held from September 2022 to June 2023</w:t>
      </w:r>
      <w:r w:rsidRPr="008778B4" w:rsidR="009C0C61">
        <w:t xml:space="preserve">. This year’s </w:t>
      </w:r>
      <w:r w:rsidRPr="008778B4" w:rsidR="00E51BF7">
        <w:t>program included</w:t>
      </w:r>
      <w:r w:rsidRPr="008778B4" w:rsidR="00912F3C">
        <w:t xml:space="preserve"> nine </w:t>
      </w:r>
      <w:r w:rsidRPr="008778B4" w:rsidR="00C052D8">
        <w:t>participants</w:t>
      </w:r>
      <w:r w:rsidR="00327A4E">
        <w:t xml:space="preserve"> who attended </w:t>
      </w:r>
      <w:r w:rsidRPr="008778B4" w:rsidR="00912F3C">
        <w:t>monthly online workshops facilitated by highly experienced leaders, regular coaching sessions, one-on-one</w:t>
      </w:r>
      <w:r w:rsidRPr="008778B4" w:rsidR="00901F91">
        <w:t xml:space="preserve"> </w:t>
      </w:r>
      <w:r w:rsidRPr="008778B4" w:rsidR="00CE1F12">
        <w:t xml:space="preserve">meetings with </w:t>
      </w:r>
      <w:r w:rsidRPr="008778B4" w:rsidR="00912F3C">
        <w:t xml:space="preserve">BCA’s CEO and </w:t>
      </w:r>
      <w:r w:rsidR="00DF12D4">
        <w:t>p</w:t>
      </w:r>
      <w:r w:rsidRPr="008778B4" w:rsidR="00912F3C">
        <w:t>resident, informative and thought-provoking resources, and reflective assessment tasks.</w:t>
      </w:r>
    </w:p>
    <w:p w:rsidR="00823A83" w:rsidP="001E2BEA" w:rsidRDefault="0085367B" w14:paraId="0171538D" w14:textId="3FEB3C03">
      <w:r>
        <w:t>Some of the workshop topics included</w:t>
      </w:r>
      <w:r w:rsidR="00C13427">
        <w:t>:</w:t>
      </w:r>
      <w:r>
        <w:t xml:space="preserve"> </w:t>
      </w:r>
      <w:r w:rsidR="00EC5FAB">
        <w:t xml:space="preserve">Introduction to Leadership, People Management, </w:t>
      </w:r>
      <w:r w:rsidR="00993FC3">
        <w:t xml:space="preserve">Communication, </w:t>
      </w:r>
      <w:r w:rsidR="00746AA8">
        <w:t xml:space="preserve">and </w:t>
      </w:r>
      <w:r w:rsidR="00993FC3">
        <w:t>Advocacy</w:t>
      </w:r>
      <w:r w:rsidR="00746AA8">
        <w:t xml:space="preserve">. </w:t>
      </w:r>
      <w:r w:rsidR="00B15A4B">
        <w:t xml:space="preserve">Participants also observed </w:t>
      </w:r>
      <w:r w:rsidR="00C13427">
        <w:t>b</w:t>
      </w:r>
      <w:r w:rsidR="00B15A4B">
        <w:t>oard meeting</w:t>
      </w:r>
      <w:r w:rsidR="001F1CA6">
        <w:t>s</w:t>
      </w:r>
      <w:r w:rsidR="00B15A4B">
        <w:t xml:space="preserve"> and </w:t>
      </w:r>
      <w:r w:rsidR="00823A83">
        <w:t xml:space="preserve">attended a workshop on </w:t>
      </w:r>
      <w:r w:rsidR="00C13427">
        <w:t>s</w:t>
      </w:r>
      <w:r w:rsidR="00823A83">
        <w:t xml:space="preserve">trategic </w:t>
      </w:r>
      <w:r w:rsidR="00C13427">
        <w:t>p</w:t>
      </w:r>
      <w:r w:rsidR="00823A83">
        <w:t xml:space="preserve">lanning, </w:t>
      </w:r>
      <w:r w:rsidRPr="00823A83" w:rsidR="00823A83">
        <w:t xml:space="preserve">where facilitators and participants looked at and discussed the point and purpose of strategic planning, both on a personal and organisational level; the structure and components of a strategic plan; consultation, co-design and bringing people along for the journey; </w:t>
      </w:r>
      <w:r w:rsidR="003D4BE7">
        <w:t xml:space="preserve">and </w:t>
      </w:r>
      <w:r w:rsidR="00823A83">
        <w:t>using</w:t>
      </w:r>
      <w:r w:rsidRPr="00823A83" w:rsidR="00823A83">
        <w:t xml:space="preserve"> BCA’s Strategic Plan as an example of theory in practice.</w:t>
      </w:r>
    </w:p>
    <w:p w:rsidR="00823A83" w:rsidP="001E2BEA" w:rsidRDefault="00823A83" w14:paraId="481D383A" w14:textId="7BFDE1F8">
      <w:r w:rsidRPr="00823A83">
        <w:t xml:space="preserve">Our ELP participants </w:t>
      </w:r>
      <w:r>
        <w:t>showed</w:t>
      </w:r>
      <w:r w:rsidRPr="00823A83">
        <w:t xml:space="preserve"> great dedication and growth during the program, with participants reporting changes in their employment role, status or responsibilities; increased involvement in governance; and other positive reflections. </w:t>
      </w:r>
      <w:r w:rsidR="00EA1108">
        <w:t xml:space="preserve">Specific feedback included: </w:t>
      </w:r>
    </w:p>
    <w:p w:rsidR="00BA7149" w:rsidP="008249F5" w:rsidRDefault="008249F5" w14:paraId="5713DB5A" w14:textId="1AB18BE3">
      <w:r>
        <w:t>“The ELP workshops have been incredibly practical, relevant and helpful.</w:t>
      </w:r>
      <w:r w:rsidR="003D6BB7">
        <w:t xml:space="preserve"> </w:t>
      </w:r>
      <w:r>
        <w:t>I am very fortunate that my current role provides the opportunity to implement what I have learnt and this has expedited my learning experience.</w:t>
      </w:r>
      <w:r w:rsidR="00E75B57">
        <w:t xml:space="preserve"> </w:t>
      </w:r>
      <w:r>
        <w:t>The coaching sessions has created a safe place for raising questions and has built my confidence. It has also given me the courage to request for an opportunity to attend workplace Risk and Safety board meeting as an observer. Following that I also attended the BCA March 2023 board meeting as an observer. Both experiences allowed me to understand how governance and leadership play out in practice.”</w:t>
      </w:r>
    </w:p>
    <w:p w:rsidR="00086016" w:rsidP="008249F5" w:rsidRDefault="00086016" w14:paraId="4085A1AB" w14:textId="102F6F20">
      <w:r>
        <w:t>“Hearing from established blind leaders nearly every month were true highlights. They can pass knowledge and experiences to us that no-one else can. Their contributions were the elements I think I will return to again and again. Likewise the coaching was extremely valuable. She is an extremely skilled coach. She brought me many insights I never would have had otherwise. I think I will invest in coaching in the future as it was just invaluable to have someone who could give me that undivided attention over my development for an hour every couple of months.”</w:t>
      </w:r>
    </w:p>
    <w:p w:rsidR="00C653D6" w:rsidP="008249F5" w:rsidRDefault="006C7C35" w14:paraId="72D9CFF6" w14:textId="4AA72F06">
      <w:r w:rsidRPr="006C7C35">
        <w:t>“We need more programs like this. We need to give our people with low vision and blindness a hand up, connect them with each other, give them opportunities to figure out their stuff with the help of their peers.”</w:t>
      </w:r>
    </w:p>
    <w:p w:rsidR="006E46B3" w:rsidP="008249F5" w:rsidRDefault="006E46B3" w14:paraId="6CEC7611" w14:textId="1BB4C092">
      <w:r w:rsidRPr="006E46B3">
        <w:t xml:space="preserve">BCA would like to take this opportunity to thank everyone who assisted with </w:t>
      </w:r>
      <w:r w:rsidR="0065792B">
        <w:t>the Executive Leadership Program, a</w:t>
      </w:r>
      <w:r w:rsidRPr="006E46B3">
        <w:t>nd we wish each of our participants every success in their careers.</w:t>
      </w:r>
    </w:p>
    <w:p w:rsidR="00B25500" w:rsidP="006F65CA" w:rsidRDefault="00B25500" w14:paraId="6FBD6C00" w14:textId="639623AD">
      <w:pPr>
        <w:pStyle w:val="Heading3"/>
      </w:pPr>
      <w:bookmarkStart w:name="_Toc147326350" w:id="186"/>
      <w:r>
        <w:t xml:space="preserve">Fee </w:t>
      </w:r>
      <w:r w:rsidR="00E425AB">
        <w:t>f</w:t>
      </w:r>
      <w:r>
        <w:t>or Service</w:t>
      </w:r>
      <w:bookmarkEnd w:id="186"/>
    </w:p>
    <w:p w:rsidR="00B25500" w:rsidP="00B25500" w:rsidRDefault="00857567" w14:paraId="133C38D4" w14:textId="6A6DC4CE">
      <w:pPr>
        <w:spacing w:after="120"/>
        <w:rPr>
          <w:rFonts w:eastAsiaTheme="minorHAnsi"/>
          <w:szCs w:val="32"/>
        </w:rPr>
      </w:pPr>
      <w:r>
        <w:t>BCA developed</w:t>
      </w:r>
      <w:r w:rsidR="00B25500">
        <w:t xml:space="preserve"> policies, procedures, and guidance around how BCA manages </w:t>
      </w:r>
      <w:r w:rsidR="001B196A">
        <w:t xml:space="preserve">its </w:t>
      </w:r>
      <w:r w:rsidR="00B25500">
        <w:t xml:space="preserve">Fee for Service </w:t>
      </w:r>
      <w:r w:rsidR="00E425AB">
        <w:t xml:space="preserve">(FFS) </w:t>
      </w:r>
      <w:r w:rsidR="00B25500">
        <w:t>work</w:t>
      </w:r>
      <w:r w:rsidR="001B196A">
        <w:t xml:space="preserve"> to ensure that </w:t>
      </w:r>
      <w:r w:rsidR="00B25500">
        <w:t xml:space="preserve">when we take on paid </w:t>
      </w:r>
      <w:r w:rsidR="005C20C2">
        <w:t>work,</w:t>
      </w:r>
      <w:r w:rsidR="00B25500">
        <w:t xml:space="preserve"> we do so in a manner that aligns with our strategic priorities and organisational purpose, while maintaining our ability to advocate on all matters that relate to blindness or vision impairment.</w:t>
      </w:r>
    </w:p>
    <w:p w:rsidRPr="00D058BA" w:rsidR="00D058BA" w:rsidP="001B48C8" w:rsidRDefault="00D058BA" w14:paraId="350CD8A3" w14:textId="1BCBBD67">
      <w:pPr>
        <w:pStyle w:val="Heading2"/>
      </w:pPr>
      <w:bookmarkStart w:name="_Toc88573876" w:id="187"/>
      <w:bookmarkStart w:name="_Toc120265001" w:id="188"/>
      <w:bookmarkStart w:name="_Toc147326351" w:id="189"/>
      <w:bookmarkStart w:name="_Toc150518332" w:id="190"/>
      <w:r w:rsidRPr="00D058BA">
        <w:t>Feedback</w:t>
      </w:r>
      <w:bookmarkEnd w:id="187"/>
      <w:bookmarkEnd w:id="188"/>
      <w:bookmarkEnd w:id="189"/>
      <w:bookmarkEnd w:id="190"/>
    </w:p>
    <w:p w:rsidRPr="006B4195" w:rsidR="00D058BA" w:rsidP="004D47AA" w:rsidRDefault="00D058BA" w14:paraId="48DFC0DA" w14:textId="09ADBF94">
      <w:r w:rsidRPr="006B4195">
        <w:t xml:space="preserve">BCA welcomes feedback on </w:t>
      </w:r>
      <w:r w:rsidRPr="006B4195" w:rsidR="00356C77">
        <w:t>all</w:t>
      </w:r>
      <w:r w:rsidRPr="006B4195">
        <w:t xml:space="preserve"> its work, including advocacy, services, projects, events, publication</w:t>
      </w:r>
      <w:r w:rsidRPr="006B4195" w:rsidR="0066719C">
        <w:t>s and communications.</w:t>
      </w:r>
    </w:p>
    <w:p w:rsidR="00D058BA" w:rsidP="004D47AA" w:rsidRDefault="00D058BA" w14:paraId="4AF64AA7" w14:textId="77777777">
      <w:r w:rsidRPr="006B4195">
        <w:t>BCA evaluates its projects and events via surveys and collation of feedback from participants, volunteers and organisers.</w:t>
      </w:r>
    </w:p>
    <w:p w:rsidRPr="00D058BA" w:rsidR="00D058BA" w:rsidP="001B48C8" w:rsidRDefault="00D058BA" w14:paraId="659AD23D" w14:textId="5C85F95B">
      <w:pPr>
        <w:pStyle w:val="Heading1"/>
      </w:pPr>
      <w:bookmarkStart w:name="_Toc45885371" w:id="191"/>
      <w:bookmarkStart w:name="_Toc88573877" w:id="192"/>
      <w:bookmarkStart w:name="_Toc120265002" w:id="193"/>
      <w:bookmarkStart w:name="_Toc144520178" w:id="194"/>
      <w:bookmarkStart w:name="_Toc147326352" w:id="195"/>
      <w:bookmarkStart w:name="_Toc150518333" w:id="196"/>
      <w:r w:rsidRPr="00D058BA">
        <w:t>Closing Remarks</w:t>
      </w:r>
      <w:bookmarkEnd w:id="191"/>
      <w:bookmarkEnd w:id="192"/>
      <w:bookmarkEnd w:id="193"/>
      <w:bookmarkEnd w:id="194"/>
      <w:bookmarkEnd w:id="195"/>
      <w:bookmarkEnd w:id="196"/>
    </w:p>
    <w:p w:rsidR="00B84810" w:rsidP="00442F2B" w:rsidRDefault="00726155" w14:paraId="46B3C143" w14:textId="1860B128">
      <w:pPr>
        <w:spacing w:before="0" w:after="240" w:line="300" w:lineRule="auto"/>
      </w:pPr>
      <w:bookmarkStart w:name="_Toc530488216" w:id="197"/>
      <w:bookmarkStart w:name="_Toc530583199" w:id="198"/>
      <w:bookmarkStart w:name="_Toc45885372" w:id="199"/>
      <w:bookmarkStart w:name="_Toc88573878" w:id="200"/>
      <w:bookmarkStart w:name="_Toc120265003" w:id="201"/>
      <w:bookmarkStart w:name="_Toc530038846" w:id="202"/>
      <w:bookmarkStart w:name="_Toc530487713" w:id="203"/>
      <w:r>
        <w:t xml:space="preserve">BCA </w:t>
      </w:r>
      <w:r w:rsidR="00DF4BEB">
        <w:t xml:space="preserve">has had another </w:t>
      </w:r>
      <w:r w:rsidR="00F66025">
        <w:t>eventful and successful year</w:t>
      </w:r>
      <w:r w:rsidR="00873E0B">
        <w:t xml:space="preserve">, working to </w:t>
      </w:r>
      <w:r w:rsidR="006E1D48">
        <w:t>our</w:t>
      </w:r>
      <w:r w:rsidR="00F74844">
        <w:t xml:space="preserve"> vision and purpose of </w:t>
      </w:r>
      <w:r w:rsidR="00EB2E6D">
        <w:t>informing, connecting and empowering people who are blind or vision impaired and the wider community.</w:t>
      </w:r>
    </w:p>
    <w:p w:rsidR="001249AA" w:rsidP="00442F2B" w:rsidRDefault="002F3C68" w14:paraId="47D44B90" w14:textId="2FE137BD">
      <w:pPr>
        <w:spacing w:before="0" w:after="240" w:line="300" w:lineRule="auto"/>
      </w:pPr>
      <w:r>
        <w:t>BCA’s achievements would not be possible without its members</w:t>
      </w:r>
      <w:r w:rsidR="006E1D48">
        <w:t xml:space="preserve"> whose</w:t>
      </w:r>
      <w:r w:rsidR="004679FB">
        <w:t xml:space="preserve"> participation, attendance, input,</w:t>
      </w:r>
      <w:r w:rsidR="00C22677">
        <w:t xml:space="preserve"> and</w:t>
      </w:r>
      <w:r w:rsidR="004679FB">
        <w:t xml:space="preserve"> feedback </w:t>
      </w:r>
      <w:r w:rsidR="00C22677">
        <w:t>guide</w:t>
      </w:r>
      <w:r w:rsidR="009F6392">
        <w:t xml:space="preserve"> our </w:t>
      </w:r>
      <w:r w:rsidR="00F10CE5">
        <w:t>work</w:t>
      </w:r>
      <w:r w:rsidR="00D367C0">
        <w:t>.</w:t>
      </w:r>
    </w:p>
    <w:p w:rsidRPr="00BC00FE" w:rsidR="00AA04CE" w:rsidP="00442F2B" w:rsidRDefault="00787539" w14:paraId="2F486EF8" w14:textId="738296F0">
      <w:pPr>
        <w:spacing w:before="0" w:after="240" w:line="300" w:lineRule="auto"/>
      </w:pPr>
      <w:r>
        <w:t>Thank you for your support of BCA in 2022</w:t>
      </w:r>
      <w:r w:rsidR="00BC00FE">
        <w:t xml:space="preserve"> to 2023. W</w:t>
      </w:r>
      <w:r>
        <w:t xml:space="preserve">e look forward to </w:t>
      </w:r>
      <w:r w:rsidR="0063596A">
        <w:t>your ongoing contributions towards another productive year ahead.</w:t>
      </w:r>
    </w:p>
    <w:p w:rsidRPr="00D058BA" w:rsidR="00D058BA" w:rsidP="00D058BA" w:rsidRDefault="00D058BA" w14:paraId="1D01AB79" w14:textId="1990FBF1">
      <w:pPr>
        <w:pStyle w:val="Heading2"/>
      </w:pPr>
      <w:bookmarkStart w:name="_Toc144520179" w:id="204"/>
      <w:bookmarkStart w:name="_Toc147326353" w:id="205"/>
      <w:bookmarkStart w:name="_Toc150518334" w:id="206"/>
      <w:r w:rsidRPr="00D058BA">
        <w:t>The BCA Team</w:t>
      </w:r>
      <w:bookmarkEnd w:id="197"/>
      <w:bookmarkEnd w:id="198"/>
      <w:bookmarkEnd w:id="199"/>
      <w:bookmarkEnd w:id="200"/>
      <w:bookmarkEnd w:id="201"/>
      <w:bookmarkEnd w:id="204"/>
      <w:bookmarkEnd w:id="205"/>
      <w:r w:rsidRPr="00D058BA">
        <w:t xml:space="preserve"> </w:t>
      </w:r>
      <w:r w:rsidR="00087D62">
        <w:t>2022 to 2023</w:t>
      </w:r>
      <w:bookmarkEnd w:id="206"/>
    </w:p>
    <w:p w:rsidRPr="00D058BA" w:rsidR="00D058BA" w:rsidP="00D058BA" w:rsidRDefault="00D058BA" w14:paraId="641C0178" w14:textId="7AC93BF7">
      <w:pPr>
        <w:pStyle w:val="Heading3"/>
      </w:pPr>
      <w:bookmarkStart w:name="_Toc530488217" w:id="207"/>
      <w:bookmarkStart w:name="_Toc530583200" w:id="208"/>
      <w:bookmarkStart w:name="_Toc45885373" w:id="209"/>
      <w:bookmarkStart w:name="_Toc88573879" w:id="210"/>
      <w:bookmarkStart w:name="_Toc120265004" w:id="211"/>
      <w:bookmarkStart w:name="_Toc147326354" w:id="212"/>
      <w:bookmarkEnd w:id="202"/>
      <w:bookmarkEnd w:id="203"/>
      <w:r w:rsidRPr="00D058BA">
        <w:t>Directors</w:t>
      </w:r>
      <w:bookmarkEnd w:id="207"/>
      <w:bookmarkEnd w:id="208"/>
      <w:bookmarkEnd w:id="209"/>
      <w:bookmarkEnd w:id="210"/>
      <w:bookmarkEnd w:id="211"/>
      <w:bookmarkEnd w:id="212"/>
    </w:p>
    <w:p w:rsidRPr="00BD2265" w:rsidR="00C75D71" w:rsidP="001404BB" w:rsidRDefault="00C75D71" w14:paraId="786D7F2E" w14:textId="456780F3">
      <w:pPr>
        <w:pStyle w:val="ListBullet"/>
      </w:pPr>
      <w:r w:rsidRPr="00BD2265">
        <w:t xml:space="preserve">Fiona Woods, President </w:t>
      </w:r>
    </w:p>
    <w:p w:rsidRPr="00BD2265" w:rsidR="002A2C06" w:rsidP="001404BB" w:rsidRDefault="002A2C06" w14:paraId="1156C69E" w14:textId="35FA6BBE">
      <w:pPr>
        <w:pStyle w:val="ListBullet"/>
      </w:pPr>
      <w:r w:rsidRPr="00BD2265">
        <w:t>Stephen Belbin</w:t>
      </w:r>
      <w:r w:rsidR="00831B19">
        <w:t>, Vice-president</w:t>
      </w:r>
    </w:p>
    <w:p w:rsidRPr="00BD2265" w:rsidR="001E6BD8" w:rsidP="001E6BD8" w:rsidRDefault="001E6BD8" w14:paraId="0864EC80" w14:textId="75223324">
      <w:pPr>
        <w:pStyle w:val="ListBullet"/>
      </w:pPr>
      <w:r w:rsidRPr="00BD2265">
        <w:t>Andrew Webster</w:t>
      </w:r>
      <w:r>
        <w:t>, Treasurer</w:t>
      </w:r>
    </w:p>
    <w:p w:rsidRPr="00BD2265" w:rsidR="005E1E67" w:rsidP="001404BB" w:rsidRDefault="005E1E67" w14:paraId="52C9CF6C" w14:textId="77777777">
      <w:pPr>
        <w:pStyle w:val="ListBullet"/>
      </w:pPr>
      <w:r w:rsidRPr="00BD2265">
        <w:t xml:space="preserve">Helen Freris </w:t>
      </w:r>
    </w:p>
    <w:p w:rsidRPr="00BD2265" w:rsidR="005E1E67" w:rsidP="001404BB" w:rsidRDefault="005E1E67" w14:paraId="55112E7B" w14:textId="5A8CCCF4">
      <w:pPr>
        <w:pStyle w:val="ListBullet"/>
      </w:pPr>
      <w:r w:rsidRPr="00BD2265">
        <w:t>Prue Watt</w:t>
      </w:r>
      <w:r w:rsidRPr="00BD2265" w:rsidR="000E1C8E">
        <w:t xml:space="preserve"> OAM</w:t>
      </w:r>
    </w:p>
    <w:p w:rsidRPr="00BD2265" w:rsidR="002A2C06" w:rsidP="001404BB" w:rsidRDefault="002A2C06" w14:paraId="7BCB8CF0" w14:textId="77777777">
      <w:pPr>
        <w:pStyle w:val="ListBullet"/>
      </w:pPr>
      <w:r w:rsidRPr="00BD2265">
        <w:t xml:space="preserve">Joanne Chua </w:t>
      </w:r>
    </w:p>
    <w:p w:rsidRPr="00BD2265" w:rsidR="00A2023D" w:rsidP="001404BB" w:rsidRDefault="00A2023D" w14:paraId="0A625AEF" w14:textId="6FC27307">
      <w:pPr>
        <w:pStyle w:val="ListBullet"/>
      </w:pPr>
      <w:r w:rsidRPr="00BD2265">
        <w:t>Doug McGinn</w:t>
      </w:r>
    </w:p>
    <w:p w:rsidRPr="00BD2265" w:rsidR="00010BFE" w:rsidP="001404BB" w:rsidRDefault="00010BFE" w14:paraId="02ED69E9" w14:textId="193C673E">
      <w:pPr>
        <w:pStyle w:val="ListBullet"/>
      </w:pPr>
      <w:r w:rsidRPr="00BD2265">
        <w:t>Francois Jacobs</w:t>
      </w:r>
    </w:p>
    <w:p w:rsidRPr="00BD2265" w:rsidR="0081616A" w:rsidP="001404BB" w:rsidRDefault="0081616A" w14:paraId="2FDD5564" w14:textId="77777777">
      <w:pPr>
        <w:pStyle w:val="ListBullet"/>
      </w:pPr>
      <w:r w:rsidRPr="00BD2265">
        <w:t>Lee Chong (since April 2023 – filled casual vacancy)</w:t>
      </w:r>
    </w:p>
    <w:p w:rsidRPr="00BD2265" w:rsidR="005053B7" w:rsidP="001404BB" w:rsidRDefault="005053B7" w14:paraId="76158529" w14:textId="29A50EAD">
      <w:pPr>
        <w:pStyle w:val="ListBullet"/>
      </w:pPr>
      <w:r w:rsidRPr="00BD2265">
        <w:t xml:space="preserve">Julee-Anne Bell </w:t>
      </w:r>
      <w:r w:rsidRPr="00BD2265" w:rsidR="003C0899">
        <w:t xml:space="preserve">(until </w:t>
      </w:r>
      <w:r w:rsidR="00242DB9">
        <w:t>December</w:t>
      </w:r>
      <w:r w:rsidRPr="00BD2265" w:rsidR="00957BFE">
        <w:t xml:space="preserve"> 2022</w:t>
      </w:r>
      <w:r w:rsidRPr="00BD2265" w:rsidR="003C0899">
        <w:t>)</w:t>
      </w:r>
    </w:p>
    <w:p w:rsidRPr="00D058BA" w:rsidR="00D058BA" w:rsidP="00D058BA" w:rsidRDefault="00D058BA" w14:paraId="7F1BC143" w14:textId="150E5C75">
      <w:pPr>
        <w:pStyle w:val="Heading3"/>
      </w:pPr>
      <w:bookmarkStart w:name="_Toc530487714" w:id="213"/>
      <w:bookmarkStart w:name="_Toc530488218" w:id="214"/>
      <w:bookmarkStart w:name="_Toc530583201" w:id="215"/>
      <w:bookmarkStart w:name="_Toc45885374" w:id="216"/>
      <w:bookmarkStart w:name="_Toc88573880" w:id="217"/>
      <w:bookmarkStart w:name="_Toc120265005" w:id="218"/>
      <w:bookmarkStart w:name="_Toc147326355" w:id="219"/>
      <w:bookmarkStart w:name="_Toc530038848" w:id="220"/>
      <w:r w:rsidRPr="00D058BA">
        <w:t>Finance</w:t>
      </w:r>
      <w:r w:rsidR="007E3D17">
        <w:t>,</w:t>
      </w:r>
      <w:r w:rsidRPr="00D058BA">
        <w:t xml:space="preserve"> Audit and Risk Management Committee (FARM)  </w:t>
      </w:r>
      <w:bookmarkEnd w:id="213"/>
      <w:bookmarkEnd w:id="214"/>
      <w:bookmarkEnd w:id="215"/>
      <w:bookmarkEnd w:id="216"/>
      <w:bookmarkEnd w:id="217"/>
      <w:bookmarkEnd w:id="218"/>
      <w:bookmarkEnd w:id="219"/>
    </w:p>
    <w:p w:rsidRPr="00AC5000" w:rsidR="00AC5000" w:rsidP="004D47AA" w:rsidRDefault="002E54EF" w14:paraId="381F0580" w14:textId="77777777">
      <w:bookmarkStart w:name="_Toc530487715" w:id="221"/>
      <w:bookmarkStart w:name="_Toc530488219" w:id="222"/>
      <w:bookmarkStart w:name="_Toc530583202" w:id="223"/>
      <w:bookmarkStart w:name="_Toc45885375" w:id="224"/>
      <w:r w:rsidRPr="00AC5000">
        <w:t>Andrew Webster</w:t>
      </w:r>
      <w:r w:rsidRPr="00AC5000" w:rsidR="00AC5000">
        <w:t>, Chair</w:t>
      </w:r>
    </w:p>
    <w:p w:rsidRPr="00692D29" w:rsidR="00D44039" w:rsidP="004D47AA" w:rsidRDefault="00D058BA" w14:paraId="5DB8F501" w14:textId="3505BC8C">
      <w:r w:rsidRPr="00692D29">
        <w:t>Mick Baker</w:t>
      </w:r>
    </w:p>
    <w:p w:rsidRPr="00692D29" w:rsidR="00FC5FA5" w:rsidP="00FC5FA5" w:rsidRDefault="00FC5FA5" w14:paraId="586CF6C1" w14:textId="77777777">
      <w:r w:rsidRPr="00692D29">
        <w:t>Rocco Cutri</w:t>
      </w:r>
    </w:p>
    <w:p w:rsidRPr="00692D29" w:rsidR="00692D29" w:rsidP="00692D29" w:rsidRDefault="00692D29" w14:paraId="30AE288C" w14:textId="77777777">
      <w:r w:rsidRPr="00692D29">
        <w:t>Lee Chong</w:t>
      </w:r>
    </w:p>
    <w:p w:rsidRPr="00692D29" w:rsidR="00692D29" w:rsidP="00692D29" w:rsidRDefault="00692D29" w14:paraId="402132DD" w14:textId="24564F97">
      <w:r w:rsidRPr="00692D29">
        <w:t>Joanne Chua</w:t>
      </w:r>
    </w:p>
    <w:p w:rsidRPr="00FC5FA5" w:rsidR="00D44039" w:rsidP="004D47AA" w:rsidRDefault="00D44039" w14:paraId="07BD28C5" w14:textId="0FB51A40">
      <w:r w:rsidRPr="00692D29">
        <w:t>Sue Cutler</w:t>
      </w:r>
      <w:r w:rsidRPr="00FC5FA5" w:rsidR="00FC5FA5">
        <w:t>,</w:t>
      </w:r>
      <w:r w:rsidRPr="00FC5FA5">
        <w:t xml:space="preserve"> BCA </w:t>
      </w:r>
      <w:r w:rsidR="005F2DDE">
        <w:t>Finance Manager</w:t>
      </w:r>
      <w:r w:rsidRPr="00FC5FA5">
        <w:t xml:space="preserve"> </w:t>
      </w:r>
    </w:p>
    <w:p w:rsidR="003A20B8" w:rsidP="004D47AA" w:rsidRDefault="00D058BA" w14:paraId="53261CD1" w14:textId="2F902175">
      <w:r w:rsidRPr="00FC5FA5">
        <w:t>Angela Jaeschke</w:t>
      </w:r>
      <w:r w:rsidRPr="00FC5FA5" w:rsidR="00FC5FA5">
        <w:t>,</w:t>
      </w:r>
      <w:r w:rsidRPr="00FC5FA5">
        <w:t xml:space="preserve"> BCA </w:t>
      </w:r>
      <w:r w:rsidR="005F2DDE">
        <w:t>General Manager - Operations</w:t>
      </w:r>
    </w:p>
    <w:p w:rsidRPr="00FC5FA5" w:rsidR="00245E51" w:rsidP="004D47AA" w:rsidRDefault="00245E51" w14:paraId="79ADAD82" w14:textId="0D8C43EE">
      <w:r w:rsidRPr="00AC5000">
        <w:t xml:space="preserve">Sally Karandrews (Aurisch), BCA </w:t>
      </w:r>
      <w:r w:rsidR="005F2DDE">
        <w:t>Chief Executive Officer</w:t>
      </w:r>
      <w:r w:rsidRPr="00AC5000">
        <w:t xml:space="preserve"> </w:t>
      </w:r>
    </w:p>
    <w:p w:rsidRPr="00D058BA" w:rsidR="00D058BA" w:rsidP="00D058BA" w:rsidRDefault="00D058BA" w14:paraId="6627E317" w14:textId="09720194">
      <w:pPr>
        <w:pStyle w:val="Heading3"/>
      </w:pPr>
      <w:bookmarkStart w:name="_Toc88573881" w:id="225"/>
      <w:bookmarkStart w:name="_Toc120265006" w:id="226"/>
      <w:bookmarkStart w:name="_Toc147326356" w:id="227"/>
      <w:r w:rsidRPr="00D058BA">
        <w:t>National Policy Council</w:t>
      </w:r>
      <w:bookmarkEnd w:id="221"/>
      <w:bookmarkEnd w:id="222"/>
      <w:bookmarkEnd w:id="223"/>
      <w:bookmarkEnd w:id="224"/>
      <w:bookmarkEnd w:id="225"/>
      <w:bookmarkEnd w:id="226"/>
      <w:bookmarkEnd w:id="227"/>
    </w:p>
    <w:p w:rsidR="00C855A7" w:rsidP="00DB7F8C" w:rsidRDefault="00C855A7" w14:paraId="6BC6113A" w14:textId="0A68E055">
      <w:bookmarkStart w:name="_Toc530487716" w:id="228"/>
      <w:bookmarkStart w:name="_Toc530488220" w:id="229"/>
      <w:bookmarkStart w:name="_Toc530583203" w:id="230"/>
      <w:bookmarkStart w:name="_Toc45885376" w:id="231"/>
      <w:bookmarkStart w:name="_Toc88573882" w:id="232"/>
      <w:r w:rsidRPr="00C855A7">
        <w:t xml:space="preserve">Prue Watt OAM, </w:t>
      </w:r>
      <w:r w:rsidR="002232D8">
        <w:t xml:space="preserve">Director and </w:t>
      </w:r>
      <w:r w:rsidRPr="00C855A7">
        <w:t>Chair</w:t>
      </w:r>
    </w:p>
    <w:p w:rsidR="002477A0" w:rsidP="002477A0" w:rsidRDefault="002477A0" w14:paraId="08A1562B" w14:textId="4BDD1C73">
      <w:r>
        <w:t>Francois Jacobs</w:t>
      </w:r>
      <w:r w:rsidR="00C414DA">
        <w:t xml:space="preserve">, </w:t>
      </w:r>
      <w:r w:rsidR="002232D8">
        <w:t>Director</w:t>
      </w:r>
    </w:p>
    <w:p w:rsidR="00614645" w:rsidP="002477A0" w:rsidRDefault="00614645" w14:paraId="667420A5" w14:textId="460C145B">
      <w:r w:rsidRPr="00614645">
        <w:t>Julee-Anne Bell, Director (until December 2022)</w:t>
      </w:r>
    </w:p>
    <w:p w:rsidR="00C414DA" w:rsidP="00C414DA" w:rsidRDefault="00C414DA" w14:paraId="5AF93472" w14:textId="626FD281">
      <w:r>
        <w:t xml:space="preserve">Michael Janes, Victoria </w:t>
      </w:r>
    </w:p>
    <w:p w:rsidR="00C414DA" w:rsidP="00C414DA" w:rsidRDefault="00C414DA" w14:paraId="255DF02D" w14:textId="45CF7D0A">
      <w:r>
        <w:t>Robert Altamore, ACT</w:t>
      </w:r>
    </w:p>
    <w:p w:rsidR="00722485" w:rsidP="00722485" w:rsidRDefault="00722485" w14:paraId="707FF93D" w14:textId="3881643B">
      <w:r>
        <w:t xml:space="preserve">Neale Huth, </w:t>
      </w:r>
      <w:r w:rsidR="00BD1ADF">
        <w:t>Queensland</w:t>
      </w:r>
    </w:p>
    <w:p w:rsidR="00722485" w:rsidP="00722485" w:rsidRDefault="00722485" w14:paraId="3D6F5BF1" w14:textId="77777777">
      <w:r w:rsidRPr="00D45FC6">
        <w:t>Stefan Slucki</w:t>
      </w:r>
      <w:r>
        <w:t>, Victoria (since November 2022)</w:t>
      </w:r>
    </w:p>
    <w:p w:rsidR="00722485" w:rsidP="00722485" w:rsidRDefault="00722485" w14:paraId="7426EE8F" w14:textId="77777777">
      <w:r w:rsidRPr="002120FB">
        <w:t>Nicola Stowe</w:t>
      </w:r>
      <w:r>
        <w:t>, New South Wales (since November 2022)</w:t>
      </w:r>
    </w:p>
    <w:p w:rsidRPr="00C855A7" w:rsidR="00722485" w:rsidP="00722485" w:rsidRDefault="00722485" w14:paraId="149AE521" w14:textId="77777777">
      <w:r w:rsidRPr="00E3504B">
        <w:t>Mark Warrington</w:t>
      </w:r>
      <w:r>
        <w:t>, Tasmania (since November 2022)</w:t>
      </w:r>
    </w:p>
    <w:p w:rsidR="00614645" w:rsidP="00614645" w:rsidRDefault="00614645" w14:paraId="7ADA5C4D" w14:textId="77777777">
      <w:r>
        <w:t>Lynne Davis, New South Wales (until November 2022)</w:t>
      </w:r>
    </w:p>
    <w:p w:rsidR="00614645" w:rsidP="00614645" w:rsidRDefault="00614645" w14:paraId="2613EFCF" w14:textId="77777777">
      <w:r>
        <w:t>John Danesh Krishnan, Tasmania (until November 2022)</w:t>
      </w:r>
    </w:p>
    <w:p w:rsidRPr="00C855A7" w:rsidR="00614645" w:rsidP="00614645" w:rsidRDefault="00614645" w14:paraId="5AD9F0A8" w14:textId="65E39929">
      <w:r>
        <w:t>Sean McLaughlin, Western Australia (until November 2022)</w:t>
      </w:r>
    </w:p>
    <w:p w:rsidR="00722485" w:rsidP="00722485" w:rsidRDefault="00722485" w14:paraId="17F7762C" w14:textId="237627D6">
      <w:r w:rsidRPr="009E6563">
        <w:t xml:space="preserve">Jackson Reynolds-Ryan, BCA </w:t>
      </w:r>
      <w:r w:rsidR="00BD1ADF">
        <w:t>Manager, Policy and Advocacy</w:t>
      </w:r>
      <w:r w:rsidRPr="009E6563">
        <w:t xml:space="preserve"> </w:t>
      </w:r>
    </w:p>
    <w:p w:rsidR="00722485" w:rsidP="00722485" w:rsidRDefault="00722485" w14:paraId="0B7D39A6" w14:textId="596D5FCD">
      <w:r w:rsidRPr="002477A0">
        <w:t>Corey Crawford</w:t>
      </w:r>
      <w:r>
        <w:t xml:space="preserve">, BCA </w:t>
      </w:r>
      <w:r w:rsidR="004668A4">
        <w:t xml:space="preserve">National </w:t>
      </w:r>
      <w:r w:rsidR="00BD1ADF">
        <w:t>Policy Officer</w:t>
      </w:r>
    </w:p>
    <w:p w:rsidR="001253C9" w:rsidP="001253C9" w:rsidRDefault="001253C9" w14:paraId="37C9F643" w14:textId="4B4F5261">
      <w:pPr>
        <w:pStyle w:val="Heading3"/>
      </w:pPr>
      <w:r>
        <w:t>Fee for Service Committee</w:t>
      </w:r>
    </w:p>
    <w:p w:rsidR="00CC3449" w:rsidP="00CC3449" w:rsidRDefault="00CC3449" w14:paraId="30B8E2F7" w14:textId="739826A0">
      <w:r>
        <w:t>Joanne Chua</w:t>
      </w:r>
      <w:r w:rsidR="008452C6">
        <w:t xml:space="preserve"> (chair)</w:t>
      </w:r>
    </w:p>
    <w:p w:rsidR="00004372" w:rsidP="00CC3449" w:rsidRDefault="00004372" w14:paraId="3B18B6E7" w14:textId="3E2D8ECA">
      <w:r>
        <w:t>Francois Jacobs</w:t>
      </w:r>
    </w:p>
    <w:p w:rsidR="00CC3449" w:rsidP="00CC3449" w:rsidRDefault="00CC3449" w14:paraId="39037355" w14:textId="190FB840">
      <w:r>
        <w:t>Robyn McKenzie</w:t>
      </w:r>
    </w:p>
    <w:p w:rsidR="0004125B" w:rsidP="00CC3449" w:rsidRDefault="0004125B" w14:paraId="45EB7822" w14:textId="0F8CB576">
      <w:r>
        <w:t>Fiona Woods</w:t>
      </w:r>
    </w:p>
    <w:p w:rsidR="00004372" w:rsidP="00CC3449" w:rsidRDefault="00CC3449" w14:paraId="47813243" w14:textId="32FB9F6C">
      <w:r>
        <w:t>Deb Deshayes</w:t>
      </w:r>
      <w:r w:rsidR="00004372">
        <w:t>, BCA General Manager Projects and Engagement)</w:t>
      </w:r>
    </w:p>
    <w:p w:rsidR="001352A8" w:rsidP="001352A8" w:rsidRDefault="001352A8" w14:paraId="0622D0A1" w14:textId="77777777">
      <w:r>
        <w:t xml:space="preserve">Sally Karandrews, </w:t>
      </w:r>
      <w:r w:rsidRPr="00AC5000">
        <w:t xml:space="preserve">BCA </w:t>
      </w:r>
      <w:r>
        <w:t xml:space="preserve">Chief Executive Officer </w:t>
      </w:r>
    </w:p>
    <w:p w:rsidRPr="00CC3449" w:rsidR="001352A8" w:rsidP="001352A8" w:rsidRDefault="001352A8" w14:paraId="580F657D" w14:textId="77777777">
      <w:r>
        <w:t>Christina Micallef, BCA Business Support Officer</w:t>
      </w:r>
    </w:p>
    <w:p w:rsidR="00004372" w:rsidP="00CC3449" w:rsidRDefault="00CC3449" w14:paraId="2EBEB38E" w14:textId="21F60A78">
      <w:r>
        <w:t>Joelene Scot</w:t>
      </w:r>
      <w:r w:rsidR="00004372">
        <w:t>, BCA Project Officer</w:t>
      </w:r>
    </w:p>
    <w:p w:rsidR="001253C9" w:rsidP="00EB701C" w:rsidRDefault="00EB701C" w14:paraId="2EDBE0B6" w14:textId="5A16A344">
      <w:pPr>
        <w:pStyle w:val="Heading3"/>
      </w:pPr>
      <w:r>
        <w:t>Engage Committee</w:t>
      </w:r>
    </w:p>
    <w:p w:rsidR="001253C9" w:rsidP="00722485" w:rsidRDefault="004441BA" w14:paraId="76B10698" w14:textId="2FF14419">
      <w:r>
        <w:t>Stephen Belbin</w:t>
      </w:r>
    </w:p>
    <w:p w:rsidR="004441BA" w:rsidP="00722485" w:rsidRDefault="004441BA" w14:paraId="172F39B3" w14:textId="20EC004C">
      <w:r>
        <w:t>Vaughn Bennison</w:t>
      </w:r>
    </w:p>
    <w:p w:rsidR="00BA012A" w:rsidP="00722485" w:rsidRDefault="00BA012A" w14:paraId="72479DB4" w14:textId="581F6065">
      <w:r>
        <w:t>Joanne Chua</w:t>
      </w:r>
    </w:p>
    <w:p w:rsidR="004441BA" w:rsidP="00722485" w:rsidRDefault="00BA012A" w14:paraId="200444F0" w14:textId="4857FB11">
      <w:r>
        <w:t>Ben Clare</w:t>
      </w:r>
    </w:p>
    <w:p w:rsidR="00BA012A" w:rsidP="00722485" w:rsidRDefault="00BA012A" w14:paraId="0162CE99" w14:textId="64158113">
      <w:r>
        <w:t>Helen Freris (</w:t>
      </w:r>
      <w:r w:rsidR="001227C2">
        <w:t>co-c</w:t>
      </w:r>
      <w:r>
        <w:t>hair)</w:t>
      </w:r>
    </w:p>
    <w:p w:rsidR="001227C2" w:rsidP="00722485" w:rsidRDefault="001227C2" w14:paraId="14D44A80" w14:textId="7CFEE6AA">
      <w:r>
        <w:t>Doug McGinn (co-chair)</w:t>
      </w:r>
    </w:p>
    <w:p w:rsidR="00B77284" w:rsidP="00B77284" w:rsidRDefault="00B77284" w14:paraId="4858E01B" w14:textId="0199AAC7">
      <w:r>
        <w:t>Deb Deshayes</w:t>
      </w:r>
      <w:r w:rsidR="001352A8">
        <w:t xml:space="preserve">, </w:t>
      </w:r>
      <w:r>
        <w:t>BCA General Manager Projects and Engagement</w:t>
      </w:r>
    </w:p>
    <w:p w:rsidRPr="009E6563" w:rsidR="00BA012A" w:rsidP="00722485" w:rsidRDefault="00B77284" w14:paraId="3F10363F" w14:textId="0B976EB3">
      <w:r>
        <w:t>Sally Karandrews</w:t>
      </w:r>
      <w:r w:rsidR="001352A8">
        <w:t>,</w:t>
      </w:r>
      <w:r>
        <w:t xml:space="preserve"> BCA C</w:t>
      </w:r>
      <w:r w:rsidR="001352A8">
        <w:t>hief Executive Officer</w:t>
      </w:r>
    </w:p>
    <w:p w:rsidR="00D058BA" w:rsidP="00D058BA" w:rsidRDefault="00D058BA" w14:paraId="3B6AD1AE" w14:textId="4F2AFC15">
      <w:pPr>
        <w:pStyle w:val="Heading3"/>
      </w:pPr>
      <w:bookmarkStart w:name="_Toc120265007" w:id="233"/>
      <w:bookmarkStart w:name="_Toc147326357" w:id="234"/>
      <w:r w:rsidRPr="00D058BA">
        <w:t xml:space="preserve">BCA Staff </w:t>
      </w:r>
      <w:bookmarkEnd w:id="220"/>
      <w:bookmarkEnd w:id="228"/>
      <w:bookmarkEnd w:id="229"/>
      <w:bookmarkEnd w:id="230"/>
      <w:bookmarkEnd w:id="231"/>
      <w:bookmarkEnd w:id="232"/>
      <w:bookmarkEnd w:id="233"/>
      <w:bookmarkEnd w:id="234"/>
    </w:p>
    <w:p w:rsidRPr="00C47284" w:rsidR="00C47284" w:rsidP="007F194E" w:rsidRDefault="0001758F" w14:paraId="273172AA" w14:textId="6BD76423">
      <w:pPr>
        <w:pStyle w:val="Name"/>
      </w:pPr>
      <w:r>
        <w:t>Executive Leadership Team</w:t>
      </w:r>
    </w:p>
    <w:p w:rsidRPr="004A5E55" w:rsidR="00DB7F8C" w:rsidP="00C746ED" w:rsidRDefault="00DB7F8C" w14:paraId="393E8BE4" w14:textId="37FBDE2F">
      <w:pPr>
        <w:pStyle w:val="Indented"/>
        <w:ind w:left="0"/>
        <w:rPr>
          <w:lang w:val="en-GB"/>
        </w:rPr>
      </w:pPr>
      <w:r w:rsidRPr="004A5E55">
        <w:rPr>
          <w:lang w:val="en-GB"/>
        </w:rPr>
        <w:t xml:space="preserve">Sally </w:t>
      </w:r>
      <w:r w:rsidRPr="00F87CF5" w:rsidR="00F87CF5">
        <w:rPr>
          <w:lang w:val="en-GB"/>
        </w:rPr>
        <w:t>Karandrews</w:t>
      </w:r>
      <w:r w:rsidR="00F87CF5">
        <w:rPr>
          <w:lang w:val="en-GB"/>
        </w:rPr>
        <w:t xml:space="preserve"> (</w:t>
      </w:r>
      <w:r w:rsidRPr="004A5E55">
        <w:rPr>
          <w:lang w:val="en-GB"/>
        </w:rPr>
        <w:t>Aurisch</w:t>
      </w:r>
      <w:r w:rsidR="00F87CF5">
        <w:rPr>
          <w:lang w:val="en-GB"/>
        </w:rPr>
        <w:t>)</w:t>
      </w:r>
      <w:r w:rsidRPr="004A5E55" w:rsidR="00AB5215">
        <w:rPr>
          <w:lang w:val="en-GB"/>
        </w:rPr>
        <w:t xml:space="preserve">, </w:t>
      </w:r>
      <w:r w:rsidRPr="004A5E55">
        <w:rPr>
          <w:lang w:val="en-GB"/>
        </w:rPr>
        <w:t>C</w:t>
      </w:r>
      <w:r w:rsidRPr="004A5E55" w:rsidR="004A5E55">
        <w:rPr>
          <w:lang w:val="en-GB"/>
        </w:rPr>
        <w:t>hief Executive Officer</w:t>
      </w:r>
    </w:p>
    <w:p w:rsidRPr="004A5E55" w:rsidR="004A5E55" w:rsidP="00C746ED" w:rsidRDefault="004A5E55" w14:paraId="16E13483" w14:textId="3236777A">
      <w:pPr>
        <w:pStyle w:val="Indented"/>
        <w:ind w:left="0"/>
        <w:rPr>
          <w:lang w:val="en-GB"/>
        </w:rPr>
      </w:pPr>
      <w:r w:rsidRPr="004A5E55">
        <w:rPr>
          <w:lang w:val="en-GB"/>
        </w:rPr>
        <w:t xml:space="preserve">Angela Jaeschke, General Manger </w:t>
      </w:r>
      <w:r w:rsidR="00F73594">
        <w:rPr>
          <w:lang w:val="en-GB"/>
        </w:rPr>
        <w:t xml:space="preserve">- </w:t>
      </w:r>
      <w:r w:rsidRPr="004A5E55">
        <w:rPr>
          <w:lang w:val="en-GB"/>
        </w:rPr>
        <w:t>Operations</w:t>
      </w:r>
    </w:p>
    <w:p w:rsidRPr="004A5E55" w:rsidR="0001758F" w:rsidP="00C746ED" w:rsidRDefault="0001758F" w14:paraId="0A892E34" w14:textId="7EED4C7F">
      <w:pPr>
        <w:pStyle w:val="Indented"/>
        <w:ind w:left="0"/>
        <w:rPr>
          <w:lang w:val="en-GB"/>
        </w:rPr>
      </w:pPr>
      <w:r w:rsidRPr="004A5E55">
        <w:rPr>
          <w:lang w:val="en-GB"/>
        </w:rPr>
        <w:t xml:space="preserve">Deb Deshayes, General Manager </w:t>
      </w:r>
      <w:r w:rsidR="00F73594">
        <w:rPr>
          <w:lang w:val="en-GB"/>
        </w:rPr>
        <w:t xml:space="preserve">- </w:t>
      </w:r>
      <w:r w:rsidRPr="004A5E55">
        <w:rPr>
          <w:lang w:val="en-GB"/>
        </w:rPr>
        <w:t>Projects and Engagement</w:t>
      </w:r>
    </w:p>
    <w:p w:rsidRPr="004A5E55" w:rsidR="00DB7F8C" w:rsidP="00C746ED" w:rsidRDefault="00DB7F8C" w14:paraId="30D19F93" w14:textId="61EBDEAF">
      <w:pPr>
        <w:pStyle w:val="Indented"/>
        <w:ind w:left="0"/>
        <w:rPr>
          <w:lang w:val="en-GB"/>
        </w:rPr>
      </w:pPr>
      <w:r w:rsidRPr="004A5E55">
        <w:rPr>
          <w:lang w:val="en-GB"/>
        </w:rPr>
        <w:t>Naomi Barber</w:t>
      </w:r>
      <w:r w:rsidRPr="004A5E55" w:rsidR="0001758F">
        <w:rPr>
          <w:lang w:val="en-GB"/>
        </w:rPr>
        <w:t>, Executive Assistant</w:t>
      </w:r>
    </w:p>
    <w:p w:rsidR="001C2D64" w:rsidP="001C2D64" w:rsidRDefault="001C2D64" w14:paraId="12D614D4" w14:textId="333F4395">
      <w:pPr>
        <w:pStyle w:val="Name"/>
        <w:rPr>
          <w:lang w:val="en-GB"/>
        </w:rPr>
      </w:pPr>
      <w:r>
        <w:rPr>
          <w:lang w:val="en-GB"/>
        </w:rPr>
        <w:t>Communications</w:t>
      </w:r>
    </w:p>
    <w:p w:rsidRPr="00BD2265" w:rsidR="0001758F" w:rsidP="001404BB" w:rsidRDefault="0001758F" w14:paraId="6E824ECB" w14:textId="1E12DC80">
      <w:pPr>
        <w:pStyle w:val="ListBullet"/>
      </w:pPr>
      <w:r w:rsidRPr="00BD2265">
        <w:t>Adriana Malavisi, Communications Coordinator</w:t>
      </w:r>
      <w:r w:rsidR="00D504CB">
        <w:t xml:space="preserve"> </w:t>
      </w:r>
    </w:p>
    <w:p w:rsidR="000A59A3" w:rsidP="007F194E" w:rsidRDefault="000A59A3" w14:paraId="4F22B55C" w14:textId="5F0BE712">
      <w:pPr>
        <w:pStyle w:val="Name"/>
        <w:rPr>
          <w:lang w:val="en-GB"/>
        </w:rPr>
      </w:pPr>
      <w:r>
        <w:rPr>
          <w:lang w:val="en-GB"/>
        </w:rPr>
        <w:t>Administration Team</w:t>
      </w:r>
    </w:p>
    <w:p w:rsidRPr="00BD2265" w:rsidR="004A5E55" w:rsidP="001404BB" w:rsidRDefault="004A5E55" w14:paraId="03A3EE23" w14:textId="77777777">
      <w:pPr>
        <w:pStyle w:val="ListBullet"/>
      </w:pPr>
      <w:r w:rsidRPr="00BD2265">
        <w:t>Samantha Marsh, Information and Administration Officer</w:t>
      </w:r>
    </w:p>
    <w:p w:rsidR="004A5E55" w:rsidP="004A5E55" w:rsidRDefault="004A5E55" w14:paraId="3B17E9FE" w14:textId="3B4D2461">
      <w:pPr>
        <w:pStyle w:val="Name"/>
      </w:pPr>
      <w:r>
        <w:t>Finance Team</w:t>
      </w:r>
    </w:p>
    <w:p w:rsidRPr="00BD2265" w:rsidR="004A5E55" w:rsidP="001404BB" w:rsidRDefault="004A5E55" w14:paraId="447DF332" w14:textId="77777777">
      <w:pPr>
        <w:pStyle w:val="ListBullet"/>
      </w:pPr>
      <w:r w:rsidRPr="00BD2265">
        <w:t>Sue Cutler, Finance Manager</w:t>
      </w:r>
    </w:p>
    <w:p w:rsidRPr="00BD2265" w:rsidR="0086718C" w:rsidP="001404BB" w:rsidRDefault="0086718C" w14:paraId="4DF38522" w14:textId="77777777">
      <w:pPr>
        <w:pStyle w:val="ListBullet"/>
      </w:pPr>
      <w:r w:rsidRPr="00BD2265">
        <w:t>Cheryl Gration, Admin Assistant</w:t>
      </w:r>
    </w:p>
    <w:p w:rsidR="0001758F" w:rsidP="007F194E" w:rsidRDefault="0001758F" w14:paraId="6E346FAE" w14:textId="350D026C">
      <w:pPr>
        <w:pStyle w:val="Name"/>
        <w:rPr>
          <w:lang w:val="en-GB"/>
        </w:rPr>
      </w:pPr>
      <w:r>
        <w:rPr>
          <w:lang w:val="en-GB"/>
        </w:rPr>
        <w:t>Projects and Engagement Team</w:t>
      </w:r>
    </w:p>
    <w:p w:rsidRPr="00BD2265" w:rsidR="0001758F" w:rsidP="001404BB" w:rsidRDefault="0001758F" w14:paraId="59886769" w14:textId="4DC8A70F">
      <w:pPr>
        <w:pStyle w:val="ListBullet"/>
      </w:pPr>
      <w:r w:rsidRPr="00BD2265">
        <w:t>Christina Micallef</w:t>
      </w:r>
      <w:r w:rsidRPr="00BD2265" w:rsidR="000A59A3">
        <w:t>, Business Support Officer</w:t>
      </w:r>
    </w:p>
    <w:p w:rsidRPr="00BD2265" w:rsidR="008A664A" w:rsidP="001404BB" w:rsidRDefault="008A664A" w14:paraId="0174843D" w14:textId="70EA93DF">
      <w:pPr>
        <w:pStyle w:val="ListBullet"/>
      </w:pPr>
      <w:r w:rsidRPr="00BD2265">
        <w:t>Joelene Scot, Project Assistant</w:t>
      </w:r>
    </w:p>
    <w:p w:rsidR="000A59A3" w:rsidP="007F194E" w:rsidRDefault="00F339BB" w14:paraId="587094FE" w14:textId="17DC09CC">
      <w:pPr>
        <w:pStyle w:val="Name"/>
        <w:rPr>
          <w:lang w:val="en-GB"/>
        </w:rPr>
      </w:pPr>
      <w:r>
        <w:rPr>
          <w:lang w:val="en-GB"/>
        </w:rPr>
        <w:t xml:space="preserve">An </w:t>
      </w:r>
      <w:r w:rsidR="0001758F">
        <w:rPr>
          <w:lang w:val="en-GB"/>
        </w:rPr>
        <w:t>Eye to the Future Team</w:t>
      </w:r>
    </w:p>
    <w:p w:rsidRPr="00BD2265" w:rsidR="00DB7F8C" w:rsidP="001404BB" w:rsidRDefault="00DB7F8C" w14:paraId="4B228141" w14:textId="2591877E">
      <w:pPr>
        <w:pStyle w:val="ListBullet"/>
      </w:pPr>
      <w:r w:rsidRPr="00BD2265">
        <w:t>Madison Braim</w:t>
      </w:r>
      <w:r w:rsidRPr="00BD2265" w:rsidR="000A59A3">
        <w:t>, Project Officer</w:t>
      </w:r>
    </w:p>
    <w:p w:rsidRPr="00BD2265" w:rsidR="005D646E" w:rsidP="001404BB" w:rsidRDefault="005D646E" w14:paraId="2FEAB09B" w14:textId="580452FC">
      <w:pPr>
        <w:pStyle w:val="ListBullet"/>
      </w:pPr>
      <w:r w:rsidRPr="00BD2265">
        <w:t>Tim Davey</w:t>
      </w:r>
      <w:r w:rsidR="00A5617C">
        <w:t xml:space="preserve">, </w:t>
      </w:r>
      <w:r w:rsidRPr="00BD2265">
        <w:t>Project Officer</w:t>
      </w:r>
    </w:p>
    <w:p w:rsidR="000A59A3" w:rsidP="007F194E" w:rsidRDefault="007F194E" w14:paraId="63E3F75D" w14:textId="5A5B3F51">
      <w:pPr>
        <w:pStyle w:val="Name"/>
        <w:rPr>
          <w:lang w:val="en-GB"/>
        </w:rPr>
      </w:pPr>
      <w:r>
        <w:rPr>
          <w:lang w:val="en-GB"/>
        </w:rPr>
        <w:t>Policy and Advocacy Team</w:t>
      </w:r>
    </w:p>
    <w:p w:rsidRPr="00BD2265" w:rsidR="00C55F17" w:rsidP="001404BB" w:rsidRDefault="00C55F17" w14:paraId="7124DD17" w14:textId="5D680270">
      <w:pPr>
        <w:pStyle w:val="ListBullet"/>
      </w:pPr>
      <w:r w:rsidRPr="00BD2265">
        <w:t>Jackson Reynolds-Ryan, Policy and Advocacy</w:t>
      </w:r>
      <w:r w:rsidR="00A5617C">
        <w:t xml:space="preserve"> Manager</w:t>
      </w:r>
    </w:p>
    <w:p w:rsidRPr="00BD2265" w:rsidR="007F194E" w:rsidP="001404BB" w:rsidRDefault="007F194E" w14:paraId="19907E7C" w14:textId="670FC09E">
      <w:pPr>
        <w:pStyle w:val="ListBullet"/>
      </w:pPr>
      <w:r w:rsidRPr="00BD2265">
        <w:t>Peta Hogan, Advocacy Projects Officer</w:t>
      </w:r>
    </w:p>
    <w:p w:rsidRPr="00BD2265" w:rsidR="0057574A" w:rsidP="001404BB" w:rsidRDefault="00DB7F8C" w14:paraId="12AC6478" w14:textId="77777777">
      <w:pPr>
        <w:pStyle w:val="ListBullet"/>
      </w:pPr>
      <w:r w:rsidRPr="00BD2265">
        <w:t>Martin Stewart</w:t>
      </w:r>
      <w:r w:rsidRPr="00BD2265" w:rsidR="007F194E">
        <w:t>, Advocacy Officer</w:t>
      </w:r>
    </w:p>
    <w:p w:rsidRPr="00BD2265" w:rsidR="0067270C" w:rsidP="001404BB" w:rsidRDefault="0067270C" w14:paraId="5447DCBB" w14:textId="4391521D">
      <w:pPr>
        <w:pStyle w:val="ListBullet"/>
      </w:pPr>
      <w:r w:rsidRPr="00BD2265">
        <w:t>Corey Crawford</w:t>
      </w:r>
      <w:r w:rsidR="00C746ED">
        <w:t>,</w:t>
      </w:r>
      <w:r w:rsidRPr="00BD2265">
        <w:t xml:space="preserve"> National Policy Officer </w:t>
      </w:r>
    </w:p>
    <w:p w:rsidR="007A75E2" w:rsidP="001404BB" w:rsidRDefault="007A75E2" w14:paraId="25BA3512" w14:textId="47F9F94B">
      <w:pPr>
        <w:pStyle w:val="ListBullet"/>
      </w:pPr>
      <w:r w:rsidRPr="00BD2265">
        <w:t>Tony Delmadoros</w:t>
      </w:r>
      <w:r w:rsidR="00C746ED">
        <w:t>,</w:t>
      </w:r>
      <w:r w:rsidRPr="00BD2265">
        <w:t xml:space="preserve"> </w:t>
      </w:r>
      <w:r w:rsidRPr="00BD2265" w:rsidR="00EB26A5">
        <w:t>NSW</w:t>
      </w:r>
      <w:r w:rsidR="00493C0E">
        <w:t xml:space="preserve"> </w:t>
      </w:r>
      <w:r w:rsidRPr="00BD2265" w:rsidR="00EB26A5">
        <w:t>/</w:t>
      </w:r>
      <w:r w:rsidR="00493C0E">
        <w:t xml:space="preserve"> </w:t>
      </w:r>
      <w:r w:rsidRPr="00BD2265" w:rsidR="00EB26A5">
        <w:t>ACT Advocacy Projects Officer</w:t>
      </w:r>
    </w:p>
    <w:p w:rsidRPr="00BD2265" w:rsidR="00A53A80" w:rsidP="00A53A80" w:rsidRDefault="00A53A80" w14:paraId="5E23BCD7" w14:textId="77777777">
      <w:pPr>
        <w:pStyle w:val="ListBullet"/>
      </w:pPr>
      <w:r w:rsidRPr="00BD2265">
        <w:t>Erica Chiandotto</w:t>
      </w:r>
      <w:r>
        <w:t>,</w:t>
      </w:r>
      <w:r w:rsidRPr="00BD2265">
        <w:t xml:space="preserve"> Project Officer Member Engagement</w:t>
      </w:r>
    </w:p>
    <w:p w:rsidRPr="00DB7F8C" w:rsidR="00AB5215" w:rsidP="001C2D64" w:rsidRDefault="00AB5215" w14:paraId="2909203A" w14:textId="5EC66737">
      <w:pPr>
        <w:pStyle w:val="Name"/>
        <w:rPr>
          <w:lang w:val="en-GB"/>
        </w:rPr>
      </w:pPr>
      <w:r>
        <w:rPr>
          <w:lang w:val="en-GB"/>
        </w:rPr>
        <w:t>Former BCA Staff</w:t>
      </w:r>
      <w:r w:rsidR="0001758F">
        <w:rPr>
          <w:lang w:val="en-GB"/>
        </w:rPr>
        <w:t xml:space="preserve"> who served in the 202</w:t>
      </w:r>
      <w:r w:rsidR="00A250AD">
        <w:rPr>
          <w:lang w:val="en-GB"/>
        </w:rPr>
        <w:t>2</w:t>
      </w:r>
      <w:r w:rsidR="0077722A">
        <w:rPr>
          <w:lang w:val="en-GB"/>
        </w:rPr>
        <w:t xml:space="preserve"> to 20</w:t>
      </w:r>
      <w:r w:rsidR="0001758F">
        <w:rPr>
          <w:lang w:val="en-GB"/>
        </w:rPr>
        <w:t>2</w:t>
      </w:r>
      <w:r w:rsidR="0086718C">
        <w:rPr>
          <w:lang w:val="en-GB"/>
        </w:rPr>
        <w:t>3</w:t>
      </w:r>
      <w:r w:rsidR="0001758F">
        <w:rPr>
          <w:lang w:val="en-GB"/>
        </w:rPr>
        <w:t xml:space="preserve"> financial year</w:t>
      </w:r>
    </w:p>
    <w:p w:rsidRPr="00BD2265" w:rsidR="00C55F17" w:rsidP="001404BB" w:rsidRDefault="00C55F17" w14:paraId="3FE0E379" w14:textId="76FC6E4E">
      <w:pPr>
        <w:pStyle w:val="ListBullet"/>
      </w:pPr>
      <w:r w:rsidRPr="00BD2265">
        <w:t>Jane Britt, Policy and Advocacy Team Leader</w:t>
      </w:r>
      <w:r w:rsidRPr="00BD2265" w:rsidR="00B67C14">
        <w:t xml:space="preserve"> (until </w:t>
      </w:r>
      <w:r w:rsidRPr="00BD2265" w:rsidR="00CA354B">
        <w:t>October 2022</w:t>
      </w:r>
      <w:r w:rsidRPr="00BD2265" w:rsidR="005048E6">
        <w:t>)</w:t>
      </w:r>
    </w:p>
    <w:p w:rsidRPr="00BD2265" w:rsidR="00A250AD" w:rsidP="001404BB" w:rsidRDefault="00A250AD" w14:paraId="6CE1A649" w14:textId="54DC157D">
      <w:pPr>
        <w:pStyle w:val="ListBullet"/>
      </w:pPr>
      <w:r w:rsidRPr="00BD2265">
        <w:t>Jennifer Parry, NSW Advocacy Projects Officer</w:t>
      </w:r>
      <w:r w:rsidRPr="00BD2265" w:rsidR="005048E6">
        <w:t xml:space="preserve"> </w:t>
      </w:r>
      <w:r w:rsidRPr="00BD2265" w:rsidR="0051452E">
        <w:t>(until October 2022)</w:t>
      </w:r>
    </w:p>
    <w:p w:rsidRPr="00BD2265" w:rsidR="0086718C" w:rsidP="001404BB" w:rsidRDefault="0086718C" w14:paraId="42BE99AD" w14:textId="451B2142">
      <w:pPr>
        <w:pStyle w:val="ListBullet"/>
      </w:pPr>
      <w:r w:rsidRPr="00BD2265">
        <w:t>Nicole Willing, Project Manager</w:t>
      </w:r>
      <w:r w:rsidRPr="00BD2265" w:rsidR="005048E6">
        <w:t xml:space="preserve"> (until </w:t>
      </w:r>
      <w:r w:rsidRPr="00BD2265" w:rsidR="00C821B0">
        <w:t>November 2022)</w:t>
      </w:r>
    </w:p>
    <w:p w:rsidRPr="00BD2265" w:rsidR="0086718C" w:rsidP="001404BB" w:rsidRDefault="0086718C" w14:paraId="2E9E3C39" w14:textId="11C2CE56">
      <w:pPr>
        <w:pStyle w:val="ListBullet"/>
      </w:pPr>
      <w:r w:rsidRPr="00BD2265">
        <w:t>Renee Solomon, Project Officer</w:t>
      </w:r>
      <w:r w:rsidRPr="00BD2265" w:rsidR="00C821B0">
        <w:t xml:space="preserve"> (until October 2022)</w:t>
      </w:r>
    </w:p>
    <w:p w:rsidRPr="00BD2265" w:rsidR="007A7692" w:rsidP="001404BB" w:rsidRDefault="0086718C" w14:paraId="066E1B6A" w14:textId="67809AD8">
      <w:pPr>
        <w:pStyle w:val="ListBullet"/>
      </w:pPr>
      <w:r w:rsidRPr="00BD2265">
        <w:t xml:space="preserve">Conor Smith, Project Officer </w:t>
      </w:r>
      <w:r w:rsidRPr="00BD2265" w:rsidR="00C821B0">
        <w:t>(until October 2022)</w:t>
      </w:r>
    </w:p>
    <w:p w:rsidRPr="00BD2265" w:rsidR="009A55D8" w:rsidP="001404BB" w:rsidRDefault="00F365A2" w14:paraId="06DB3557" w14:textId="6780B194">
      <w:pPr>
        <w:pStyle w:val="ListBullet"/>
      </w:pPr>
      <w:r w:rsidRPr="00BD2265">
        <w:t xml:space="preserve">Danielle Verhoeven, </w:t>
      </w:r>
      <w:r w:rsidRPr="00BD2265" w:rsidR="00CA0BC3">
        <w:t>Events</w:t>
      </w:r>
      <w:r w:rsidRPr="00BD2265">
        <w:t xml:space="preserve"> Officer</w:t>
      </w:r>
      <w:r w:rsidRPr="00BD2265" w:rsidR="004E6EF9">
        <w:t xml:space="preserve"> (until September 2022)</w:t>
      </w:r>
    </w:p>
    <w:p w:rsidRPr="00BD2265" w:rsidR="00E1070E" w:rsidP="001404BB" w:rsidRDefault="00E1070E" w14:paraId="2E818713" w14:textId="04B3B214">
      <w:pPr>
        <w:pStyle w:val="ListBullet"/>
      </w:pPr>
      <w:r w:rsidRPr="00E1070E">
        <w:t>Tim Haggis, Membership Engagement Officer</w:t>
      </w:r>
      <w:r>
        <w:t xml:space="preserve"> (until March 2023)</w:t>
      </w:r>
    </w:p>
    <w:p w:rsidR="00DB7F8C" w:rsidP="00D058BA" w:rsidRDefault="00DB7F8C" w14:paraId="4A977C6B" w14:textId="77777777"/>
    <w:p w:rsidRPr="00D058BA" w:rsidR="00FC2CAD" w:rsidP="00D058BA" w:rsidRDefault="00D058BA" w14:paraId="7D416F54" w14:textId="25C9D25A">
      <w:r w:rsidRPr="00D058BA">
        <w:t xml:space="preserve">BCA would also like to acknowledge </w:t>
      </w:r>
      <w:r>
        <w:t xml:space="preserve">and thank </w:t>
      </w:r>
      <w:r w:rsidRPr="00D058BA">
        <w:t>our volunteers for their work and commitment to the organisation.</w:t>
      </w:r>
    </w:p>
    <w:sectPr w:rsidRPr="00D058BA" w:rsidR="00FC2CAD" w:rsidSect="00012741">
      <w:footerReference w:type="default" r:id="rId58"/>
      <w:pgSz w:w="12240" w:h="15840" w:orient="portrait" w:code="1"/>
      <w:pgMar w:top="1135" w:right="720" w:bottom="1135" w:left="720" w:header="720" w:footer="567"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rsidR="00E477C6" w:rsidP="00EB05A2" w:rsidRDefault="00E477C6" w14:paraId="5674F6E0" w14:textId="77777777">
      <w:r>
        <w:separator/>
      </w:r>
    </w:p>
  </w:endnote>
  <w:endnote w:type="continuationSeparator" w:id="0">
    <w:p w:rsidR="00E477C6" w:rsidP="00EB05A2" w:rsidRDefault="00E477C6" w14:paraId="26499D81" w14:textId="77777777">
      <w:r>
        <w:continuationSeparator/>
      </w:r>
    </w:p>
  </w:endnote>
  <w:endnote w:type="continuationNotice" w:id="1">
    <w:p w:rsidR="00E477C6" w:rsidRDefault="00E477C6" w14:paraId="470035F8" w14:textId="77777777">
      <w:pPr>
        <w:spacing w:before="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Arial Unicode MS">
    <w:panose1 w:val="020B0604020202020204"/>
    <w:charset w:val="80"/>
    <w:family w:val="swiss"/>
    <w:pitch w:val="variable"/>
    <w:sig w:usb0="F7FFAFFF" w:usb1="E9DFFFFF" w:usb2="0000003F" w:usb3="00000000" w:csb0="003F01F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 w:name="NanumGothic">
    <w:charset w:val="81"/>
    <w:family w:val="auto"/>
    <w:pitch w:val="variable"/>
    <w:sig w:usb0="80000003" w:usb1="09D7FCEB" w:usb2="00000010" w:usb3="00000000" w:csb0="00080001" w:csb1="00000000"/>
  </w:font>
  <w:font w:name="SimSun">
    <w:altName w:val="宋体"/>
    <w:panose1 w:val="02010600030101010101"/>
    <w:charset w:val="86"/>
    <w:family w:val="auto"/>
    <w:pitch w:val="variable"/>
    <w:sig w:usb0="000002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Helvetica">
    <w:panose1 w:val="020B0604020202020204"/>
    <w:charset w:val="00"/>
    <w:family w:val="swiss"/>
    <w:pitch w:val="variable"/>
    <w:sig w:usb0="E0002EFF" w:usb1="C000785B" w:usb2="00000009" w:usb3="00000000" w:csb0="000001FF" w:csb1="00000000"/>
  </w:font>
  <w:font w:name="Minion-Regular">
    <w:altName w:val="Calibri"/>
    <w:panose1 w:val="00000000000000000000"/>
    <w:charset w:val="4D"/>
    <w:family w:val="auto"/>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Pr="00347BC4" w:rsidR="006936CC" w:rsidP="00CB3941" w:rsidRDefault="00347BC4" w14:paraId="2D3A5B77" w14:textId="77777777">
    <w:pPr>
      <w:pStyle w:val="Footer"/>
      <w:jc w:val="center"/>
      <w:rPr>
        <w:i w:val="0"/>
        <w:iCs w:val="0"/>
        <w:color w:val="auto"/>
        <w:szCs w:val="24"/>
      </w:rPr>
    </w:pPr>
    <w:r w:rsidRPr="00347BC4">
      <w:rPr>
        <w:i w:val="0"/>
        <w:iCs w:val="0"/>
        <w:color w:val="auto"/>
        <w:szCs w:val="24"/>
      </w:rPr>
      <w:t>Blind Citizens Australia</w:t>
    </w:r>
    <w:r w:rsidRPr="00347BC4">
      <w:rPr>
        <w:color w:val="auto"/>
        <w:szCs w:val="24"/>
        <w:shd w:val="clear" w:color="auto" w:fill="FFFFFF"/>
      </w:rPr>
      <w:t xml:space="preserve">  | </w:t>
    </w:r>
    <w:r w:rsidRPr="00347BC4">
      <w:rPr>
        <w:i w:val="0"/>
        <w:iCs w:val="0"/>
        <w:color w:val="auto"/>
        <w:szCs w:val="24"/>
      </w:rPr>
      <w:t xml:space="preserve"> Page </w:t>
    </w:r>
    <w:r w:rsidRPr="00347BC4">
      <w:rPr>
        <w:i w:val="0"/>
        <w:iCs w:val="0"/>
        <w:color w:val="auto"/>
        <w:szCs w:val="24"/>
      </w:rPr>
      <w:fldChar w:fldCharType="begin"/>
    </w:r>
    <w:r w:rsidRPr="00347BC4">
      <w:rPr>
        <w:i w:val="0"/>
        <w:iCs w:val="0"/>
        <w:color w:val="auto"/>
        <w:szCs w:val="24"/>
      </w:rPr>
      <w:instrText xml:space="preserve"> PAGE  \* Arabic  \* MERGEFORMAT </w:instrText>
    </w:r>
    <w:r w:rsidRPr="00347BC4">
      <w:rPr>
        <w:i w:val="0"/>
        <w:iCs w:val="0"/>
        <w:color w:val="auto"/>
        <w:szCs w:val="24"/>
      </w:rPr>
      <w:fldChar w:fldCharType="separate"/>
    </w:r>
    <w:r w:rsidRPr="00347BC4">
      <w:rPr>
        <w:i w:val="0"/>
        <w:iCs w:val="0"/>
        <w:color w:val="auto"/>
        <w:szCs w:val="24"/>
      </w:rPr>
      <w:t>11</w:t>
    </w:r>
    <w:r w:rsidRPr="00347BC4">
      <w:rPr>
        <w:i w:val="0"/>
        <w:iCs w:val="0"/>
        <w:color w:val="auto"/>
        <w:szCs w:val="24"/>
      </w:rPr>
      <w:fldChar w:fldCharType="end"/>
    </w:r>
    <w:r w:rsidRPr="00347BC4">
      <w:rPr>
        <w:i w:val="0"/>
        <w:iCs w:val="0"/>
        <w:color w:val="auto"/>
        <w:szCs w:val="24"/>
      </w:rPr>
      <w:t xml:space="preserve"> of </w:t>
    </w:r>
    <w:r w:rsidRPr="00347BC4">
      <w:rPr>
        <w:i w:val="0"/>
        <w:iCs w:val="0"/>
        <w:color w:val="auto"/>
        <w:szCs w:val="24"/>
      </w:rPr>
      <w:fldChar w:fldCharType="begin"/>
    </w:r>
    <w:r w:rsidRPr="00347BC4">
      <w:rPr>
        <w:i w:val="0"/>
        <w:iCs w:val="0"/>
        <w:color w:val="auto"/>
        <w:szCs w:val="24"/>
      </w:rPr>
      <w:instrText xml:space="preserve"> NUMPAGES  \* Arabic  \* MERGEFORMAT </w:instrText>
    </w:r>
    <w:r w:rsidRPr="00347BC4">
      <w:rPr>
        <w:i w:val="0"/>
        <w:iCs w:val="0"/>
        <w:color w:val="auto"/>
        <w:szCs w:val="24"/>
      </w:rPr>
      <w:fldChar w:fldCharType="separate"/>
    </w:r>
    <w:r w:rsidRPr="00347BC4">
      <w:rPr>
        <w:i w:val="0"/>
        <w:iCs w:val="0"/>
        <w:color w:val="auto"/>
        <w:szCs w:val="24"/>
      </w:rPr>
      <w:t>11</w:t>
    </w:r>
    <w:r w:rsidRPr="00347BC4">
      <w:rPr>
        <w:i w:val="0"/>
        <w:iCs w:val="0"/>
        <w:color w:val="auto"/>
        <w:szCs w:val="24"/>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rsidR="00E477C6" w:rsidP="00EB05A2" w:rsidRDefault="00E477C6" w14:paraId="150158E0" w14:textId="77777777">
      <w:r>
        <w:separator/>
      </w:r>
    </w:p>
  </w:footnote>
  <w:footnote w:type="continuationSeparator" w:id="0">
    <w:p w:rsidR="00E477C6" w:rsidP="00EB05A2" w:rsidRDefault="00E477C6" w14:paraId="7EAF96A1" w14:textId="77777777">
      <w:r>
        <w:continuationSeparator/>
      </w:r>
    </w:p>
  </w:footnote>
  <w:footnote w:type="continuationNotice" w:id="1">
    <w:p w:rsidR="00E477C6" w:rsidRDefault="00E477C6" w14:paraId="7D18C864" w14:textId="77777777">
      <w:pPr>
        <w:spacing w:before="0" w:line="240" w:lineRule="auto"/>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9"/>
    <w:multiLevelType w:val="singleLevel"/>
    <w:tmpl w:val="C54A270C"/>
    <w:lvl w:ilvl="0">
      <w:start w:val="1"/>
      <w:numFmt w:val="bullet"/>
      <w:lvlText w:val=""/>
      <w:lvlJc w:val="left"/>
      <w:pPr>
        <w:tabs>
          <w:tab w:val="num" w:pos="360"/>
        </w:tabs>
        <w:ind w:left="360" w:hanging="360"/>
      </w:pPr>
      <w:rPr>
        <w:rFonts w:hint="default" w:ascii="Symbol" w:hAnsi="Symbol"/>
      </w:rPr>
    </w:lvl>
  </w:abstractNum>
  <w:abstractNum w:abstractNumId="1" w15:restartNumberingAfterBreak="0">
    <w:nsid w:val="004C0FFB"/>
    <w:multiLevelType w:val="hybridMultilevel"/>
    <w:tmpl w:val="81D8A72E"/>
    <w:lvl w:ilvl="0" w:tplc="0C090001">
      <w:start w:val="1"/>
      <w:numFmt w:val="bullet"/>
      <w:lvlText w:val=""/>
      <w:lvlJc w:val="left"/>
      <w:pPr>
        <w:ind w:left="720" w:hanging="360"/>
      </w:pPr>
      <w:rPr>
        <w:rFonts w:hint="default" w:ascii="Symbol" w:hAnsi="Symbol"/>
      </w:rPr>
    </w:lvl>
    <w:lvl w:ilvl="1" w:tplc="0C090003">
      <w:start w:val="1"/>
      <w:numFmt w:val="bullet"/>
      <w:lvlText w:val="o"/>
      <w:lvlJc w:val="left"/>
      <w:pPr>
        <w:ind w:left="1440" w:hanging="360"/>
      </w:pPr>
      <w:rPr>
        <w:rFonts w:hint="default" w:ascii="Courier New" w:hAnsi="Courier New" w:cs="Courier New"/>
      </w:rPr>
    </w:lvl>
    <w:lvl w:ilvl="2" w:tplc="0C090005">
      <w:start w:val="1"/>
      <w:numFmt w:val="bullet"/>
      <w:lvlText w:val=""/>
      <w:lvlJc w:val="left"/>
      <w:pPr>
        <w:ind w:left="2160" w:hanging="360"/>
      </w:pPr>
      <w:rPr>
        <w:rFonts w:hint="default" w:ascii="Wingdings" w:hAnsi="Wingdings"/>
      </w:rPr>
    </w:lvl>
    <w:lvl w:ilvl="3" w:tplc="0C090001">
      <w:start w:val="1"/>
      <w:numFmt w:val="bullet"/>
      <w:lvlText w:val=""/>
      <w:lvlJc w:val="left"/>
      <w:pPr>
        <w:ind w:left="2880" w:hanging="360"/>
      </w:pPr>
      <w:rPr>
        <w:rFonts w:hint="default" w:ascii="Symbol" w:hAnsi="Symbol"/>
      </w:rPr>
    </w:lvl>
    <w:lvl w:ilvl="4" w:tplc="0C090003">
      <w:start w:val="1"/>
      <w:numFmt w:val="bullet"/>
      <w:lvlText w:val="o"/>
      <w:lvlJc w:val="left"/>
      <w:pPr>
        <w:ind w:left="3600" w:hanging="360"/>
      </w:pPr>
      <w:rPr>
        <w:rFonts w:hint="default" w:ascii="Courier New" w:hAnsi="Courier New" w:cs="Courier New"/>
      </w:rPr>
    </w:lvl>
    <w:lvl w:ilvl="5" w:tplc="0C090005">
      <w:start w:val="1"/>
      <w:numFmt w:val="bullet"/>
      <w:lvlText w:val=""/>
      <w:lvlJc w:val="left"/>
      <w:pPr>
        <w:ind w:left="4320" w:hanging="360"/>
      </w:pPr>
      <w:rPr>
        <w:rFonts w:hint="default" w:ascii="Wingdings" w:hAnsi="Wingdings"/>
      </w:rPr>
    </w:lvl>
    <w:lvl w:ilvl="6" w:tplc="0C090001">
      <w:start w:val="1"/>
      <w:numFmt w:val="bullet"/>
      <w:lvlText w:val=""/>
      <w:lvlJc w:val="left"/>
      <w:pPr>
        <w:ind w:left="5040" w:hanging="360"/>
      </w:pPr>
      <w:rPr>
        <w:rFonts w:hint="default" w:ascii="Symbol" w:hAnsi="Symbol"/>
      </w:rPr>
    </w:lvl>
    <w:lvl w:ilvl="7" w:tplc="0C090003">
      <w:start w:val="1"/>
      <w:numFmt w:val="bullet"/>
      <w:lvlText w:val="o"/>
      <w:lvlJc w:val="left"/>
      <w:pPr>
        <w:ind w:left="5760" w:hanging="360"/>
      </w:pPr>
      <w:rPr>
        <w:rFonts w:hint="default" w:ascii="Courier New" w:hAnsi="Courier New" w:cs="Courier New"/>
      </w:rPr>
    </w:lvl>
    <w:lvl w:ilvl="8" w:tplc="0C090005">
      <w:start w:val="1"/>
      <w:numFmt w:val="bullet"/>
      <w:lvlText w:val=""/>
      <w:lvlJc w:val="left"/>
      <w:pPr>
        <w:ind w:left="6480" w:hanging="360"/>
      </w:pPr>
      <w:rPr>
        <w:rFonts w:hint="default" w:ascii="Wingdings" w:hAnsi="Wingdings"/>
      </w:rPr>
    </w:lvl>
  </w:abstractNum>
  <w:abstractNum w:abstractNumId="2" w15:restartNumberingAfterBreak="0">
    <w:nsid w:val="014012D2"/>
    <w:multiLevelType w:val="multilevel"/>
    <w:tmpl w:val="D7BE42A0"/>
    <w:lvl w:ilvl="0">
      <w:start w:val="1"/>
      <w:numFmt w:val="bullet"/>
      <w:lvlText w:val=""/>
      <w:lvlJc w:val="left"/>
      <w:pPr>
        <w:tabs>
          <w:tab w:val="num" w:pos="720"/>
        </w:tabs>
        <w:ind w:left="720" w:hanging="360"/>
      </w:pPr>
      <w:rPr>
        <w:rFonts w:hint="default" w:ascii="Symbol" w:hAnsi="Symbol"/>
        <w:color w:val="auto"/>
        <w:sz w:val="32"/>
        <w:szCs w:val="32"/>
      </w:rPr>
    </w:lvl>
    <w:lvl w:ilvl="1" w:tentative="1">
      <w:start w:val="1"/>
      <w:numFmt w:val="bullet"/>
      <w:lvlText w:val="o"/>
      <w:lvlJc w:val="left"/>
      <w:pPr>
        <w:tabs>
          <w:tab w:val="num" w:pos="1440"/>
        </w:tabs>
        <w:ind w:left="1440" w:hanging="360"/>
      </w:pPr>
      <w:rPr>
        <w:rFonts w:hint="default" w:ascii="Courier New" w:hAnsi="Courier New"/>
        <w:sz w:val="20"/>
      </w:rPr>
    </w:lvl>
    <w:lvl w:ilvl="2" w:tentative="1">
      <w:start w:val="1"/>
      <w:numFmt w:val="bullet"/>
      <w:lvlText w:val="o"/>
      <w:lvlJc w:val="left"/>
      <w:pPr>
        <w:tabs>
          <w:tab w:val="num" w:pos="2160"/>
        </w:tabs>
        <w:ind w:left="2160" w:hanging="360"/>
      </w:pPr>
      <w:rPr>
        <w:rFonts w:hint="default" w:ascii="Courier New" w:hAnsi="Courier New"/>
        <w:sz w:val="20"/>
      </w:rPr>
    </w:lvl>
    <w:lvl w:ilvl="3" w:tentative="1">
      <w:start w:val="1"/>
      <w:numFmt w:val="bullet"/>
      <w:lvlText w:val="o"/>
      <w:lvlJc w:val="left"/>
      <w:pPr>
        <w:tabs>
          <w:tab w:val="num" w:pos="2880"/>
        </w:tabs>
        <w:ind w:left="2880" w:hanging="360"/>
      </w:pPr>
      <w:rPr>
        <w:rFonts w:hint="default" w:ascii="Courier New" w:hAnsi="Courier New"/>
        <w:sz w:val="20"/>
      </w:rPr>
    </w:lvl>
    <w:lvl w:ilvl="4" w:tentative="1">
      <w:start w:val="1"/>
      <w:numFmt w:val="bullet"/>
      <w:lvlText w:val="o"/>
      <w:lvlJc w:val="left"/>
      <w:pPr>
        <w:tabs>
          <w:tab w:val="num" w:pos="3600"/>
        </w:tabs>
        <w:ind w:left="3600" w:hanging="360"/>
      </w:pPr>
      <w:rPr>
        <w:rFonts w:hint="default" w:ascii="Courier New" w:hAnsi="Courier New"/>
        <w:sz w:val="20"/>
      </w:rPr>
    </w:lvl>
    <w:lvl w:ilvl="5" w:tentative="1">
      <w:start w:val="1"/>
      <w:numFmt w:val="bullet"/>
      <w:lvlText w:val="o"/>
      <w:lvlJc w:val="left"/>
      <w:pPr>
        <w:tabs>
          <w:tab w:val="num" w:pos="4320"/>
        </w:tabs>
        <w:ind w:left="4320" w:hanging="360"/>
      </w:pPr>
      <w:rPr>
        <w:rFonts w:hint="default" w:ascii="Courier New" w:hAnsi="Courier New"/>
        <w:sz w:val="20"/>
      </w:rPr>
    </w:lvl>
    <w:lvl w:ilvl="6" w:tentative="1">
      <w:start w:val="1"/>
      <w:numFmt w:val="bullet"/>
      <w:lvlText w:val="o"/>
      <w:lvlJc w:val="left"/>
      <w:pPr>
        <w:tabs>
          <w:tab w:val="num" w:pos="5040"/>
        </w:tabs>
        <w:ind w:left="5040" w:hanging="360"/>
      </w:pPr>
      <w:rPr>
        <w:rFonts w:hint="default" w:ascii="Courier New" w:hAnsi="Courier New"/>
        <w:sz w:val="20"/>
      </w:rPr>
    </w:lvl>
    <w:lvl w:ilvl="7" w:tentative="1">
      <w:start w:val="1"/>
      <w:numFmt w:val="bullet"/>
      <w:lvlText w:val="o"/>
      <w:lvlJc w:val="left"/>
      <w:pPr>
        <w:tabs>
          <w:tab w:val="num" w:pos="5760"/>
        </w:tabs>
        <w:ind w:left="5760" w:hanging="360"/>
      </w:pPr>
      <w:rPr>
        <w:rFonts w:hint="default" w:ascii="Courier New" w:hAnsi="Courier New"/>
        <w:sz w:val="20"/>
      </w:rPr>
    </w:lvl>
    <w:lvl w:ilvl="8" w:tentative="1">
      <w:start w:val="1"/>
      <w:numFmt w:val="bullet"/>
      <w:lvlText w:val="o"/>
      <w:lvlJc w:val="left"/>
      <w:pPr>
        <w:tabs>
          <w:tab w:val="num" w:pos="6480"/>
        </w:tabs>
        <w:ind w:left="6480" w:hanging="360"/>
      </w:pPr>
      <w:rPr>
        <w:rFonts w:hint="default" w:ascii="Courier New" w:hAnsi="Courier New"/>
        <w:sz w:val="20"/>
      </w:rPr>
    </w:lvl>
  </w:abstractNum>
  <w:abstractNum w:abstractNumId="3" w15:restartNumberingAfterBreak="0">
    <w:nsid w:val="025072EF"/>
    <w:multiLevelType w:val="hybridMultilevel"/>
    <w:tmpl w:val="88B62726"/>
    <w:lvl w:ilvl="0" w:tplc="508ED0BE">
      <w:start w:val="1"/>
      <w:numFmt w:val="bullet"/>
      <w:lvlText w:val=""/>
      <w:lvlJc w:val="left"/>
      <w:pPr>
        <w:ind w:left="810" w:hanging="360"/>
      </w:pPr>
      <w:rPr>
        <w:rFonts w:hint="default" w:ascii="Symbol" w:hAnsi="Symbol"/>
      </w:rPr>
    </w:lvl>
    <w:lvl w:ilvl="1" w:tplc="49DC03BC">
      <w:numFmt w:val="bullet"/>
      <w:lvlText w:val="•"/>
      <w:lvlJc w:val="left"/>
      <w:pPr>
        <w:ind w:left="1890" w:hanging="720"/>
      </w:pPr>
      <w:rPr>
        <w:rFonts w:hint="default" w:ascii="Arial" w:hAnsi="Arial" w:eastAsia="MS Mincho" w:cs="Arial"/>
      </w:rPr>
    </w:lvl>
    <w:lvl w:ilvl="2" w:tplc="0C090005" w:tentative="1">
      <w:start w:val="1"/>
      <w:numFmt w:val="bullet"/>
      <w:lvlText w:val=""/>
      <w:lvlJc w:val="left"/>
      <w:pPr>
        <w:ind w:left="2250" w:hanging="360"/>
      </w:pPr>
      <w:rPr>
        <w:rFonts w:hint="default" w:ascii="Wingdings" w:hAnsi="Wingdings"/>
      </w:rPr>
    </w:lvl>
    <w:lvl w:ilvl="3" w:tplc="0C090001" w:tentative="1">
      <w:start w:val="1"/>
      <w:numFmt w:val="bullet"/>
      <w:lvlText w:val=""/>
      <w:lvlJc w:val="left"/>
      <w:pPr>
        <w:ind w:left="2970" w:hanging="360"/>
      </w:pPr>
      <w:rPr>
        <w:rFonts w:hint="default" w:ascii="Symbol" w:hAnsi="Symbol"/>
      </w:rPr>
    </w:lvl>
    <w:lvl w:ilvl="4" w:tplc="0C090003" w:tentative="1">
      <w:start w:val="1"/>
      <w:numFmt w:val="bullet"/>
      <w:lvlText w:val="o"/>
      <w:lvlJc w:val="left"/>
      <w:pPr>
        <w:ind w:left="3690" w:hanging="360"/>
      </w:pPr>
      <w:rPr>
        <w:rFonts w:hint="default" w:ascii="Courier New" w:hAnsi="Courier New" w:cs="Courier New"/>
      </w:rPr>
    </w:lvl>
    <w:lvl w:ilvl="5" w:tplc="0C090005" w:tentative="1">
      <w:start w:val="1"/>
      <w:numFmt w:val="bullet"/>
      <w:lvlText w:val=""/>
      <w:lvlJc w:val="left"/>
      <w:pPr>
        <w:ind w:left="4410" w:hanging="360"/>
      </w:pPr>
      <w:rPr>
        <w:rFonts w:hint="default" w:ascii="Wingdings" w:hAnsi="Wingdings"/>
      </w:rPr>
    </w:lvl>
    <w:lvl w:ilvl="6" w:tplc="0C090001" w:tentative="1">
      <w:start w:val="1"/>
      <w:numFmt w:val="bullet"/>
      <w:lvlText w:val=""/>
      <w:lvlJc w:val="left"/>
      <w:pPr>
        <w:ind w:left="5130" w:hanging="360"/>
      </w:pPr>
      <w:rPr>
        <w:rFonts w:hint="default" w:ascii="Symbol" w:hAnsi="Symbol"/>
      </w:rPr>
    </w:lvl>
    <w:lvl w:ilvl="7" w:tplc="0C090003" w:tentative="1">
      <w:start w:val="1"/>
      <w:numFmt w:val="bullet"/>
      <w:lvlText w:val="o"/>
      <w:lvlJc w:val="left"/>
      <w:pPr>
        <w:ind w:left="5850" w:hanging="360"/>
      </w:pPr>
      <w:rPr>
        <w:rFonts w:hint="default" w:ascii="Courier New" w:hAnsi="Courier New" w:cs="Courier New"/>
      </w:rPr>
    </w:lvl>
    <w:lvl w:ilvl="8" w:tplc="0C090005" w:tentative="1">
      <w:start w:val="1"/>
      <w:numFmt w:val="bullet"/>
      <w:lvlText w:val=""/>
      <w:lvlJc w:val="left"/>
      <w:pPr>
        <w:ind w:left="6570" w:hanging="360"/>
      </w:pPr>
      <w:rPr>
        <w:rFonts w:hint="default" w:ascii="Wingdings" w:hAnsi="Wingdings"/>
      </w:rPr>
    </w:lvl>
  </w:abstractNum>
  <w:abstractNum w:abstractNumId="4" w15:restartNumberingAfterBreak="0">
    <w:nsid w:val="061053EC"/>
    <w:multiLevelType w:val="hybridMultilevel"/>
    <w:tmpl w:val="8D7C4D2C"/>
    <w:lvl w:ilvl="0" w:tplc="1CB21CDE">
      <w:start w:val="1"/>
      <w:numFmt w:val="bullet"/>
      <w:lvlText w:val=""/>
      <w:lvlJc w:val="left"/>
      <w:pPr>
        <w:ind w:left="1440" w:hanging="360"/>
      </w:pPr>
      <w:rPr>
        <w:rFonts w:hint="default" w:ascii="Symbol" w:hAnsi="Symbol"/>
      </w:rPr>
    </w:lvl>
    <w:lvl w:ilvl="1" w:tplc="0C090003">
      <w:start w:val="1"/>
      <w:numFmt w:val="bullet"/>
      <w:lvlText w:val="o"/>
      <w:lvlJc w:val="left"/>
      <w:pPr>
        <w:ind w:left="2160" w:hanging="360"/>
      </w:pPr>
      <w:rPr>
        <w:rFonts w:hint="default" w:ascii="Courier New" w:hAnsi="Courier New" w:cs="Courier New"/>
      </w:rPr>
    </w:lvl>
    <w:lvl w:ilvl="2" w:tplc="0C090005" w:tentative="1">
      <w:start w:val="1"/>
      <w:numFmt w:val="bullet"/>
      <w:lvlText w:val=""/>
      <w:lvlJc w:val="left"/>
      <w:pPr>
        <w:ind w:left="2880" w:hanging="360"/>
      </w:pPr>
      <w:rPr>
        <w:rFonts w:hint="default" w:ascii="Wingdings" w:hAnsi="Wingdings"/>
      </w:rPr>
    </w:lvl>
    <w:lvl w:ilvl="3" w:tplc="0C090001" w:tentative="1">
      <w:start w:val="1"/>
      <w:numFmt w:val="bullet"/>
      <w:lvlText w:val=""/>
      <w:lvlJc w:val="left"/>
      <w:pPr>
        <w:ind w:left="3600" w:hanging="360"/>
      </w:pPr>
      <w:rPr>
        <w:rFonts w:hint="default" w:ascii="Symbol" w:hAnsi="Symbol"/>
      </w:rPr>
    </w:lvl>
    <w:lvl w:ilvl="4" w:tplc="0C090003" w:tentative="1">
      <w:start w:val="1"/>
      <w:numFmt w:val="bullet"/>
      <w:lvlText w:val="o"/>
      <w:lvlJc w:val="left"/>
      <w:pPr>
        <w:ind w:left="4320" w:hanging="360"/>
      </w:pPr>
      <w:rPr>
        <w:rFonts w:hint="default" w:ascii="Courier New" w:hAnsi="Courier New" w:cs="Courier New"/>
      </w:rPr>
    </w:lvl>
    <w:lvl w:ilvl="5" w:tplc="0C090005" w:tentative="1">
      <w:start w:val="1"/>
      <w:numFmt w:val="bullet"/>
      <w:lvlText w:val=""/>
      <w:lvlJc w:val="left"/>
      <w:pPr>
        <w:ind w:left="5040" w:hanging="360"/>
      </w:pPr>
      <w:rPr>
        <w:rFonts w:hint="default" w:ascii="Wingdings" w:hAnsi="Wingdings"/>
      </w:rPr>
    </w:lvl>
    <w:lvl w:ilvl="6" w:tplc="0C090001" w:tentative="1">
      <w:start w:val="1"/>
      <w:numFmt w:val="bullet"/>
      <w:lvlText w:val=""/>
      <w:lvlJc w:val="left"/>
      <w:pPr>
        <w:ind w:left="5760" w:hanging="360"/>
      </w:pPr>
      <w:rPr>
        <w:rFonts w:hint="default" w:ascii="Symbol" w:hAnsi="Symbol"/>
      </w:rPr>
    </w:lvl>
    <w:lvl w:ilvl="7" w:tplc="0C090003" w:tentative="1">
      <w:start w:val="1"/>
      <w:numFmt w:val="bullet"/>
      <w:lvlText w:val="o"/>
      <w:lvlJc w:val="left"/>
      <w:pPr>
        <w:ind w:left="6480" w:hanging="360"/>
      </w:pPr>
      <w:rPr>
        <w:rFonts w:hint="default" w:ascii="Courier New" w:hAnsi="Courier New" w:cs="Courier New"/>
      </w:rPr>
    </w:lvl>
    <w:lvl w:ilvl="8" w:tplc="0C090005" w:tentative="1">
      <w:start w:val="1"/>
      <w:numFmt w:val="bullet"/>
      <w:lvlText w:val=""/>
      <w:lvlJc w:val="left"/>
      <w:pPr>
        <w:ind w:left="7200" w:hanging="360"/>
      </w:pPr>
      <w:rPr>
        <w:rFonts w:hint="default" w:ascii="Wingdings" w:hAnsi="Wingdings"/>
      </w:rPr>
    </w:lvl>
  </w:abstractNum>
  <w:abstractNum w:abstractNumId="5" w15:restartNumberingAfterBreak="0">
    <w:nsid w:val="0AF04DD2"/>
    <w:multiLevelType w:val="hybridMultilevel"/>
    <w:tmpl w:val="484E30E6"/>
    <w:lvl w:ilvl="0" w:tplc="3612D8F8">
      <w:start w:val="1"/>
      <w:numFmt w:val="bullet"/>
      <w:lvlText w:val=""/>
      <w:lvlJc w:val="left"/>
      <w:pPr>
        <w:ind w:left="862" w:hanging="360"/>
      </w:pPr>
      <w:rPr>
        <w:rFonts w:hint="default" w:ascii="Symbol" w:hAnsi="Symbol"/>
      </w:rPr>
    </w:lvl>
    <w:lvl w:ilvl="1" w:tplc="0C090003" w:tentative="1">
      <w:start w:val="1"/>
      <w:numFmt w:val="bullet"/>
      <w:lvlText w:val="o"/>
      <w:lvlJc w:val="left"/>
      <w:pPr>
        <w:ind w:left="1582" w:hanging="360"/>
      </w:pPr>
      <w:rPr>
        <w:rFonts w:hint="default" w:ascii="Courier New" w:hAnsi="Courier New" w:cs="Courier New"/>
      </w:rPr>
    </w:lvl>
    <w:lvl w:ilvl="2" w:tplc="0C090005" w:tentative="1">
      <w:start w:val="1"/>
      <w:numFmt w:val="bullet"/>
      <w:lvlText w:val=""/>
      <w:lvlJc w:val="left"/>
      <w:pPr>
        <w:ind w:left="2302" w:hanging="360"/>
      </w:pPr>
      <w:rPr>
        <w:rFonts w:hint="default" w:ascii="Wingdings" w:hAnsi="Wingdings"/>
      </w:rPr>
    </w:lvl>
    <w:lvl w:ilvl="3" w:tplc="0C090001" w:tentative="1">
      <w:start w:val="1"/>
      <w:numFmt w:val="bullet"/>
      <w:lvlText w:val=""/>
      <w:lvlJc w:val="left"/>
      <w:pPr>
        <w:ind w:left="3022" w:hanging="360"/>
      </w:pPr>
      <w:rPr>
        <w:rFonts w:hint="default" w:ascii="Symbol" w:hAnsi="Symbol"/>
      </w:rPr>
    </w:lvl>
    <w:lvl w:ilvl="4" w:tplc="0C090003" w:tentative="1">
      <w:start w:val="1"/>
      <w:numFmt w:val="bullet"/>
      <w:lvlText w:val="o"/>
      <w:lvlJc w:val="left"/>
      <w:pPr>
        <w:ind w:left="3742" w:hanging="360"/>
      </w:pPr>
      <w:rPr>
        <w:rFonts w:hint="default" w:ascii="Courier New" w:hAnsi="Courier New" w:cs="Courier New"/>
      </w:rPr>
    </w:lvl>
    <w:lvl w:ilvl="5" w:tplc="0C090005" w:tentative="1">
      <w:start w:val="1"/>
      <w:numFmt w:val="bullet"/>
      <w:lvlText w:val=""/>
      <w:lvlJc w:val="left"/>
      <w:pPr>
        <w:ind w:left="4462" w:hanging="360"/>
      </w:pPr>
      <w:rPr>
        <w:rFonts w:hint="default" w:ascii="Wingdings" w:hAnsi="Wingdings"/>
      </w:rPr>
    </w:lvl>
    <w:lvl w:ilvl="6" w:tplc="0C090001" w:tentative="1">
      <w:start w:val="1"/>
      <w:numFmt w:val="bullet"/>
      <w:lvlText w:val=""/>
      <w:lvlJc w:val="left"/>
      <w:pPr>
        <w:ind w:left="5182" w:hanging="360"/>
      </w:pPr>
      <w:rPr>
        <w:rFonts w:hint="default" w:ascii="Symbol" w:hAnsi="Symbol"/>
      </w:rPr>
    </w:lvl>
    <w:lvl w:ilvl="7" w:tplc="0C090003" w:tentative="1">
      <w:start w:val="1"/>
      <w:numFmt w:val="bullet"/>
      <w:lvlText w:val="o"/>
      <w:lvlJc w:val="left"/>
      <w:pPr>
        <w:ind w:left="5902" w:hanging="360"/>
      </w:pPr>
      <w:rPr>
        <w:rFonts w:hint="default" w:ascii="Courier New" w:hAnsi="Courier New" w:cs="Courier New"/>
      </w:rPr>
    </w:lvl>
    <w:lvl w:ilvl="8" w:tplc="0C090005" w:tentative="1">
      <w:start w:val="1"/>
      <w:numFmt w:val="bullet"/>
      <w:lvlText w:val=""/>
      <w:lvlJc w:val="left"/>
      <w:pPr>
        <w:ind w:left="6622" w:hanging="360"/>
      </w:pPr>
      <w:rPr>
        <w:rFonts w:hint="default" w:ascii="Wingdings" w:hAnsi="Wingdings"/>
      </w:rPr>
    </w:lvl>
  </w:abstractNum>
  <w:abstractNum w:abstractNumId="6" w15:restartNumberingAfterBreak="0">
    <w:nsid w:val="11ED52BE"/>
    <w:multiLevelType w:val="multilevel"/>
    <w:tmpl w:val="F5289CA2"/>
    <w:lvl w:ilvl="0">
      <w:start w:val="1"/>
      <w:numFmt w:val="bullet"/>
      <w:lvlText w:val=""/>
      <w:lvlJc w:val="left"/>
      <w:pPr>
        <w:ind w:left="502" w:hanging="360"/>
      </w:pPr>
      <w:rPr>
        <w:rFonts w:hint="default" w:ascii="Symbol" w:hAnsi="Symbol"/>
      </w:rPr>
    </w:lvl>
    <w:lvl w:ilvl="1">
      <w:start w:val="1"/>
      <w:numFmt w:val="bullet"/>
      <w:lvlText w:val="o"/>
      <w:lvlJc w:val="left"/>
      <w:pPr>
        <w:ind w:left="1247" w:hanging="396"/>
      </w:pPr>
      <w:rPr>
        <w:rFonts w:hint="default" w:ascii="Courier New" w:hAnsi="Courier New"/>
      </w:rPr>
    </w:lvl>
    <w:lvl w:ilvl="2">
      <w:start w:val="1"/>
      <w:numFmt w:val="bullet"/>
      <w:lvlText w:val=""/>
      <w:lvlJc w:val="left"/>
      <w:pPr>
        <w:ind w:left="2557" w:hanging="969"/>
      </w:pPr>
      <w:rPr>
        <w:rFonts w:hint="default" w:ascii="Wingdings" w:hAnsi="Wingdings"/>
      </w:rPr>
    </w:lvl>
    <w:lvl w:ilvl="3">
      <w:start w:val="1"/>
      <w:numFmt w:val="bullet"/>
      <w:lvlText w:val=""/>
      <w:lvlJc w:val="left"/>
      <w:pPr>
        <w:ind w:left="3277" w:hanging="360"/>
      </w:pPr>
      <w:rPr>
        <w:rFonts w:hint="default" w:ascii="Symbol" w:hAnsi="Symbol"/>
      </w:rPr>
    </w:lvl>
    <w:lvl w:ilvl="4">
      <w:start w:val="1"/>
      <w:numFmt w:val="bullet"/>
      <w:lvlText w:val="o"/>
      <w:lvlJc w:val="left"/>
      <w:pPr>
        <w:ind w:left="3997" w:hanging="360"/>
      </w:pPr>
      <w:rPr>
        <w:rFonts w:hint="default" w:ascii="Courier New" w:hAnsi="Courier New" w:cs="Courier New"/>
      </w:rPr>
    </w:lvl>
    <w:lvl w:ilvl="5">
      <w:start w:val="1"/>
      <w:numFmt w:val="bullet"/>
      <w:lvlText w:val=""/>
      <w:lvlJc w:val="left"/>
      <w:pPr>
        <w:ind w:left="4717" w:hanging="360"/>
      </w:pPr>
      <w:rPr>
        <w:rFonts w:hint="default" w:ascii="Wingdings" w:hAnsi="Wingdings"/>
      </w:rPr>
    </w:lvl>
    <w:lvl w:ilvl="6">
      <w:start w:val="1"/>
      <w:numFmt w:val="bullet"/>
      <w:lvlText w:val=""/>
      <w:lvlJc w:val="left"/>
      <w:pPr>
        <w:ind w:left="5437" w:hanging="360"/>
      </w:pPr>
      <w:rPr>
        <w:rFonts w:hint="default" w:ascii="Symbol" w:hAnsi="Symbol"/>
      </w:rPr>
    </w:lvl>
    <w:lvl w:ilvl="7">
      <w:start w:val="1"/>
      <w:numFmt w:val="bullet"/>
      <w:lvlText w:val="o"/>
      <w:lvlJc w:val="left"/>
      <w:pPr>
        <w:ind w:left="6157" w:hanging="360"/>
      </w:pPr>
      <w:rPr>
        <w:rFonts w:hint="default" w:ascii="Courier New" w:hAnsi="Courier New" w:cs="Courier New"/>
      </w:rPr>
    </w:lvl>
    <w:lvl w:ilvl="8">
      <w:start w:val="1"/>
      <w:numFmt w:val="bullet"/>
      <w:lvlText w:val=""/>
      <w:lvlJc w:val="left"/>
      <w:pPr>
        <w:ind w:left="6877" w:hanging="360"/>
      </w:pPr>
      <w:rPr>
        <w:rFonts w:hint="default" w:ascii="Wingdings" w:hAnsi="Wingdings"/>
      </w:rPr>
    </w:lvl>
  </w:abstractNum>
  <w:abstractNum w:abstractNumId="7" w15:restartNumberingAfterBreak="0">
    <w:nsid w:val="121D0FDB"/>
    <w:multiLevelType w:val="multilevel"/>
    <w:tmpl w:val="04090023"/>
    <w:lvl w:ilvl="0">
      <w:start w:val="1"/>
      <w:numFmt w:val="upperRoman"/>
      <w:pStyle w:val="DirectorBold"/>
      <w:lvlText w:val="Article %1."/>
      <w:lvlJc w:val="left"/>
      <w:pPr>
        <w:ind w:left="0" w:firstLine="0"/>
      </w:pPr>
    </w:lvl>
    <w:lvl w:ilvl="1">
      <w:start w:val="1"/>
      <w:numFmt w:val="decimalZero"/>
      <w:isLgl/>
      <w:lvlText w:val="Section %1.%2"/>
      <w:lvlJc w:val="left"/>
      <w:pPr>
        <w:ind w:left="0" w:firstLine="0"/>
      </w:pPr>
    </w:lvl>
    <w:lvl w:ilvl="2">
      <w:start w:val="1"/>
      <w:numFmt w:val="lowerLetter"/>
      <w:lvlText w:val="(%3)"/>
      <w:lvlJc w:val="left"/>
      <w:pPr>
        <w:ind w:left="720" w:hanging="432"/>
      </w:pPr>
    </w:lvl>
    <w:lvl w:ilvl="3">
      <w:start w:val="1"/>
      <w:numFmt w:val="lowerRoman"/>
      <w:lvlText w:val="(%4)"/>
      <w:lvlJc w:val="right"/>
      <w:pPr>
        <w:ind w:left="864" w:hanging="144"/>
      </w:pPr>
    </w:lvl>
    <w:lvl w:ilvl="4">
      <w:start w:val="1"/>
      <w:numFmt w:val="decimal"/>
      <w:lvlText w:val="%5)"/>
      <w:lvlJc w:val="left"/>
      <w:pPr>
        <w:ind w:left="1008" w:hanging="432"/>
      </w:pPr>
    </w:lvl>
    <w:lvl w:ilvl="5">
      <w:start w:val="1"/>
      <w:numFmt w:val="lowerLetter"/>
      <w:lvlText w:val="%6)"/>
      <w:lvlJc w:val="left"/>
      <w:pPr>
        <w:ind w:left="1152" w:hanging="432"/>
      </w:pPr>
    </w:lvl>
    <w:lvl w:ilvl="6">
      <w:start w:val="1"/>
      <w:numFmt w:val="lowerRoman"/>
      <w:lvlText w:val="%7)"/>
      <w:lvlJc w:val="right"/>
      <w:pPr>
        <w:ind w:left="1296" w:hanging="288"/>
      </w:pPr>
    </w:lvl>
    <w:lvl w:ilvl="7">
      <w:start w:val="1"/>
      <w:numFmt w:val="lowerLetter"/>
      <w:pStyle w:val="Heading8"/>
      <w:lvlText w:val="%8."/>
      <w:lvlJc w:val="left"/>
      <w:pPr>
        <w:ind w:left="1440" w:hanging="432"/>
      </w:pPr>
    </w:lvl>
    <w:lvl w:ilvl="8">
      <w:start w:val="1"/>
      <w:numFmt w:val="lowerRoman"/>
      <w:pStyle w:val="Heading9"/>
      <w:lvlText w:val="%9."/>
      <w:lvlJc w:val="right"/>
      <w:pPr>
        <w:ind w:left="1584" w:hanging="144"/>
      </w:pPr>
    </w:lvl>
  </w:abstractNum>
  <w:abstractNum w:abstractNumId="8" w15:restartNumberingAfterBreak="0">
    <w:nsid w:val="139616D2"/>
    <w:multiLevelType w:val="multilevel"/>
    <w:tmpl w:val="D7BE42A0"/>
    <w:lvl w:ilvl="0">
      <w:start w:val="1"/>
      <w:numFmt w:val="bullet"/>
      <w:lvlText w:val=""/>
      <w:lvlJc w:val="left"/>
      <w:pPr>
        <w:tabs>
          <w:tab w:val="num" w:pos="720"/>
        </w:tabs>
        <w:ind w:left="720" w:hanging="360"/>
      </w:pPr>
      <w:rPr>
        <w:rFonts w:hint="default" w:ascii="Symbol" w:hAnsi="Symbol"/>
        <w:color w:val="auto"/>
        <w:sz w:val="32"/>
        <w:szCs w:val="32"/>
      </w:rPr>
    </w:lvl>
    <w:lvl w:ilvl="1" w:tentative="1">
      <w:start w:val="1"/>
      <w:numFmt w:val="bullet"/>
      <w:lvlText w:val="o"/>
      <w:lvlJc w:val="left"/>
      <w:pPr>
        <w:tabs>
          <w:tab w:val="num" w:pos="1440"/>
        </w:tabs>
        <w:ind w:left="1440" w:hanging="360"/>
      </w:pPr>
      <w:rPr>
        <w:rFonts w:hint="default" w:ascii="Courier New" w:hAnsi="Courier New"/>
        <w:sz w:val="20"/>
      </w:rPr>
    </w:lvl>
    <w:lvl w:ilvl="2" w:tentative="1">
      <w:start w:val="1"/>
      <w:numFmt w:val="bullet"/>
      <w:lvlText w:val="o"/>
      <w:lvlJc w:val="left"/>
      <w:pPr>
        <w:tabs>
          <w:tab w:val="num" w:pos="2160"/>
        </w:tabs>
        <w:ind w:left="2160" w:hanging="360"/>
      </w:pPr>
      <w:rPr>
        <w:rFonts w:hint="default" w:ascii="Courier New" w:hAnsi="Courier New"/>
        <w:sz w:val="20"/>
      </w:rPr>
    </w:lvl>
    <w:lvl w:ilvl="3" w:tentative="1">
      <w:start w:val="1"/>
      <w:numFmt w:val="bullet"/>
      <w:lvlText w:val="o"/>
      <w:lvlJc w:val="left"/>
      <w:pPr>
        <w:tabs>
          <w:tab w:val="num" w:pos="2880"/>
        </w:tabs>
        <w:ind w:left="2880" w:hanging="360"/>
      </w:pPr>
      <w:rPr>
        <w:rFonts w:hint="default" w:ascii="Courier New" w:hAnsi="Courier New"/>
        <w:sz w:val="20"/>
      </w:rPr>
    </w:lvl>
    <w:lvl w:ilvl="4" w:tentative="1">
      <w:start w:val="1"/>
      <w:numFmt w:val="bullet"/>
      <w:lvlText w:val="o"/>
      <w:lvlJc w:val="left"/>
      <w:pPr>
        <w:tabs>
          <w:tab w:val="num" w:pos="3600"/>
        </w:tabs>
        <w:ind w:left="3600" w:hanging="360"/>
      </w:pPr>
      <w:rPr>
        <w:rFonts w:hint="default" w:ascii="Courier New" w:hAnsi="Courier New"/>
        <w:sz w:val="20"/>
      </w:rPr>
    </w:lvl>
    <w:lvl w:ilvl="5" w:tentative="1">
      <w:start w:val="1"/>
      <w:numFmt w:val="bullet"/>
      <w:lvlText w:val="o"/>
      <w:lvlJc w:val="left"/>
      <w:pPr>
        <w:tabs>
          <w:tab w:val="num" w:pos="4320"/>
        </w:tabs>
        <w:ind w:left="4320" w:hanging="360"/>
      </w:pPr>
      <w:rPr>
        <w:rFonts w:hint="default" w:ascii="Courier New" w:hAnsi="Courier New"/>
        <w:sz w:val="20"/>
      </w:rPr>
    </w:lvl>
    <w:lvl w:ilvl="6" w:tentative="1">
      <w:start w:val="1"/>
      <w:numFmt w:val="bullet"/>
      <w:lvlText w:val="o"/>
      <w:lvlJc w:val="left"/>
      <w:pPr>
        <w:tabs>
          <w:tab w:val="num" w:pos="5040"/>
        </w:tabs>
        <w:ind w:left="5040" w:hanging="360"/>
      </w:pPr>
      <w:rPr>
        <w:rFonts w:hint="default" w:ascii="Courier New" w:hAnsi="Courier New"/>
        <w:sz w:val="20"/>
      </w:rPr>
    </w:lvl>
    <w:lvl w:ilvl="7" w:tentative="1">
      <w:start w:val="1"/>
      <w:numFmt w:val="bullet"/>
      <w:lvlText w:val="o"/>
      <w:lvlJc w:val="left"/>
      <w:pPr>
        <w:tabs>
          <w:tab w:val="num" w:pos="5760"/>
        </w:tabs>
        <w:ind w:left="5760" w:hanging="360"/>
      </w:pPr>
      <w:rPr>
        <w:rFonts w:hint="default" w:ascii="Courier New" w:hAnsi="Courier New"/>
        <w:sz w:val="20"/>
      </w:rPr>
    </w:lvl>
    <w:lvl w:ilvl="8" w:tentative="1">
      <w:start w:val="1"/>
      <w:numFmt w:val="bullet"/>
      <w:lvlText w:val="o"/>
      <w:lvlJc w:val="left"/>
      <w:pPr>
        <w:tabs>
          <w:tab w:val="num" w:pos="6480"/>
        </w:tabs>
        <w:ind w:left="6480" w:hanging="360"/>
      </w:pPr>
      <w:rPr>
        <w:rFonts w:hint="default" w:ascii="Courier New" w:hAnsi="Courier New"/>
        <w:sz w:val="20"/>
      </w:rPr>
    </w:lvl>
  </w:abstractNum>
  <w:abstractNum w:abstractNumId="9" w15:restartNumberingAfterBreak="0">
    <w:nsid w:val="16503A12"/>
    <w:multiLevelType w:val="hybridMultilevel"/>
    <w:tmpl w:val="0DF0022A"/>
    <w:lvl w:ilvl="0" w:tplc="3CF0442A">
      <w:start w:val="1"/>
      <w:numFmt w:val="bullet"/>
      <w:lvlText w:val=""/>
      <w:lvlJc w:val="left"/>
      <w:pPr>
        <w:ind w:left="862" w:hanging="360"/>
      </w:pPr>
      <w:rPr>
        <w:rFonts w:hint="default" w:ascii="Symbol" w:hAnsi="Symbol"/>
      </w:rPr>
    </w:lvl>
    <w:lvl w:ilvl="1" w:tplc="FFFFFFFF" w:tentative="1">
      <w:start w:val="1"/>
      <w:numFmt w:val="bullet"/>
      <w:lvlText w:val="o"/>
      <w:lvlJc w:val="left"/>
      <w:pPr>
        <w:ind w:left="1582" w:hanging="360"/>
      </w:pPr>
      <w:rPr>
        <w:rFonts w:hint="default" w:ascii="Courier New" w:hAnsi="Courier New" w:cs="Courier New"/>
      </w:rPr>
    </w:lvl>
    <w:lvl w:ilvl="2" w:tplc="FFFFFFFF" w:tentative="1">
      <w:start w:val="1"/>
      <w:numFmt w:val="bullet"/>
      <w:lvlText w:val=""/>
      <w:lvlJc w:val="left"/>
      <w:pPr>
        <w:ind w:left="2302" w:hanging="360"/>
      </w:pPr>
      <w:rPr>
        <w:rFonts w:hint="default" w:ascii="Wingdings" w:hAnsi="Wingdings"/>
      </w:rPr>
    </w:lvl>
    <w:lvl w:ilvl="3" w:tplc="FFFFFFFF" w:tentative="1">
      <w:start w:val="1"/>
      <w:numFmt w:val="bullet"/>
      <w:lvlText w:val=""/>
      <w:lvlJc w:val="left"/>
      <w:pPr>
        <w:ind w:left="3022" w:hanging="360"/>
      </w:pPr>
      <w:rPr>
        <w:rFonts w:hint="default" w:ascii="Symbol" w:hAnsi="Symbol"/>
      </w:rPr>
    </w:lvl>
    <w:lvl w:ilvl="4" w:tplc="FFFFFFFF" w:tentative="1">
      <w:start w:val="1"/>
      <w:numFmt w:val="bullet"/>
      <w:lvlText w:val="o"/>
      <w:lvlJc w:val="left"/>
      <w:pPr>
        <w:ind w:left="3742" w:hanging="360"/>
      </w:pPr>
      <w:rPr>
        <w:rFonts w:hint="default" w:ascii="Courier New" w:hAnsi="Courier New" w:cs="Courier New"/>
      </w:rPr>
    </w:lvl>
    <w:lvl w:ilvl="5" w:tplc="FFFFFFFF" w:tentative="1">
      <w:start w:val="1"/>
      <w:numFmt w:val="bullet"/>
      <w:lvlText w:val=""/>
      <w:lvlJc w:val="left"/>
      <w:pPr>
        <w:ind w:left="4462" w:hanging="360"/>
      </w:pPr>
      <w:rPr>
        <w:rFonts w:hint="default" w:ascii="Wingdings" w:hAnsi="Wingdings"/>
      </w:rPr>
    </w:lvl>
    <w:lvl w:ilvl="6" w:tplc="FFFFFFFF" w:tentative="1">
      <w:start w:val="1"/>
      <w:numFmt w:val="bullet"/>
      <w:lvlText w:val=""/>
      <w:lvlJc w:val="left"/>
      <w:pPr>
        <w:ind w:left="5182" w:hanging="360"/>
      </w:pPr>
      <w:rPr>
        <w:rFonts w:hint="default" w:ascii="Symbol" w:hAnsi="Symbol"/>
      </w:rPr>
    </w:lvl>
    <w:lvl w:ilvl="7" w:tplc="FFFFFFFF" w:tentative="1">
      <w:start w:val="1"/>
      <w:numFmt w:val="bullet"/>
      <w:lvlText w:val="o"/>
      <w:lvlJc w:val="left"/>
      <w:pPr>
        <w:ind w:left="5902" w:hanging="360"/>
      </w:pPr>
      <w:rPr>
        <w:rFonts w:hint="default" w:ascii="Courier New" w:hAnsi="Courier New" w:cs="Courier New"/>
      </w:rPr>
    </w:lvl>
    <w:lvl w:ilvl="8" w:tplc="FFFFFFFF" w:tentative="1">
      <w:start w:val="1"/>
      <w:numFmt w:val="bullet"/>
      <w:lvlText w:val=""/>
      <w:lvlJc w:val="left"/>
      <w:pPr>
        <w:ind w:left="6622" w:hanging="360"/>
      </w:pPr>
      <w:rPr>
        <w:rFonts w:hint="default" w:ascii="Wingdings" w:hAnsi="Wingdings"/>
      </w:rPr>
    </w:lvl>
  </w:abstractNum>
  <w:abstractNum w:abstractNumId="10" w15:restartNumberingAfterBreak="0">
    <w:nsid w:val="17263EF7"/>
    <w:multiLevelType w:val="multilevel"/>
    <w:tmpl w:val="780AAA18"/>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o"/>
      <w:lvlJc w:val="left"/>
      <w:pPr>
        <w:tabs>
          <w:tab w:val="num" w:pos="1440"/>
        </w:tabs>
        <w:ind w:left="1440" w:hanging="360"/>
      </w:pPr>
      <w:rPr>
        <w:rFonts w:hint="default" w:ascii="Courier New" w:hAnsi="Courier New"/>
        <w:sz w:val="20"/>
      </w:rPr>
    </w:lvl>
    <w:lvl w:ilvl="2" w:tentative="1">
      <w:start w:val="1"/>
      <w:numFmt w:val="bullet"/>
      <w:lvlText w:val=""/>
      <w:lvlJc w:val="left"/>
      <w:pPr>
        <w:tabs>
          <w:tab w:val="num" w:pos="2160"/>
        </w:tabs>
        <w:ind w:left="2160" w:hanging="360"/>
      </w:pPr>
      <w:rPr>
        <w:rFonts w:hint="default" w:ascii="Wingdings" w:hAnsi="Wingdings"/>
        <w:sz w:val="20"/>
      </w:rPr>
    </w:lvl>
    <w:lvl w:ilvl="3" w:tentative="1">
      <w:start w:val="1"/>
      <w:numFmt w:val="bullet"/>
      <w:lvlText w:val=""/>
      <w:lvlJc w:val="left"/>
      <w:pPr>
        <w:tabs>
          <w:tab w:val="num" w:pos="2880"/>
        </w:tabs>
        <w:ind w:left="2880" w:hanging="360"/>
      </w:pPr>
      <w:rPr>
        <w:rFonts w:hint="default" w:ascii="Wingdings" w:hAnsi="Wingdings"/>
        <w:sz w:val="20"/>
      </w:rPr>
    </w:lvl>
    <w:lvl w:ilvl="4" w:tentative="1">
      <w:start w:val="1"/>
      <w:numFmt w:val="bullet"/>
      <w:lvlText w:val=""/>
      <w:lvlJc w:val="left"/>
      <w:pPr>
        <w:tabs>
          <w:tab w:val="num" w:pos="3600"/>
        </w:tabs>
        <w:ind w:left="3600" w:hanging="360"/>
      </w:pPr>
      <w:rPr>
        <w:rFonts w:hint="default" w:ascii="Wingdings" w:hAnsi="Wingdings"/>
        <w:sz w:val="20"/>
      </w:rPr>
    </w:lvl>
    <w:lvl w:ilvl="5" w:tentative="1">
      <w:start w:val="1"/>
      <w:numFmt w:val="bullet"/>
      <w:lvlText w:val=""/>
      <w:lvlJc w:val="left"/>
      <w:pPr>
        <w:tabs>
          <w:tab w:val="num" w:pos="4320"/>
        </w:tabs>
        <w:ind w:left="4320" w:hanging="360"/>
      </w:pPr>
      <w:rPr>
        <w:rFonts w:hint="default" w:ascii="Wingdings" w:hAnsi="Wingdings"/>
        <w:sz w:val="20"/>
      </w:rPr>
    </w:lvl>
    <w:lvl w:ilvl="6" w:tentative="1">
      <w:start w:val="1"/>
      <w:numFmt w:val="bullet"/>
      <w:lvlText w:val=""/>
      <w:lvlJc w:val="left"/>
      <w:pPr>
        <w:tabs>
          <w:tab w:val="num" w:pos="5040"/>
        </w:tabs>
        <w:ind w:left="5040" w:hanging="360"/>
      </w:pPr>
      <w:rPr>
        <w:rFonts w:hint="default" w:ascii="Wingdings" w:hAnsi="Wingdings"/>
        <w:sz w:val="20"/>
      </w:rPr>
    </w:lvl>
    <w:lvl w:ilvl="7" w:tentative="1">
      <w:start w:val="1"/>
      <w:numFmt w:val="bullet"/>
      <w:lvlText w:val=""/>
      <w:lvlJc w:val="left"/>
      <w:pPr>
        <w:tabs>
          <w:tab w:val="num" w:pos="5760"/>
        </w:tabs>
        <w:ind w:left="5760" w:hanging="360"/>
      </w:pPr>
      <w:rPr>
        <w:rFonts w:hint="default" w:ascii="Wingdings" w:hAnsi="Wingdings"/>
        <w:sz w:val="20"/>
      </w:rPr>
    </w:lvl>
    <w:lvl w:ilvl="8" w:tentative="1">
      <w:start w:val="1"/>
      <w:numFmt w:val="bullet"/>
      <w:lvlText w:val=""/>
      <w:lvlJc w:val="left"/>
      <w:pPr>
        <w:tabs>
          <w:tab w:val="num" w:pos="6480"/>
        </w:tabs>
        <w:ind w:left="6480" w:hanging="360"/>
      </w:pPr>
      <w:rPr>
        <w:rFonts w:hint="default" w:ascii="Wingdings" w:hAnsi="Wingdings"/>
        <w:sz w:val="20"/>
      </w:rPr>
    </w:lvl>
  </w:abstractNum>
  <w:abstractNum w:abstractNumId="11" w15:restartNumberingAfterBreak="0">
    <w:nsid w:val="1AD044FB"/>
    <w:multiLevelType w:val="hybridMultilevel"/>
    <w:tmpl w:val="7AC8D32C"/>
    <w:lvl w:ilvl="0" w:tplc="430EFC88">
      <w:start w:val="9"/>
      <w:numFmt w:val="bullet"/>
      <w:lvlText w:val=""/>
      <w:lvlJc w:val="left"/>
      <w:pPr>
        <w:ind w:left="720" w:hanging="360"/>
      </w:pPr>
      <w:rPr>
        <w:rFonts w:hint="default" w:ascii="Symbol" w:hAnsi="Symbol" w:eastAsia="Arial Unicode MS" w:cs="Arial Unicode MS"/>
      </w:rPr>
    </w:lvl>
    <w:lvl w:ilvl="1" w:tplc="0C090003" w:tentative="1">
      <w:start w:val="1"/>
      <w:numFmt w:val="bullet"/>
      <w:lvlText w:val="o"/>
      <w:lvlJc w:val="left"/>
      <w:pPr>
        <w:ind w:left="1440" w:hanging="360"/>
      </w:pPr>
      <w:rPr>
        <w:rFonts w:hint="default" w:ascii="Courier New" w:hAnsi="Courier New" w:cs="Courier New"/>
      </w:rPr>
    </w:lvl>
    <w:lvl w:ilvl="2" w:tplc="0C090005" w:tentative="1">
      <w:start w:val="1"/>
      <w:numFmt w:val="bullet"/>
      <w:lvlText w:val=""/>
      <w:lvlJc w:val="left"/>
      <w:pPr>
        <w:ind w:left="2160" w:hanging="360"/>
      </w:pPr>
      <w:rPr>
        <w:rFonts w:hint="default" w:ascii="Wingdings" w:hAnsi="Wingdings"/>
      </w:rPr>
    </w:lvl>
    <w:lvl w:ilvl="3" w:tplc="0C090001" w:tentative="1">
      <w:start w:val="1"/>
      <w:numFmt w:val="bullet"/>
      <w:lvlText w:val=""/>
      <w:lvlJc w:val="left"/>
      <w:pPr>
        <w:ind w:left="2880" w:hanging="360"/>
      </w:pPr>
      <w:rPr>
        <w:rFonts w:hint="default" w:ascii="Symbol" w:hAnsi="Symbol"/>
      </w:rPr>
    </w:lvl>
    <w:lvl w:ilvl="4" w:tplc="0C090003" w:tentative="1">
      <w:start w:val="1"/>
      <w:numFmt w:val="bullet"/>
      <w:lvlText w:val="o"/>
      <w:lvlJc w:val="left"/>
      <w:pPr>
        <w:ind w:left="3600" w:hanging="360"/>
      </w:pPr>
      <w:rPr>
        <w:rFonts w:hint="default" w:ascii="Courier New" w:hAnsi="Courier New" w:cs="Courier New"/>
      </w:rPr>
    </w:lvl>
    <w:lvl w:ilvl="5" w:tplc="0C090005" w:tentative="1">
      <w:start w:val="1"/>
      <w:numFmt w:val="bullet"/>
      <w:lvlText w:val=""/>
      <w:lvlJc w:val="left"/>
      <w:pPr>
        <w:ind w:left="4320" w:hanging="360"/>
      </w:pPr>
      <w:rPr>
        <w:rFonts w:hint="default" w:ascii="Wingdings" w:hAnsi="Wingdings"/>
      </w:rPr>
    </w:lvl>
    <w:lvl w:ilvl="6" w:tplc="0C090001" w:tentative="1">
      <w:start w:val="1"/>
      <w:numFmt w:val="bullet"/>
      <w:lvlText w:val=""/>
      <w:lvlJc w:val="left"/>
      <w:pPr>
        <w:ind w:left="5040" w:hanging="360"/>
      </w:pPr>
      <w:rPr>
        <w:rFonts w:hint="default" w:ascii="Symbol" w:hAnsi="Symbol"/>
      </w:rPr>
    </w:lvl>
    <w:lvl w:ilvl="7" w:tplc="0C090003" w:tentative="1">
      <w:start w:val="1"/>
      <w:numFmt w:val="bullet"/>
      <w:lvlText w:val="o"/>
      <w:lvlJc w:val="left"/>
      <w:pPr>
        <w:ind w:left="5760" w:hanging="360"/>
      </w:pPr>
      <w:rPr>
        <w:rFonts w:hint="default" w:ascii="Courier New" w:hAnsi="Courier New" w:cs="Courier New"/>
      </w:rPr>
    </w:lvl>
    <w:lvl w:ilvl="8" w:tplc="0C090005" w:tentative="1">
      <w:start w:val="1"/>
      <w:numFmt w:val="bullet"/>
      <w:lvlText w:val=""/>
      <w:lvlJc w:val="left"/>
      <w:pPr>
        <w:ind w:left="6480" w:hanging="360"/>
      </w:pPr>
      <w:rPr>
        <w:rFonts w:hint="default" w:ascii="Wingdings" w:hAnsi="Wingdings"/>
      </w:rPr>
    </w:lvl>
  </w:abstractNum>
  <w:abstractNum w:abstractNumId="12" w15:restartNumberingAfterBreak="0">
    <w:nsid w:val="1AFE49D3"/>
    <w:multiLevelType w:val="multilevel"/>
    <w:tmpl w:val="D7BE42A0"/>
    <w:lvl w:ilvl="0">
      <w:start w:val="1"/>
      <w:numFmt w:val="bullet"/>
      <w:lvlText w:val=""/>
      <w:lvlJc w:val="left"/>
      <w:pPr>
        <w:tabs>
          <w:tab w:val="num" w:pos="720"/>
        </w:tabs>
        <w:ind w:left="720" w:hanging="360"/>
      </w:pPr>
      <w:rPr>
        <w:rFonts w:hint="default" w:ascii="Symbol" w:hAnsi="Symbol"/>
        <w:color w:val="auto"/>
        <w:sz w:val="32"/>
        <w:szCs w:val="32"/>
      </w:rPr>
    </w:lvl>
    <w:lvl w:ilvl="1" w:tentative="1">
      <w:start w:val="1"/>
      <w:numFmt w:val="bullet"/>
      <w:lvlText w:val="o"/>
      <w:lvlJc w:val="left"/>
      <w:pPr>
        <w:tabs>
          <w:tab w:val="num" w:pos="1440"/>
        </w:tabs>
        <w:ind w:left="1440" w:hanging="360"/>
      </w:pPr>
      <w:rPr>
        <w:rFonts w:hint="default" w:ascii="Courier New" w:hAnsi="Courier New"/>
        <w:sz w:val="20"/>
      </w:rPr>
    </w:lvl>
    <w:lvl w:ilvl="2" w:tentative="1">
      <w:start w:val="1"/>
      <w:numFmt w:val="bullet"/>
      <w:lvlText w:val="o"/>
      <w:lvlJc w:val="left"/>
      <w:pPr>
        <w:tabs>
          <w:tab w:val="num" w:pos="2160"/>
        </w:tabs>
        <w:ind w:left="2160" w:hanging="360"/>
      </w:pPr>
      <w:rPr>
        <w:rFonts w:hint="default" w:ascii="Courier New" w:hAnsi="Courier New"/>
        <w:sz w:val="20"/>
      </w:rPr>
    </w:lvl>
    <w:lvl w:ilvl="3" w:tentative="1">
      <w:start w:val="1"/>
      <w:numFmt w:val="bullet"/>
      <w:lvlText w:val="o"/>
      <w:lvlJc w:val="left"/>
      <w:pPr>
        <w:tabs>
          <w:tab w:val="num" w:pos="2880"/>
        </w:tabs>
        <w:ind w:left="2880" w:hanging="360"/>
      </w:pPr>
      <w:rPr>
        <w:rFonts w:hint="default" w:ascii="Courier New" w:hAnsi="Courier New"/>
        <w:sz w:val="20"/>
      </w:rPr>
    </w:lvl>
    <w:lvl w:ilvl="4" w:tentative="1">
      <w:start w:val="1"/>
      <w:numFmt w:val="bullet"/>
      <w:lvlText w:val="o"/>
      <w:lvlJc w:val="left"/>
      <w:pPr>
        <w:tabs>
          <w:tab w:val="num" w:pos="3600"/>
        </w:tabs>
        <w:ind w:left="3600" w:hanging="360"/>
      </w:pPr>
      <w:rPr>
        <w:rFonts w:hint="default" w:ascii="Courier New" w:hAnsi="Courier New"/>
        <w:sz w:val="20"/>
      </w:rPr>
    </w:lvl>
    <w:lvl w:ilvl="5" w:tentative="1">
      <w:start w:val="1"/>
      <w:numFmt w:val="bullet"/>
      <w:lvlText w:val="o"/>
      <w:lvlJc w:val="left"/>
      <w:pPr>
        <w:tabs>
          <w:tab w:val="num" w:pos="4320"/>
        </w:tabs>
        <w:ind w:left="4320" w:hanging="360"/>
      </w:pPr>
      <w:rPr>
        <w:rFonts w:hint="default" w:ascii="Courier New" w:hAnsi="Courier New"/>
        <w:sz w:val="20"/>
      </w:rPr>
    </w:lvl>
    <w:lvl w:ilvl="6" w:tentative="1">
      <w:start w:val="1"/>
      <w:numFmt w:val="bullet"/>
      <w:lvlText w:val="o"/>
      <w:lvlJc w:val="left"/>
      <w:pPr>
        <w:tabs>
          <w:tab w:val="num" w:pos="5040"/>
        </w:tabs>
        <w:ind w:left="5040" w:hanging="360"/>
      </w:pPr>
      <w:rPr>
        <w:rFonts w:hint="default" w:ascii="Courier New" w:hAnsi="Courier New"/>
        <w:sz w:val="20"/>
      </w:rPr>
    </w:lvl>
    <w:lvl w:ilvl="7" w:tentative="1">
      <w:start w:val="1"/>
      <w:numFmt w:val="bullet"/>
      <w:lvlText w:val="o"/>
      <w:lvlJc w:val="left"/>
      <w:pPr>
        <w:tabs>
          <w:tab w:val="num" w:pos="5760"/>
        </w:tabs>
        <w:ind w:left="5760" w:hanging="360"/>
      </w:pPr>
      <w:rPr>
        <w:rFonts w:hint="default" w:ascii="Courier New" w:hAnsi="Courier New"/>
        <w:sz w:val="20"/>
      </w:rPr>
    </w:lvl>
    <w:lvl w:ilvl="8" w:tentative="1">
      <w:start w:val="1"/>
      <w:numFmt w:val="bullet"/>
      <w:lvlText w:val="o"/>
      <w:lvlJc w:val="left"/>
      <w:pPr>
        <w:tabs>
          <w:tab w:val="num" w:pos="6480"/>
        </w:tabs>
        <w:ind w:left="6480" w:hanging="360"/>
      </w:pPr>
      <w:rPr>
        <w:rFonts w:hint="default" w:ascii="Courier New" w:hAnsi="Courier New"/>
        <w:sz w:val="20"/>
      </w:rPr>
    </w:lvl>
  </w:abstractNum>
  <w:abstractNum w:abstractNumId="13" w15:restartNumberingAfterBreak="0">
    <w:nsid w:val="1D7013BD"/>
    <w:multiLevelType w:val="hybridMultilevel"/>
    <w:tmpl w:val="F57E741C"/>
    <w:lvl w:ilvl="0" w:tplc="0C090001">
      <w:start w:val="1"/>
      <w:numFmt w:val="bullet"/>
      <w:lvlText w:val=""/>
      <w:lvlJc w:val="left"/>
      <w:pPr>
        <w:ind w:left="720" w:hanging="360"/>
      </w:pPr>
      <w:rPr>
        <w:rFonts w:hint="default" w:ascii="Symbol" w:hAnsi="Symbol"/>
      </w:rPr>
    </w:lvl>
    <w:lvl w:ilvl="1" w:tplc="0C090003" w:tentative="1">
      <w:start w:val="1"/>
      <w:numFmt w:val="bullet"/>
      <w:lvlText w:val="o"/>
      <w:lvlJc w:val="left"/>
      <w:pPr>
        <w:ind w:left="1440" w:hanging="360"/>
      </w:pPr>
      <w:rPr>
        <w:rFonts w:hint="default" w:ascii="Courier New" w:hAnsi="Courier New" w:cs="Courier New"/>
      </w:rPr>
    </w:lvl>
    <w:lvl w:ilvl="2" w:tplc="0C090005" w:tentative="1">
      <w:start w:val="1"/>
      <w:numFmt w:val="bullet"/>
      <w:lvlText w:val=""/>
      <w:lvlJc w:val="left"/>
      <w:pPr>
        <w:ind w:left="2160" w:hanging="360"/>
      </w:pPr>
      <w:rPr>
        <w:rFonts w:hint="default" w:ascii="Wingdings" w:hAnsi="Wingdings"/>
      </w:rPr>
    </w:lvl>
    <w:lvl w:ilvl="3" w:tplc="0C090001" w:tentative="1">
      <w:start w:val="1"/>
      <w:numFmt w:val="bullet"/>
      <w:lvlText w:val=""/>
      <w:lvlJc w:val="left"/>
      <w:pPr>
        <w:ind w:left="2880" w:hanging="360"/>
      </w:pPr>
      <w:rPr>
        <w:rFonts w:hint="default" w:ascii="Symbol" w:hAnsi="Symbol"/>
      </w:rPr>
    </w:lvl>
    <w:lvl w:ilvl="4" w:tplc="0C090003" w:tentative="1">
      <w:start w:val="1"/>
      <w:numFmt w:val="bullet"/>
      <w:lvlText w:val="o"/>
      <w:lvlJc w:val="left"/>
      <w:pPr>
        <w:ind w:left="3600" w:hanging="360"/>
      </w:pPr>
      <w:rPr>
        <w:rFonts w:hint="default" w:ascii="Courier New" w:hAnsi="Courier New" w:cs="Courier New"/>
      </w:rPr>
    </w:lvl>
    <w:lvl w:ilvl="5" w:tplc="0C090005" w:tentative="1">
      <w:start w:val="1"/>
      <w:numFmt w:val="bullet"/>
      <w:lvlText w:val=""/>
      <w:lvlJc w:val="left"/>
      <w:pPr>
        <w:ind w:left="4320" w:hanging="360"/>
      </w:pPr>
      <w:rPr>
        <w:rFonts w:hint="default" w:ascii="Wingdings" w:hAnsi="Wingdings"/>
      </w:rPr>
    </w:lvl>
    <w:lvl w:ilvl="6" w:tplc="0C090001" w:tentative="1">
      <w:start w:val="1"/>
      <w:numFmt w:val="bullet"/>
      <w:lvlText w:val=""/>
      <w:lvlJc w:val="left"/>
      <w:pPr>
        <w:ind w:left="5040" w:hanging="360"/>
      </w:pPr>
      <w:rPr>
        <w:rFonts w:hint="default" w:ascii="Symbol" w:hAnsi="Symbol"/>
      </w:rPr>
    </w:lvl>
    <w:lvl w:ilvl="7" w:tplc="0C090003" w:tentative="1">
      <w:start w:val="1"/>
      <w:numFmt w:val="bullet"/>
      <w:lvlText w:val="o"/>
      <w:lvlJc w:val="left"/>
      <w:pPr>
        <w:ind w:left="5760" w:hanging="360"/>
      </w:pPr>
      <w:rPr>
        <w:rFonts w:hint="default" w:ascii="Courier New" w:hAnsi="Courier New" w:cs="Courier New"/>
      </w:rPr>
    </w:lvl>
    <w:lvl w:ilvl="8" w:tplc="0C090005" w:tentative="1">
      <w:start w:val="1"/>
      <w:numFmt w:val="bullet"/>
      <w:lvlText w:val=""/>
      <w:lvlJc w:val="left"/>
      <w:pPr>
        <w:ind w:left="6480" w:hanging="360"/>
      </w:pPr>
      <w:rPr>
        <w:rFonts w:hint="default" w:ascii="Wingdings" w:hAnsi="Wingdings"/>
      </w:rPr>
    </w:lvl>
  </w:abstractNum>
  <w:abstractNum w:abstractNumId="14" w15:restartNumberingAfterBreak="0">
    <w:nsid w:val="1FCA4BFB"/>
    <w:multiLevelType w:val="hybridMultilevel"/>
    <w:tmpl w:val="CC64D4C6"/>
    <w:lvl w:ilvl="0" w:tplc="1CFA1242">
      <w:numFmt w:val="bullet"/>
      <w:lvlText w:val=""/>
      <w:lvlJc w:val="left"/>
      <w:pPr>
        <w:ind w:left="720" w:hanging="360"/>
      </w:pPr>
      <w:rPr>
        <w:rFonts w:hint="default" w:ascii="Symbol" w:hAnsi="Symbol" w:eastAsiaTheme="minorHAnsi" w:cstheme="minorBidi"/>
      </w:rPr>
    </w:lvl>
    <w:lvl w:ilvl="1" w:tplc="0C090003">
      <w:start w:val="1"/>
      <w:numFmt w:val="bullet"/>
      <w:lvlText w:val="o"/>
      <w:lvlJc w:val="left"/>
      <w:pPr>
        <w:ind w:left="1440" w:hanging="360"/>
      </w:pPr>
      <w:rPr>
        <w:rFonts w:hint="default" w:ascii="Courier New" w:hAnsi="Courier New" w:cs="Courier New"/>
      </w:rPr>
    </w:lvl>
    <w:lvl w:ilvl="2" w:tplc="0C090005">
      <w:start w:val="1"/>
      <w:numFmt w:val="bullet"/>
      <w:lvlText w:val=""/>
      <w:lvlJc w:val="left"/>
      <w:pPr>
        <w:ind w:left="2160" w:hanging="360"/>
      </w:pPr>
      <w:rPr>
        <w:rFonts w:hint="default" w:ascii="Wingdings" w:hAnsi="Wingdings"/>
      </w:rPr>
    </w:lvl>
    <w:lvl w:ilvl="3" w:tplc="0C090001" w:tentative="1">
      <w:start w:val="1"/>
      <w:numFmt w:val="bullet"/>
      <w:lvlText w:val=""/>
      <w:lvlJc w:val="left"/>
      <w:pPr>
        <w:ind w:left="2880" w:hanging="360"/>
      </w:pPr>
      <w:rPr>
        <w:rFonts w:hint="default" w:ascii="Symbol" w:hAnsi="Symbol"/>
      </w:rPr>
    </w:lvl>
    <w:lvl w:ilvl="4" w:tplc="0C090003" w:tentative="1">
      <w:start w:val="1"/>
      <w:numFmt w:val="bullet"/>
      <w:lvlText w:val="o"/>
      <w:lvlJc w:val="left"/>
      <w:pPr>
        <w:ind w:left="3600" w:hanging="360"/>
      </w:pPr>
      <w:rPr>
        <w:rFonts w:hint="default" w:ascii="Courier New" w:hAnsi="Courier New" w:cs="Courier New"/>
      </w:rPr>
    </w:lvl>
    <w:lvl w:ilvl="5" w:tplc="0C090005" w:tentative="1">
      <w:start w:val="1"/>
      <w:numFmt w:val="bullet"/>
      <w:lvlText w:val=""/>
      <w:lvlJc w:val="left"/>
      <w:pPr>
        <w:ind w:left="4320" w:hanging="360"/>
      </w:pPr>
      <w:rPr>
        <w:rFonts w:hint="default" w:ascii="Wingdings" w:hAnsi="Wingdings"/>
      </w:rPr>
    </w:lvl>
    <w:lvl w:ilvl="6" w:tplc="0C090001" w:tentative="1">
      <w:start w:val="1"/>
      <w:numFmt w:val="bullet"/>
      <w:lvlText w:val=""/>
      <w:lvlJc w:val="left"/>
      <w:pPr>
        <w:ind w:left="5040" w:hanging="360"/>
      </w:pPr>
      <w:rPr>
        <w:rFonts w:hint="default" w:ascii="Symbol" w:hAnsi="Symbol"/>
      </w:rPr>
    </w:lvl>
    <w:lvl w:ilvl="7" w:tplc="0C090003" w:tentative="1">
      <w:start w:val="1"/>
      <w:numFmt w:val="bullet"/>
      <w:lvlText w:val="o"/>
      <w:lvlJc w:val="left"/>
      <w:pPr>
        <w:ind w:left="5760" w:hanging="360"/>
      </w:pPr>
      <w:rPr>
        <w:rFonts w:hint="default" w:ascii="Courier New" w:hAnsi="Courier New" w:cs="Courier New"/>
      </w:rPr>
    </w:lvl>
    <w:lvl w:ilvl="8" w:tplc="0C090005" w:tentative="1">
      <w:start w:val="1"/>
      <w:numFmt w:val="bullet"/>
      <w:lvlText w:val=""/>
      <w:lvlJc w:val="left"/>
      <w:pPr>
        <w:ind w:left="6480" w:hanging="360"/>
      </w:pPr>
      <w:rPr>
        <w:rFonts w:hint="default" w:ascii="Wingdings" w:hAnsi="Wingdings"/>
      </w:rPr>
    </w:lvl>
  </w:abstractNum>
  <w:abstractNum w:abstractNumId="15" w15:restartNumberingAfterBreak="0">
    <w:nsid w:val="241E534D"/>
    <w:multiLevelType w:val="hybridMultilevel"/>
    <w:tmpl w:val="F9D64886"/>
    <w:lvl w:ilvl="0" w:tplc="76229734">
      <w:start w:val="20"/>
      <w:numFmt w:val="bullet"/>
      <w:lvlText w:val="-"/>
      <w:lvlJc w:val="left"/>
      <w:pPr>
        <w:ind w:left="862" w:hanging="360"/>
      </w:pPr>
      <w:rPr>
        <w:rFonts w:hint="default" w:ascii="Arial" w:hAnsi="Arial" w:eastAsia="Times New Roman" w:cs="Arial"/>
      </w:rPr>
    </w:lvl>
    <w:lvl w:ilvl="1" w:tplc="0C090003" w:tentative="1">
      <w:start w:val="1"/>
      <w:numFmt w:val="bullet"/>
      <w:lvlText w:val="o"/>
      <w:lvlJc w:val="left"/>
      <w:pPr>
        <w:ind w:left="1582" w:hanging="360"/>
      </w:pPr>
      <w:rPr>
        <w:rFonts w:hint="default" w:ascii="Courier New" w:hAnsi="Courier New" w:cs="Courier New"/>
      </w:rPr>
    </w:lvl>
    <w:lvl w:ilvl="2" w:tplc="0C090005" w:tentative="1">
      <w:start w:val="1"/>
      <w:numFmt w:val="bullet"/>
      <w:lvlText w:val=""/>
      <w:lvlJc w:val="left"/>
      <w:pPr>
        <w:ind w:left="2302" w:hanging="360"/>
      </w:pPr>
      <w:rPr>
        <w:rFonts w:hint="default" w:ascii="Wingdings" w:hAnsi="Wingdings"/>
      </w:rPr>
    </w:lvl>
    <w:lvl w:ilvl="3" w:tplc="0C090001" w:tentative="1">
      <w:start w:val="1"/>
      <w:numFmt w:val="bullet"/>
      <w:lvlText w:val=""/>
      <w:lvlJc w:val="left"/>
      <w:pPr>
        <w:ind w:left="3022" w:hanging="360"/>
      </w:pPr>
      <w:rPr>
        <w:rFonts w:hint="default" w:ascii="Symbol" w:hAnsi="Symbol"/>
      </w:rPr>
    </w:lvl>
    <w:lvl w:ilvl="4" w:tplc="0C090003" w:tentative="1">
      <w:start w:val="1"/>
      <w:numFmt w:val="bullet"/>
      <w:lvlText w:val="o"/>
      <w:lvlJc w:val="left"/>
      <w:pPr>
        <w:ind w:left="3742" w:hanging="360"/>
      </w:pPr>
      <w:rPr>
        <w:rFonts w:hint="default" w:ascii="Courier New" w:hAnsi="Courier New" w:cs="Courier New"/>
      </w:rPr>
    </w:lvl>
    <w:lvl w:ilvl="5" w:tplc="0C090005" w:tentative="1">
      <w:start w:val="1"/>
      <w:numFmt w:val="bullet"/>
      <w:lvlText w:val=""/>
      <w:lvlJc w:val="left"/>
      <w:pPr>
        <w:ind w:left="4462" w:hanging="360"/>
      </w:pPr>
      <w:rPr>
        <w:rFonts w:hint="default" w:ascii="Wingdings" w:hAnsi="Wingdings"/>
      </w:rPr>
    </w:lvl>
    <w:lvl w:ilvl="6" w:tplc="0C090001" w:tentative="1">
      <w:start w:val="1"/>
      <w:numFmt w:val="bullet"/>
      <w:lvlText w:val=""/>
      <w:lvlJc w:val="left"/>
      <w:pPr>
        <w:ind w:left="5182" w:hanging="360"/>
      </w:pPr>
      <w:rPr>
        <w:rFonts w:hint="default" w:ascii="Symbol" w:hAnsi="Symbol"/>
      </w:rPr>
    </w:lvl>
    <w:lvl w:ilvl="7" w:tplc="0C090003" w:tentative="1">
      <w:start w:val="1"/>
      <w:numFmt w:val="bullet"/>
      <w:lvlText w:val="o"/>
      <w:lvlJc w:val="left"/>
      <w:pPr>
        <w:ind w:left="5902" w:hanging="360"/>
      </w:pPr>
      <w:rPr>
        <w:rFonts w:hint="default" w:ascii="Courier New" w:hAnsi="Courier New" w:cs="Courier New"/>
      </w:rPr>
    </w:lvl>
    <w:lvl w:ilvl="8" w:tplc="0C090005" w:tentative="1">
      <w:start w:val="1"/>
      <w:numFmt w:val="bullet"/>
      <w:lvlText w:val=""/>
      <w:lvlJc w:val="left"/>
      <w:pPr>
        <w:ind w:left="6622" w:hanging="360"/>
      </w:pPr>
      <w:rPr>
        <w:rFonts w:hint="default" w:ascii="Wingdings" w:hAnsi="Wingdings"/>
      </w:rPr>
    </w:lvl>
  </w:abstractNum>
  <w:abstractNum w:abstractNumId="16" w15:restartNumberingAfterBreak="0">
    <w:nsid w:val="28045F35"/>
    <w:multiLevelType w:val="hybridMultilevel"/>
    <w:tmpl w:val="1578EB3A"/>
    <w:lvl w:ilvl="0" w:tplc="76229734">
      <w:start w:val="20"/>
      <w:numFmt w:val="bullet"/>
      <w:lvlText w:val="-"/>
      <w:lvlJc w:val="left"/>
      <w:pPr>
        <w:ind w:left="862" w:hanging="360"/>
      </w:pPr>
      <w:rPr>
        <w:rFonts w:hint="default" w:ascii="Arial" w:hAnsi="Arial" w:eastAsia="Times New Roman" w:cs="Arial"/>
      </w:rPr>
    </w:lvl>
    <w:lvl w:ilvl="1" w:tplc="0C090003" w:tentative="1">
      <w:start w:val="1"/>
      <w:numFmt w:val="bullet"/>
      <w:lvlText w:val="o"/>
      <w:lvlJc w:val="left"/>
      <w:pPr>
        <w:ind w:left="1582" w:hanging="360"/>
      </w:pPr>
      <w:rPr>
        <w:rFonts w:hint="default" w:ascii="Courier New" w:hAnsi="Courier New" w:cs="Courier New"/>
      </w:rPr>
    </w:lvl>
    <w:lvl w:ilvl="2" w:tplc="0C090005" w:tentative="1">
      <w:start w:val="1"/>
      <w:numFmt w:val="bullet"/>
      <w:lvlText w:val=""/>
      <w:lvlJc w:val="left"/>
      <w:pPr>
        <w:ind w:left="2302" w:hanging="360"/>
      </w:pPr>
      <w:rPr>
        <w:rFonts w:hint="default" w:ascii="Wingdings" w:hAnsi="Wingdings"/>
      </w:rPr>
    </w:lvl>
    <w:lvl w:ilvl="3" w:tplc="0C090001" w:tentative="1">
      <w:start w:val="1"/>
      <w:numFmt w:val="bullet"/>
      <w:lvlText w:val=""/>
      <w:lvlJc w:val="left"/>
      <w:pPr>
        <w:ind w:left="3022" w:hanging="360"/>
      </w:pPr>
      <w:rPr>
        <w:rFonts w:hint="default" w:ascii="Symbol" w:hAnsi="Symbol"/>
      </w:rPr>
    </w:lvl>
    <w:lvl w:ilvl="4" w:tplc="0C090003" w:tentative="1">
      <w:start w:val="1"/>
      <w:numFmt w:val="bullet"/>
      <w:lvlText w:val="o"/>
      <w:lvlJc w:val="left"/>
      <w:pPr>
        <w:ind w:left="3742" w:hanging="360"/>
      </w:pPr>
      <w:rPr>
        <w:rFonts w:hint="default" w:ascii="Courier New" w:hAnsi="Courier New" w:cs="Courier New"/>
      </w:rPr>
    </w:lvl>
    <w:lvl w:ilvl="5" w:tplc="0C090005" w:tentative="1">
      <w:start w:val="1"/>
      <w:numFmt w:val="bullet"/>
      <w:lvlText w:val=""/>
      <w:lvlJc w:val="left"/>
      <w:pPr>
        <w:ind w:left="4462" w:hanging="360"/>
      </w:pPr>
      <w:rPr>
        <w:rFonts w:hint="default" w:ascii="Wingdings" w:hAnsi="Wingdings"/>
      </w:rPr>
    </w:lvl>
    <w:lvl w:ilvl="6" w:tplc="0C090001" w:tentative="1">
      <w:start w:val="1"/>
      <w:numFmt w:val="bullet"/>
      <w:lvlText w:val=""/>
      <w:lvlJc w:val="left"/>
      <w:pPr>
        <w:ind w:left="5182" w:hanging="360"/>
      </w:pPr>
      <w:rPr>
        <w:rFonts w:hint="default" w:ascii="Symbol" w:hAnsi="Symbol"/>
      </w:rPr>
    </w:lvl>
    <w:lvl w:ilvl="7" w:tplc="0C090003" w:tentative="1">
      <w:start w:val="1"/>
      <w:numFmt w:val="bullet"/>
      <w:lvlText w:val="o"/>
      <w:lvlJc w:val="left"/>
      <w:pPr>
        <w:ind w:left="5902" w:hanging="360"/>
      </w:pPr>
      <w:rPr>
        <w:rFonts w:hint="default" w:ascii="Courier New" w:hAnsi="Courier New" w:cs="Courier New"/>
      </w:rPr>
    </w:lvl>
    <w:lvl w:ilvl="8" w:tplc="0C090005" w:tentative="1">
      <w:start w:val="1"/>
      <w:numFmt w:val="bullet"/>
      <w:lvlText w:val=""/>
      <w:lvlJc w:val="left"/>
      <w:pPr>
        <w:ind w:left="6622" w:hanging="360"/>
      </w:pPr>
      <w:rPr>
        <w:rFonts w:hint="default" w:ascii="Wingdings" w:hAnsi="Wingdings"/>
      </w:rPr>
    </w:lvl>
  </w:abstractNum>
  <w:abstractNum w:abstractNumId="17" w15:restartNumberingAfterBreak="0">
    <w:nsid w:val="2A1C3F35"/>
    <w:multiLevelType w:val="hybridMultilevel"/>
    <w:tmpl w:val="39329EDA"/>
    <w:lvl w:ilvl="0" w:tplc="0C090001">
      <w:start w:val="1"/>
      <w:numFmt w:val="bullet"/>
      <w:lvlText w:val=""/>
      <w:lvlJc w:val="left"/>
      <w:pPr>
        <w:ind w:left="720" w:hanging="360"/>
      </w:pPr>
      <w:rPr>
        <w:rFonts w:hint="default" w:ascii="Symbol" w:hAnsi="Symbol"/>
      </w:rPr>
    </w:lvl>
    <w:lvl w:ilvl="1" w:tplc="0C090003" w:tentative="1">
      <w:start w:val="1"/>
      <w:numFmt w:val="bullet"/>
      <w:lvlText w:val="o"/>
      <w:lvlJc w:val="left"/>
      <w:pPr>
        <w:ind w:left="1440" w:hanging="360"/>
      </w:pPr>
      <w:rPr>
        <w:rFonts w:hint="default" w:ascii="Courier New" w:hAnsi="Courier New" w:cs="Courier New"/>
      </w:rPr>
    </w:lvl>
    <w:lvl w:ilvl="2" w:tplc="0C090005" w:tentative="1">
      <w:start w:val="1"/>
      <w:numFmt w:val="bullet"/>
      <w:lvlText w:val=""/>
      <w:lvlJc w:val="left"/>
      <w:pPr>
        <w:ind w:left="2160" w:hanging="360"/>
      </w:pPr>
      <w:rPr>
        <w:rFonts w:hint="default" w:ascii="Wingdings" w:hAnsi="Wingdings"/>
      </w:rPr>
    </w:lvl>
    <w:lvl w:ilvl="3" w:tplc="0C090001" w:tentative="1">
      <w:start w:val="1"/>
      <w:numFmt w:val="bullet"/>
      <w:lvlText w:val=""/>
      <w:lvlJc w:val="left"/>
      <w:pPr>
        <w:ind w:left="2880" w:hanging="360"/>
      </w:pPr>
      <w:rPr>
        <w:rFonts w:hint="default" w:ascii="Symbol" w:hAnsi="Symbol"/>
      </w:rPr>
    </w:lvl>
    <w:lvl w:ilvl="4" w:tplc="0C090003" w:tentative="1">
      <w:start w:val="1"/>
      <w:numFmt w:val="bullet"/>
      <w:lvlText w:val="o"/>
      <w:lvlJc w:val="left"/>
      <w:pPr>
        <w:ind w:left="3600" w:hanging="360"/>
      </w:pPr>
      <w:rPr>
        <w:rFonts w:hint="default" w:ascii="Courier New" w:hAnsi="Courier New" w:cs="Courier New"/>
      </w:rPr>
    </w:lvl>
    <w:lvl w:ilvl="5" w:tplc="0C090005" w:tentative="1">
      <w:start w:val="1"/>
      <w:numFmt w:val="bullet"/>
      <w:lvlText w:val=""/>
      <w:lvlJc w:val="left"/>
      <w:pPr>
        <w:ind w:left="4320" w:hanging="360"/>
      </w:pPr>
      <w:rPr>
        <w:rFonts w:hint="default" w:ascii="Wingdings" w:hAnsi="Wingdings"/>
      </w:rPr>
    </w:lvl>
    <w:lvl w:ilvl="6" w:tplc="0C090001" w:tentative="1">
      <w:start w:val="1"/>
      <w:numFmt w:val="bullet"/>
      <w:lvlText w:val=""/>
      <w:lvlJc w:val="left"/>
      <w:pPr>
        <w:ind w:left="5040" w:hanging="360"/>
      </w:pPr>
      <w:rPr>
        <w:rFonts w:hint="default" w:ascii="Symbol" w:hAnsi="Symbol"/>
      </w:rPr>
    </w:lvl>
    <w:lvl w:ilvl="7" w:tplc="0C090003" w:tentative="1">
      <w:start w:val="1"/>
      <w:numFmt w:val="bullet"/>
      <w:lvlText w:val="o"/>
      <w:lvlJc w:val="left"/>
      <w:pPr>
        <w:ind w:left="5760" w:hanging="360"/>
      </w:pPr>
      <w:rPr>
        <w:rFonts w:hint="default" w:ascii="Courier New" w:hAnsi="Courier New" w:cs="Courier New"/>
      </w:rPr>
    </w:lvl>
    <w:lvl w:ilvl="8" w:tplc="0C090005" w:tentative="1">
      <w:start w:val="1"/>
      <w:numFmt w:val="bullet"/>
      <w:lvlText w:val=""/>
      <w:lvlJc w:val="left"/>
      <w:pPr>
        <w:ind w:left="6480" w:hanging="360"/>
      </w:pPr>
      <w:rPr>
        <w:rFonts w:hint="default" w:ascii="Wingdings" w:hAnsi="Wingdings"/>
      </w:rPr>
    </w:lvl>
  </w:abstractNum>
  <w:abstractNum w:abstractNumId="18" w15:restartNumberingAfterBreak="0">
    <w:nsid w:val="2D541F3A"/>
    <w:multiLevelType w:val="multilevel"/>
    <w:tmpl w:val="5F5E34C6"/>
    <w:lvl w:ilvl="0">
      <w:start w:val="1"/>
      <w:numFmt w:val="bullet"/>
      <w:lvlText w:val="o"/>
      <w:lvlJc w:val="left"/>
      <w:pPr>
        <w:tabs>
          <w:tab w:val="num" w:pos="720"/>
        </w:tabs>
        <w:ind w:left="720" w:hanging="360"/>
      </w:pPr>
      <w:rPr>
        <w:rFonts w:hint="default" w:ascii="Courier New" w:hAnsi="Courier New"/>
        <w:sz w:val="20"/>
      </w:rPr>
    </w:lvl>
    <w:lvl w:ilvl="1" w:tentative="1">
      <w:start w:val="1"/>
      <w:numFmt w:val="bullet"/>
      <w:lvlText w:val="o"/>
      <w:lvlJc w:val="left"/>
      <w:pPr>
        <w:tabs>
          <w:tab w:val="num" w:pos="1440"/>
        </w:tabs>
        <w:ind w:left="1440" w:hanging="360"/>
      </w:pPr>
      <w:rPr>
        <w:rFonts w:hint="default" w:ascii="Courier New" w:hAnsi="Courier New"/>
        <w:sz w:val="20"/>
      </w:rPr>
    </w:lvl>
    <w:lvl w:ilvl="2" w:tentative="1">
      <w:start w:val="1"/>
      <w:numFmt w:val="bullet"/>
      <w:lvlText w:val="o"/>
      <w:lvlJc w:val="left"/>
      <w:pPr>
        <w:tabs>
          <w:tab w:val="num" w:pos="2160"/>
        </w:tabs>
        <w:ind w:left="2160" w:hanging="360"/>
      </w:pPr>
      <w:rPr>
        <w:rFonts w:hint="default" w:ascii="Courier New" w:hAnsi="Courier New"/>
        <w:sz w:val="20"/>
      </w:rPr>
    </w:lvl>
    <w:lvl w:ilvl="3" w:tentative="1">
      <w:start w:val="1"/>
      <w:numFmt w:val="bullet"/>
      <w:lvlText w:val="o"/>
      <w:lvlJc w:val="left"/>
      <w:pPr>
        <w:tabs>
          <w:tab w:val="num" w:pos="2880"/>
        </w:tabs>
        <w:ind w:left="2880" w:hanging="360"/>
      </w:pPr>
      <w:rPr>
        <w:rFonts w:hint="default" w:ascii="Courier New" w:hAnsi="Courier New"/>
        <w:sz w:val="20"/>
      </w:rPr>
    </w:lvl>
    <w:lvl w:ilvl="4" w:tentative="1">
      <w:start w:val="1"/>
      <w:numFmt w:val="bullet"/>
      <w:lvlText w:val="o"/>
      <w:lvlJc w:val="left"/>
      <w:pPr>
        <w:tabs>
          <w:tab w:val="num" w:pos="3600"/>
        </w:tabs>
        <w:ind w:left="3600" w:hanging="360"/>
      </w:pPr>
      <w:rPr>
        <w:rFonts w:hint="default" w:ascii="Courier New" w:hAnsi="Courier New"/>
        <w:sz w:val="20"/>
      </w:rPr>
    </w:lvl>
    <w:lvl w:ilvl="5" w:tentative="1">
      <w:start w:val="1"/>
      <w:numFmt w:val="bullet"/>
      <w:lvlText w:val="o"/>
      <w:lvlJc w:val="left"/>
      <w:pPr>
        <w:tabs>
          <w:tab w:val="num" w:pos="4320"/>
        </w:tabs>
        <w:ind w:left="4320" w:hanging="360"/>
      </w:pPr>
      <w:rPr>
        <w:rFonts w:hint="default" w:ascii="Courier New" w:hAnsi="Courier New"/>
        <w:sz w:val="20"/>
      </w:rPr>
    </w:lvl>
    <w:lvl w:ilvl="6" w:tentative="1">
      <w:start w:val="1"/>
      <w:numFmt w:val="bullet"/>
      <w:lvlText w:val="o"/>
      <w:lvlJc w:val="left"/>
      <w:pPr>
        <w:tabs>
          <w:tab w:val="num" w:pos="5040"/>
        </w:tabs>
        <w:ind w:left="5040" w:hanging="360"/>
      </w:pPr>
      <w:rPr>
        <w:rFonts w:hint="default" w:ascii="Courier New" w:hAnsi="Courier New"/>
        <w:sz w:val="20"/>
      </w:rPr>
    </w:lvl>
    <w:lvl w:ilvl="7" w:tentative="1">
      <w:start w:val="1"/>
      <w:numFmt w:val="bullet"/>
      <w:lvlText w:val="o"/>
      <w:lvlJc w:val="left"/>
      <w:pPr>
        <w:tabs>
          <w:tab w:val="num" w:pos="5760"/>
        </w:tabs>
        <w:ind w:left="5760" w:hanging="360"/>
      </w:pPr>
      <w:rPr>
        <w:rFonts w:hint="default" w:ascii="Courier New" w:hAnsi="Courier New"/>
        <w:sz w:val="20"/>
      </w:rPr>
    </w:lvl>
    <w:lvl w:ilvl="8" w:tentative="1">
      <w:start w:val="1"/>
      <w:numFmt w:val="bullet"/>
      <w:lvlText w:val="o"/>
      <w:lvlJc w:val="left"/>
      <w:pPr>
        <w:tabs>
          <w:tab w:val="num" w:pos="6480"/>
        </w:tabs>
        <w:ind w:left="6480" w:hanging="360"/>
      </w:pPr>
      <w:rPr>
        <w:rFonts w:hint="default" w:ascii="Courier New" w:hAnsi="Courier New"/>
        <w:sz w:val="20"/>
      </w:rPr>
    </w:lvl>
  </w:abstractNum>
  <w:abstractNum w:abstractNumId="19" w15:restartNumberingAfterBreak="0">
    <w:nsid w:val="2DB23199"/>
    <w:multiLevelType w:val="hybridMultilevel"/>
    <w:tmpl w:val="FA9E1B3A"/>
    <w:lvl w:ilvl="0" w:tplc="0C090001">
      <w:start w:val="1"/>
      <w:numFmt w:val="bullet"/>
      <w:lvlText w:val=""/>
      <w:lvlJc w:val="left"/>
      <w:pPr>
        <w:ind w:left="862" w:hanging="360"/>
      </w:pPr>
      <w:rPr>
        <w:rFonts w:hint="default" w:ascii="Symbol" w:hAnsi="Symbol"/>
      </w:rPr>
    </w:lvl>
    <w:lvl w:ilvl="1" w:tplc="0C090003" w:tentative="1">
      <w:start w:val="1"/>
      <w:numFmt w:val="bullet"/>
      <w:lvlText w:val="o"/>
      <w:lvlJc w:val="left"/>
      <w:pPr>
        <w:ind w:left="1582" w:hanging="360"/>
      </w:pPr>
      <w:rPr>
        <w:rFonts w:hint="default" w:ascii="Courier New" w:hAnsi="Courier New" w:cs="Courier New"/>
      </w:rPr>
    </w:lvl>
    <w:lvl w:ilvl="2" w:tplc="0C090005" w:tentative="1">
      <w:start w:val="1"/>
      <w:numFmt w:val="bullet"/>
      <w:lvlText w:val=""/>
      <w:lvlJc w:val="left"/>
      <w:pPr>
        <w:ind w:left="2302" w:hanging="360"/>
      </w:pPr>
      <w:rPr>
        <w:rFonts w:hint="default" w:ascii="Wingdings" w:hAnsi="Wingdings"/>
      </w:rPr>
    </w:lvl>
    <w:lvl w:ilvl="3" w:tplc="0C090001" w:tentative="1">
      <w:start w:val="1"/>
      <w:numFmt w:val="bullet"/>
      <w:lvlText w:val=""/>
      <w:lvlJc w:val="left"/>
      <w:pPr>
        <w:ind w:left="3022" w:hanging="360"/>
      </w:pPr>
      <w:rPr>
        <w:rFonts w:hint="default" w:ascii="Symbol" w:hAnsi="Symbol"/>
      </w:rPr>
    </w:lvl>
    <w:lvl w:ilvl="4" w:tplc="0C090003" w:tentative="1">
      <w:start w:val="1"/>
      <w:numFmt w:val="bullet"/>
      <w:lvlText w:val="o"/>
      <w:lvlJc w:val="left"/>
      <w:pPr>
        <w:ind w:left="3742" w:hanging="360"/>
      </w:pPr>
      <w:rPr>
        <w:rFonts w:hint="default" w:ascii="Courier New" w:hAnsi="Courier New" w:cs="Courier New"/>
      </w:rPr>
    </w:lvl>
    <w:lvl w:ilvl="5" w:tplc="0C090005" w:tentative="1">
      <w:start w:val="1"/>
      <w:numFmt w:val="bullet"/>
      <w:lvlText w:val=""/>
      <w:lvlJc w:val="left"/>
      <w:pPr>
        <w:ind w:left="4462" w:hanging="360"/>
      </w:pPr>
      <w:rPr>
        <w:rFonts w:hint="default" w:ascii="Wingdings" w:hAnsi="Wingdings"/>
      </w:rPr>
    </w:lvl>
    <w:lvl w:ilvl="6" w:tplc="0C090001" w:tentative="1">
      <w:start w:val="1"/>
      <w:numFmt w:val="bullet"/>
      <w:lvlText w:val=""/>
      <w:lvlJc w:val="left"/>
      <w:pPr>
        <w:ind w:left="5182" w:hanging="360"/>
      </w:pPr>
      <w:rPr>
        <w:rFonts w:hint="default" w:ascii="Symbol" w:hAnsi="Symbol"/>
      </w:rPr>
    </w:lvl>
    <w:lvl w:ilvl="7" w:tplc="0C090003" w:tentative="1">
      <w:start w:val="1"/>
      <w:numFmt w:val="bullet"/>
      <w:lvlText w:val="o"/>
      <w:lvlJc w:val="left"/>
      <w:pPr>
        <w:ind w:left="5902" w:hanging="360"/>
      </w:pPr>
      <w:rPr>
        <w:rFonts w:hint="default" w:ascii="Courier New" w:hAnsi="Courier New" w:cs="Courier New"/>
      </w:rPr>
    </w:lvl>
    <w:lvl w:ilvl="8" w:tplc="0C090005" w:tentative="1">
      <w:start w:val="1"/>
      <w:numFmt w:val="bullet"/>
      <w:lvlText w:val=""/>
      <w:lvlJc w:val="left"/>
      <w:pPr>
        <w:ind w:left="6622" w:hanging="360"/>
      </w:pPr>
      <w:rPr>
        <w:rFonts w:hint="default" w:ascii="Wingdings" w:hAnsi="Wingdings"/>
      </w:rPr>
    </w:lvl>
  </w:abstractNum>
  <w:abstractNum w:abstractNumId="20" w15:restartNumberingAfterBreak="0">
    <w:nsid w:val="3556703A"/>
    <w:multiLevelType w:val="multilevel"/>
    <w:tmpl w:val="D7BE42A0"/>
    <w:lvl w:ilvl="0">
      <w:start w:val="1"/>
      <w:numFmt w:val="bullet"/>
      <w:lvlText w:val=""/>
      <w:lvlJc w:val="left"/>
      <w:pPr>
        <w:tabs>
          <w:tab w:val="num" w:pos="720"/>
        </w:tabs>
        <w:ind w:left="720" w:hanging="360"/>
      </w:pPr>
      <w:rPr>
        <w:rFonts w:hint="default" w:ascii="Symbol" w:hAnsi="Symbol"/>
        <w:color w:val="auto"/>
        <w:sz w:val="32"/>
        <w:szCs w:val="32"/>
      </w:rPr>
    </w:lvl>
    <w:lvl w:ilvl="1" w:tentative="1">
      <w:start w:val="1"/>
      <w:numFmt w:val="bullet"/>
      <w:lvlText w:val="o"/>
      <w:lvlJc w:val="left"/>
      <w:pPr>
        <w:tabs>
          <w:tab w:val="num" w:pos="1440"/>
        </w:tabs>
        <w:ind w:left="1440" w:hanging="360"/>
      </w:pPr>
      <w:rPr>
        <w:rFonts w:hint="default" w:ascii="Courier New" w:hAnsi="Courier New"/>
        <w:sz w:val="20"/>
      </w:rPr>
    </w:lvl>
    <w:lvl w:ilvl="2" w:tentative="1">
      <w:start w:val="1"/>
      <w:numFmt w:val="bullet"/>
      <w:lvlText w:val="o"/>
      <w:lvlJc w:val="left"/>
      <w:pPr>
        <w:tabs>
          <w:tab w:val="num" w:pos="2160"/>
        </w:tabs>
        <w:ind w:left="2160" w:hanging="360"/>
      </w:pPr>
      <w:rPr>
        <w:rFonts w:hint="default" w:ascii="Courier New" w:hAnsi="Courier New"/>
        <w:sz w:val="20"/>
      </w:rPr>
    </w:lvl>
    <w:lvl w:ilvl="3" w:tentative="1">
      <w:start w:val="1"/>
      <w:numFmt w:val="bullet"/>
      <w:lvlText w:val="o"/>
      <w:lvlJc w:val="left"/>
      <w:pPr>
        <w:tabs>
          <w:tab w:val="num" w:pos="2880"/>
        </w:tabs>
        <w:ind w:left="2880" w:hanging="360"/>
      </w:pPr>
      <w:rPr>
        <w:rFonts w:hint="default" w:ascii="Courier New" w:hAnsi="Courier New"/>
        <w:sz w:val="20"/>
      </w:rPr>
    </w:lvl>
    <w:lvl w:ilvl="4" w:tentative="1">
      <w:start w:val="1"/>
      <w:numFmt w:val="bullet"/>
      <w:lvlText w:val="o"/>
      <w:lvlJc w:val="left"/>
      <w:pPr>
        <w:tabs>
          <w:tab w:val="num" w:pos="3600"/>
        </w:tabs>
        <w:ind w:left="3600" w:hanging="360"/>
      </w:pPr>
      <w:rPr>
        <w:rFonts w:hint="default" w:ascii="Courier New" w:hAnsi="Courier New"/>
        <w:sz w:val="20"/>
      </w:rPr>
    </w:lvl>
    <w:lvl w:ilvl="5" w:tentative="1">
      <w:start w:val="1"/>
      <w:numFmt w:val="bullet"/>
      <w:lvlText w:val="o"/>
      <w:lvlJc w:val="left"/>
      <w:pPr>
        <w:tabs>
          <w:tab w:val="num" w:pos="4320"/>
        </w:tabs>
        <w:ind w:left="4320" w:hanging="360"/>
      </w:pPr>
      <w:rPr>
        <w:rFonts w:hint="default" w:ascii="Courier New" w:hAnsi="Courier New"/>
        <w:sz w:val="20"/>
      </w:rPr>
    </w:lvl>
    <w:lvl w:ilvl="6" w:tentative="1">
      <w:start w:val="1"/>
      <w:numFmt w:val="bullet"/>
      <w:lvlText w:val="o"/>
      <w:lvlJc w:val="left"/>
      <w:pPr>
        <w:tabs>
          <w:tab w:val="num" w:pos="5040"/>
        </w:tabs>
        <w:ind w:left="5040" w:hanging="360"/>
      </w:pPr>
      <w:rPr>
        <w:rFonts w:hint="default" w:ascii="Courier New" w:hAnsi="Courier New"/>
        <w:sz w:val="20"/>
      </w:rPr>
    </w:lvl>
    <w:lvl w:ilvl="7" w:tentative="1">
      <w:start w:val="1"/>
      <w:numFmt w:val="bullet"/>
      <w:lvlText w:val="o"/>
      <w:lvlJc w:val="left"/>
      <w:pPr>
        <w:tabs>
          <w:tab w:val="num" w:pos="5760"/>
        </w:tabs>
        <w:ind w:left="5760" w:hanging="360"/>
      </w:pPr>
      <w:rPr>
        <w:rFonts w:hint="default" w:ascii="Courier New" w:hAnsi="Courier New"/>
        <w:sz w:val="20"/>
      </w:rPr>
    </w:lvl>
    <w:lvl w:ilvl="8" w:tentative="1">
      <w:start w:val="1"/>
      <w:numFmt w:val="bullet"/>
      <w:lvlText w:val="o"/>
      <w:lvlJc w:val="left"/>
      <w:pPr>
        <w:tabs>
          <w:tab w:val="num" w:pos="6480"/>
        </w:tabs>
        <w:ind w:left="6480" w:hanging="360"/>
      </w:pPr>
      <w:rPr>
        <w:rFonts w:hint="default" w:ascii="Courier New" w:hAnsi="Courier New"/>
        <w:sz w:val="20"/>
      </w:rPr>
    </w:lvl>
  </w:abstractNum>
  <w:abstractNum w:abstractNumId="21" w15:restartNumberingAfterBreak="0">
    <w:nsid w:val="36B876E3"/>
    <w:multiLevelType w:val="hybridMultilevel"/>
    <w:tmpl w:val="D3888FB2"/>
    <w:lvl w:ilvl="0" w:tplc="440AC6DA">
      <w:start w:val="20"/>
      <w:numFmt w:val="bullet"/>
      <w:lvlText w:val="-"/>
      <w:lvlJc w:val="left"/>
      <w:pPr>
        <w:ind w:left="862" w:hanging="360"/>
      </w:pPr>
      <w:rPr>
        <w:rFonts w:hint="default" w:ascii="Arial" w:hAnsi="Arial" w:eastAsia="Times New Roman" w:cs="Arial"/>
      </w:rPr>
    </w:lvl>
    <w:lvl w:ilvl="1" w:tplc="0C090003">
      <w:start w:val="1"/>
      <w:numFmt w:val="bullet"/>
      <w:lvlText w:val="o"/>
      <w:lvlJc w:val="left"/>
      <w:pPr>
        <w:ind w:left="1582" w:hanging="360"/>
      </w:pPr>
      <w:rPr>
        <w:rFonts w:hint="default" w:ascii="Courier New" w:hAnsi="Courier New" w:cs="Courier New"/>
      </w:rPr>
    </w:lvl>
    <w:lvl w:ilvl="2" w:tplc="0C090005" w:tentative="1">
      <w:start w:val="1"/>
      <w:numFmt w:val="bullet"/>
      <w:lvlText w:val=""/>
      <w:lvlJc w:val="left"/>
      <w:pPr>
        <w:ind w:left="2302" w:hanging="360"/>
      </w:pPr>
      <w:rPr>
        <w:rFonts w:hint="default" w:ascii="Wingdings" w:hAnsi="Wingdings"/>
      </w:rPr>
    </w:lvl>
    <w:lvl w:ilvl="3" w:tplc="0C090001" w:tentative="1">
      <w:start w:val="1"/>
      <w:numFmt w:val="bullet"/>
      <w:lvlText w:val=""/>
      <w:lvlJc w:val="left"/>
      <w:pPr>
        <w:ind w:left="3022" w:hanging="360"/>
      </w:pPr>
      <w:rPr>
        <w:rFonts w:hint="default" w:ascii="Symbol" w:hAnsi="Symbol"/>
      </w:rPr>
    </w:lvl>
    <w:lvl w:ilvl="4" w:tplc="0C090003" w:tentative="1">
      <w:start w:val="1"/>
      <w:numFmt w:val="bullet"/>
      <w:lvlText w:val="o"/>
      <w:lvlJc w:val="left"/>
      <w:pPr>
        <w:ind w:left="3742" w:hanging="360"/>
      </w:pPr>
      <w:rPr>
        <w:rFonts w:hint="default" w:ascii="Courier New" w:hAnsi="Courier New" w:cs="Courier New"/>
      </w:rPr>
    </w:lvl>
    <w:lvl w:ilvl="5" w:tplc="0C090005" w:tentative="1">
      <w:start w:val="1"/>
      <w:numFmt w:val="bullet"/>
      <w:lvlText w:val=""/>
      <w:lvlJc w:val="left"/>
      <w:pPr>
        <w:ind w:left="4462" w:hanging="360"/>
      </w:pPr>
      <w:rPr>
        <w:rFonts w:hint="default" w:ascii="Wingdings" w:hAnsi="Wingdings"/>
      </w:rPr>
    </w:lvl>
    <w:lvl w:ilvl="6" w:tplc="0C090001" w:tentative="1">
      <w:start w:val="1"/>
      <w:numFmt w:val="bullet"/>
      <w:lvlText w:val=""/>
      <w:lvlJc w:val="left"/>
      <w:pPr>
        <w:ind w:left="5182" w:hanging="360"/>
      </w:pPr>
      <w:rPr>
        <w:rFonts w:hint="default" w:ascii="Symbol" w:hAnsi="Symbol"/>
      </w:rPr>
    </w:lvl>
    <w:lvl w:ilvl="7" w:tplc="0C090003" w:tentative="1">
      <w:start w:val="1"/>
      <w:numFmt w:val="bullet"/>
      <w:lvlText w:val="o"/>
      <w:lvlJc w:val="left"/>
      <w:pPr>
        <w:ind w:left="5902" w:hanging="360"/>
      </w:pPr>
      <w:rPr>
        <w:rFonts w:hint="default" w:ascii="Courier New" w:hAnsi="Courier New" w:cs="Courier New"/>
      </w:rPr>
    </w:lvl>
    <w:lvl w:ilvl="8" w:tplc="0C090005" w:tentative="1">
      <w:start w:val="1"/>
      <w:numFmt w:val="bullet"/>
      <w:lvlText w:val=""/>
      <w:lvlJc w:val="left"/>
      <w:pPr>
        <w:ind w:left="6622" w:hanging="360"/>
      </w:pPr>
      <w:rPr>
        <w:rFonts w:hint="default" w:ascii="Wingdings" w:hAnsi="Wingdings"/>
      </w:rPr>
    </w:lvl>
  </w:abstractNum>
  <w:abstractNum w:abstractNumId="22" w15:restartNumberingAfterBreak="0">
    <w:nsid w:val="3F9B4F97"/>
    <w:multiLevelType w:val="hybridMultilevel"/>
    <w:tmpl w:val="1EF64856"/>
    <w:lvl w:ilvl="0" w:tplc="0C090001">
      <w:start w:val="1"/>
      <w:numFmt w:val="bullet"/>
      <w:lvlText w:val=""/>
      <w:lvlJc w:val="left"/>
      <w:pPr>
        <w:ind w:left="720" w:hanging="360"/>
      </w:pPr>
      <w:rPr>
        <w:rFonts w:hint="default" w:ascii="Symbol" w:hAnsi="Symbol"/>
      </w:rPr>
    </w:lvl>
    <w:lvl w:ilvl="1" w:tplc="0C090003">
      <w:start w:val="1"/>
      <w:numFmt w:val="bullet"/>
      <w:lvlText w:val="o"/>
      <w:lvlJc w:val="left"/>
      <w:pPr>
        <w:ind w:left="1440" w:hanging="360"/>
      </w:pPr>
      <w:rPr>
        <w:rFonts w:hint="default" w:ascii="Courier New" w:hAnsi="Courier New" w:cs="Courier New"/>
      </w:rPr>
    </w:lvl>
    <w:lvl w:ilvl="2" w:tplc="0C090005" w:tentative="1">
      <w:start w:val="1"/>
      <w:numFmt w:val="bullet"/>
      <w:lvlText w:val=""/>
      <w:lvlJc w:val="left"/>
      <w:pPr>
        <w:ind w:left="2160" w:hanging="360"/>
      </w:pPr>
      <w:rPr>
        <w:rFonts w:hint="default" w:ascii="Wingdings" w:hAnsi="Wingdings"/>
      </w:rPr>
    </w:lvl>
    <w:lvl w:ilvl="3" w:tplc="0C090001" w:tentative="1">
      <w:start w:val="1"/>
      <w:numFmt w:val="bullet"/>
      <w:lvlText w:val=""/>
      <w:lvlJc w:val="left"/>
      <w:pPr>
        <w:ind w:left="2880" w:hanging="360"/>
      </w:pPr>
      <w:rPr>
        <w:rFonts w:hint="default" w:ascii="Symbol" w:hAnsi="Symbol"/>
      </w:rPr>
    </w:lvl>
    <w:lvl w:ilvl="4" w:tplc="0C090003" w:tentative="1">
      <w:start w:val="1"/>
      <w:numFmt w:val="bullet"/>
      <w:lvlText w:val="o"/>
      <w:lvlJc w:val="left"/>
      <w:pPr>
        <w:ind w:left="3600" w:hanging="360"/>
      </w:pPr>
      <w:rPr>
        <w:rFonts w:hint="default" w:ascii="Courier New" w:hAnsi="Courier New" w:cs="Courier New"/>
      </w:rPr>
    </w:lvl>
    <w:lvl w:ilvl="5" w:tplc="0C090005" w:tentative="1">
      <w:start w:val="1"/>
      <w:numFmt w:val="bullet"/>
      <w:lvlText w:val=""/>
      <w:lvlJc w:val="left"/>
      <w:pPr>
        <w:ind w:left="4320" w:hanging="360"/>
      </w:pPr>
      <w:rPr>
        <w:rFonts w:hint="default" w:ascii="Wingdings" w:hAnsi="Wingdings"/>
      </w:rPr>
    </w:lvl>
    <w:lvl w:ilvl="6" w:tplc="0C090001" w:tentative="1">
      <w:start w:val="1"/>
      <w:numFmt w:val="bullet"/>
      <w:lvlText w:val=""/>
      <w:lvlJc w:val="left"/>
      <w:pPr>
        <w:ind w:left="5040" w:hanging="360"/>
      </w:pPr>
      <w:rPr>
        <w:rFonts w:hint="default" w:ascii="Symbol" w:hAnsi="Symbol"/>
      </w:rPr>
    </w:lvl>
    <w:lvl w:ilvl="7" w:tplc="0C090003" w:tentative="1">
      <w:start w:val="1"/>
      <w:numFmt w:val="bullet"/>
      <w:lvlText w:val="o"/>
      <w:lvlJc w:val="left"/>
      <w:pPr>
        <w:ind w:left="5760" w:hanging="360"/>
      </w:pPr>
      <w:rPr>
        <w:rFonts w:hint="default" w:ascii="Courier New" w:hAnsi="Courier New" w:cs="Courier New"/>
      </w:rPr>
    </w:lvl>
    <w:lvl w:ilvl="8" w:tplc="0C090005" w:tentative="1">
      <w:start w:val="1"/>
      <w:numFmt w:val="bullet"/>
      <w:lvlText w:val=""/>
      <w:lvlJc w:val="left"/>
      <w:pPr>
        <w:ind w:left="6480" w:hanging="360"/>
      </w:pPr>
      <w:rPr>
        <w:rFonts w:hint="default" w:ascii="Wingdings" w:hAnsi="Wingdings"/>
      </w:rPr>
    </w:lvl>
  </w:abstractNum>
  <w:abstractNum w:abstractNumId="23" w15:restartNumberingAfterBreak="0">
    <w:nsid w:val="48287619"/>
    <w:multiLevelType w:val="hybridMultilevel"/>
    <w:tmpl w:val="B734F1D8"/>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24" w15:restartNumberingAfterBreak="0">
    <w:nsid w:val="4B930AB6"/>
    <w:multiLevelType w:val="hybridMultilevel"/>
    <w:tmpl w:val="3EACA98E"/>
    <w:lvl w:ilvl="0" w:tplc="0C090001">
      <w:start w:val="1"/>
      <w:numFmt w:val="bullet"/>
      <w:lvlText w:val=""/>
      <w:lvlJc w:val="left"/>
      <w:pPr>
        <w:ind w:left="720" w:hanging="360"/>
      </w:pPr>
      <w:rPr>
        <w:rFonts w:hint="default" w:ascii="Symbol" w:hAnsi="Symbol"/>
      </w:rPr>
    </w:lvl>
    <w:lvl w:ilvl="1" w:tplc="0C090003" w:tentative="1">
      <w:start w:val="1"/>
      <w:numFmt w:val="bullet"/>
      <w:lvlText w:val="o"/>
      <w:lvlJc w:val="left"/>
      <w:pPr>
        <w:ind w:left="1440" w:hanging="360"/>
      </w:pPr>
      <w:rPr>
        <w:rFonts w:hint="default" w:ascii="Courier New" w:hAnsi="Courier New" w:cs="Courier New"/>
      </w:rPr>
    </w:lvl>
    <w:lvl w:ilvl="2" w:tplc="0C090005" w:tentative="1">
      <w:start w:val="1"/>
      <w:numFmt w:val="bullet"/>
      <w:lvlText w:val=""/>
      <w:lvlJc w:val="left"/>
      <w:pPr>
        <w:ind w:left="2160" w:hanging="360"/>
      </w:pPr>
      <w:rPr>
        <w:rFonts w:hint="default" w:ascii="Wingdings" w:hAnsi="Wingdings"/>
      </w:rPr>
    </w:lvl>
    <w:lvl w:ilvl="3" w:tplc="0C090001" w:tentative="1">
      <w:start w:val="1"/>
      <w:numFmt w:val="bullet"/>
      <w:lvlText w:val=""/>
      <w:lvlJc w:val="left"/>
      <w:pPr>
        <w:ind w:left="2880" w:hanging="360"/>
      </w:pPr>
      <w:rPr>
        <w:rFonts w:hint="default" w:ascii="Symbol" w:hAnsi="Symbol"/>
      </w:rPr>
    </w:lvl>
    <w:lvl w:ilvl="4" w:tplc="0C090003" w:tentative="1">
      <w:start w:val="1"/>
      <w:numFmt w:val="bullet"/>
      <w:lvlText w:val="o"/>
      <w:lvlJc w:val="left"/>
      <w:pPr>
        <w:ind w:left="3600" w:hanging="360"/>
      </w:pPr>
      <w:rPr>
        <w:rFonts w:hint="default" w:ascii="Courier New" w:hAnsi="Courier New" w:cs="Courier New"/>
      </w:rPr>
    </w:lvl>
    <w:lvl w:ilvl="5" w:tplc="0C090005" w:tentative="1">
      <w:start w:val="1"/>
      <w:numFmt w:val="bullet"/>
      <w:lvlText w:val=""/>
      <w:lvlJc w:val="left"/>
      <w:pPr>
        <w:ind w:left="4320" w:hanging="360"/>
      </w:pPr>
      <w:rPr>
        <w:rFonts w:hint="default" w:ascii="Wingdings" w:hAnsi="Wingdings"/>
      </w:rPr>
    </w:lvl>
    <w:lvl w:ilvl="6" w:tplc="0C090001" w:tentative="1">
      <w:start w:val="1"/>
      <w:numFmt w:val="bullet"/>
      <w:lvlText w:val=""/>
      <w:lvlJc w:val="left"/>
      <w:pPr>
        <w:ind w:left="5040" w:hanging="360"/>
      </w:pPr>
      <w:rPr>
        <w:rFonts w:hint="default" w:ascii="Symbol" w:hAnsi="Symbol"/>
      </w:rPr>
    </w:lvl>
    <w:lvl w:ilvl="7" w:tplc="0C090003" w:tentative="1">
      <w:start w:val="1"/>
      <w:numFmt w:val="bullet"/>
      <w:lvlText w:val="o"/>
      <w:lvlJc w:val="left"/>
      <w:pPr>
        <w:ind w:left="5760" w:hanging="360"/>
      </w:pPr>
      <w:rPr>
        <w:rFonts w:hint="default" w:ascii="Courier New" w:hAnsi="Courier New" w:cs="Courier New"/>
      </w:rPr>
    </w:lvl>
    <w:lvl w:ilvl="8" w:tplc="0C090005" w:tentative="1">
      <w:start w:val="1"/>
      <w:numFmt w:val="bullet"/>
      <w:lvlText w:val=""/>
      <w:lvlJc w:val="left"/>
      <w:pPr>
        <w:ind w:left="6480" w:hanging="360"/>
      </w:pPr>
      <w:rPr>
        <w:rFonts w:hint="default" w:ascii="Wingdings" w:hAnsi="Wingdings"/>
      </w:rPr>
    </w:lvl>
  </w:abstractNum>
  <w:abstractNum w:abstractNumId="25" w15:restartNumberingAfterBreak="0">
    <w:nsid w:val="4D5A45FC"/>
    <w:multiLevelType w:val="hybridMultilevel"/>
    <w:tmpl w:val="23C4678C"/>
    <w:lvl w:ilvl="0" w:tplc="76229734">
      <w:start w:val="20"/>
      <w:numFmt w:val="bullet"/>
      <w:lvlText w:val="-"/>
      <w:lvlJc w:val="left"/>
      <w:pPr>
        <w:ind w:left="862" w:hanging="360"/>
      </w:pPr>
      <w:rPr>
        <w:rFonts w:hint="default" w:ascii="Arial" w:hAnsi="Arial" w:eastAsia="Times New Roman" w:cs="Arial"/>
      </w:rPr>
    </w:lvl>
    <w:lvl w:ilvl="1" w:tplc="0C090003" w:tentative="1">
      <w:start w:val="1"/>
      <w:numFmt w:val="bullet"/>
      <w:lvlText w:val="o"/>
      <w:lvlJc w:val="left"/>
      <w:pPr>
        <w:ind w:left="1582" w:hanging="360"/>
      </w:pPr>
      <w:rPr>
        <w:rFonts w:hint="default" w:ascii="Courier New" w:hAnsi="Courier New" w:cs="Courier New"/>
      </w:rPr>
    </w:lvl>
    <w:lvl w:ilvl="2" w:tplc="0C090005" w:tentative="1">
      <w:start w:val="1"/>
      <w:numFmt w:val="bullet"/>
      <w:lvlText w:val=""/>
      <w:lvlJc w:val="left"/>
      <w:pPr>
        <w:ind w:left="2302" w:hanging="360"/>
      </w:pPr>
      <w:rPr>
        <w:rFonts w:hint="default" w:ascii="Wingdings" w:hAnsi="Wingdings"/>
      </w:rPr>
    </w:lvl>
    <w:lvl w:ilvl="3" w:tplc="0C090001" w:tentative="1">
      <w:start w:val="1"/>
      <w:numFmt w:val="bullet"/>
      <w:lvlText w:val=""/>
      <w:lvlJc w:val="left"/>
      <w:pPr>
        <w:ind w:left="3022" w:hanging="360"/>
      </w:pPr>
      <w:rPr>
        <w:rFonts w:hint="default" w:ascii="Symbol" w:hAnsi="Symbol"/>
      </w:rPr>
    </w:lvl>
    <w:lvl w:ilvl="4" w:tplc="0C090003" w:tentative="1">
      <w:start w:val="1"/>
      <w:numFmt w:val="bullet"/>
      <w:lvlText w:val="o"/>
      <w:lvlJc w:val="left"/>
      <w:pPr>
        <w:ind w:left="3742" w:hanging="360"/>
      </w:pPr>
      <w:rPr>
        <w:rFonts w:hint="default" w:ascii="Courier New" w:hAnsi="Courier New" w:cs="Courier New"/>
      </w:rPr>
    </w:lvl>
    <w:lvl w:ilvl="5" w:tplc="0C090005" w:tentative="1">
      <w:start w:val="1"/>
      <w:numFmt w:val="bullet"/>
      <w:lvlText w:val=""/>
      <w:lvlJc w:val="left"/>
      <w:pPr>
        <w:ind w:left="4462" w:hanging="360"/>
      </w:pPr>
      <w:rPr>
        <w:rFonts w:hint="default" w:ascii="Wingdings" w:hAnsi="Wingdings"/>
      </w:rPr>
    </w:lvl>
    <w:lvl w:ilvl="6" w:tplc="0C090001" w:tentative="1">
      <w:start w:val="1"/>
      <w:numFmt w:val="bullet"/>
      <w:lvlText w:val=""/>
      <w:lvlJc w:val="left"/>
      <w:pPr>
        <w:ind w:left="5182" w:hanging="360"/>
      </w:pPr>
      <w:rPr>
        <w:rFonts w:hint="default" w:ascii="Symbol" w:hAnsi="Symbol"/>
      </w:rPr>
    </w:lvl>
    <w:lvl w:ilvl="7" w:tplc="0C090003" w:tentative="1">
      <w:start w:val="1"/>
      <w:numFmt w:val="bullet"/>
      <w:lvlText w:val="o"/>
      <w:lvlJc w:val="left"/>
      <w:pPr>
        <w:ind w:left="5902" w:hanging="360"/>
      </w:pPr>
      <w:rPr>
        <w:rFonts w:hint="default" w:ascii="Courier New" w:hAnsi="Courier New" w:cs="Courier New"/>
      </w:rPr>
    </w:lvl>
    <w:lvl w:ilvl="8" w:tplc="0C090005" w:tentative="1">
      <w:start w:val="1"/>
      <w:numFmt w:val="bullet"/>
      <w:lvlText w:val=""/>
      <w:lvlJc w:val="left"/>
      <w:pPr>
        <w:ind w:left="6622" w:hanging="360"/>
      </w:pPr>
      <w:rPr>
        <w:rFonts w:hint="default" w:ascii="Wingdings" w:hAnsi="Wingdings"/>
      </w:rPr>
    </w:lvl>
  </w:abstractNum>
  <w:abstractNum w:abstractNumId="26" w15:restartNumberingAfterBreak="0">
    <w:nsid w:val="55E32037"/>
    <w:multiLevelType w:val="hybridMultilevel"/>
    <w:tmpl w:val="28F46CC6"/>
    <w:lvl w:ilvl="0" w:tplc="FFFFFFFF">
      <w:start w:val="1"/>
      <w:numFmt w:val="bullet"/>
      <w:lvlText w:val=""/>
      <w:lvlJc w:val="left"/>
      <w:pPr>
        <w:ind w:left="720" w:hanging="360"/>
      </w:pPr>
      <w:rPr>
        <w:rFonts w:hint="default" w:ascii="Symbol" w:hAnsi="Symbol"/>
      </w:rPr>
    </w:lvl>
    <w:lvl w:ilvl="1" w:tplc="0C090001">
      <w:start w:val="1"/>
      <w:numFmt w:val="bullet"/>
      <w:lvlText w:val=""/>
      <w:lvlJc w:val="left"/>
      <w:pPr>
        <w:ind w:left="1440" w:hanging="360"/>
      </w:pPr>
      <w:rPr>
        <w:rFonts w:hint="default" w:ascii="Symbol" w:hAnsi="Symbol"/>
      </w:rPr>
    </w:lvl>
    <w:lvl w:ilvl="2" w:tplc="FFFFFFFF" w:tentative="1">
      <w:start w:val="1"/>
      <w:numFmt w:val="bullet"/>
      <w:lvlText w:val=""/>
      <w:lvlJc w:val="left"/>
      <w:pPr>
        <w:ind w:left="2160" w:hanging="360"/>
      </w:pPr>
      <w:rPr>
        <w:rFonts w:hint="default" w:ascii="Wingdings" w:hAnsi="Wingdings"/>
      </w:rPr>
    </w:lvl>
    <w:lvl w:ilvl="3" w:tplc="FFFFFFFF" w:tentative="1">
      <w:start w:val="1"/>
      <w:numFmt w:val="bullet"/>
      <w:lvlText w:val=""/>
      <w:lvlJc w:val="left"/>
      <w:pPr>
        <w:ind w:left="2880" w:hanging="360"/>
      </w:pPr>
      <w:rPr>
        <w:rFonts w:hint="default" w:ascii="Symbol" w:hAnsi="Symbol"/>
      </w:rPr>
    </w:lvl>
    <w:lvl w:ilvl="4" w:tplc="FFFFFFFF" w:tentative="1">
      <w:start w:val="1"/>
      <w:numFmt w:val="bullet"/>
      <w:lvlText w:val="o"/>
      <w:lvlJc w:val="left"/>
      <w:pPr>
        <w:ind w:left="3600" w:hanging="360"/>
      </w:pPr>
      <w:rPr>
        <w:rFonts w:hint="default" w:ascii="Courier New" w:hAnsi="Courier New" w:cs="Courier New"/>
      </w:rPr>
    </w:lvl>
    <w:lvl w:ilvl="5" w:tplc="FFFFFFFF" w:tentative="1">
      <w:start w:val="1"/>
      <w:numFmt w:val="bullet"/>
      <w:lvlText w:val=""/>
      <w:lvlJc w:val="left"/>
      <w:pPr>
        <w:ind w:left="4320" w:hanging="360"/>
      </w:pPr>
      <w:rPr>
        <w:rFonts w:hint="default" w:ascii="Wingdings" w:hAnsi="Wingdings"/>
      </w:rPr>
    </w:lvl>
    <w:lvl w:ilvl="6" w:tplc="FFFFFFFF" w:tentative="1">
      <w:start w:val="1"/>
      <w:numFmt w:val="bullet"/>
      <w:lvlText w:val=""/>
      <w:lvlJc w:val="left"/>
      <w:pPr>
        <w:ind w:left="5040" w:hanging="360"/>
      </w:pPr>
      <w:rPr>
        <w:rFonts w:hint="default" w:ascii="Symbol" w:hAnsi="Symbol"/>
      </w:rPr>
    </w:lvl>
    <w:lvl w:ilvl="7" w:tplc="FFFFFFFF" w:tentative="1">
      <w:start w:val="1"/>
      <w:numFmt w:val="bullet"/>
      <w:lvlText w:val="o"/>
      <w:lvlJc w:val="left"/>
      <w:pPr>
        <w:ind w:left="5760" w:hanging="360"/>
      </w:pPr>
      <w:rPr>
        <w:rFonts w:hint="default" w:ascii="Courier New" w:hAnsi="Courier New" w:cs="Courier New"/>
      </w:rPr>
    </w:lvl>
    <w:lvl w:ilvl="8" w:tplc="FFFFFFFF" w:tentative="1">
      <w:start w:val="1"/>
      <w:numFmt w:val="bullet"/>
      <w:lvlText w:val=""/>
      <w:lvlJc w:val="left"/>
      <w:pPr>
        <w:ind w:left="6480" w:hanging="360"/>
      </w:pPr>
      <w:rPr>
        <w:rFonts w:hint="default" w:ascii="Wingdings" w:hAnsi="Wingdings"/>
      </w:rPr>
    </w:lvl>
  </w:abstractNum>
  <w:abstractNum w:abstractNumId="27" w15:restartNumberingAfterBreak="0">
    <w:nsid w:val="59B007B2"/>
    <w:multiLevelType w:val="multilevel"/>
    <w:tmpl w:val="D7BE42A0"/>
    <w:lvl w:ilvl="0">
      <w:start w:val="1"/>
      <w:numFmt w:val="bullet"/>
      <w:lvlText w:val=""/>
      <w:lvlJc w:val="left"/>
      <w:pPr>
        <w:tabs>
          <w:tab w:val="num" w:pos="720"/>
        </w:tabs>
        <w:ind w:left="720" w:hanging="360"/>
      </w:pPr>
      <w:rPr>
        <w:rFonts w:hint="default" w:ascii="Symbol" w:hAnsi="Symbol"/>
        <w:color w:val="auto"/>
        <w:sz w:val="32"/>
        <w:szCs w:val="32"/>
      </w:rPr>
    </w:lvl>
    <w:lvl w:ilvl="1" w:tentative="1">
      <w:start w:val="1"/>
      <w:numFmt w:val="bullet"/>
      <w:lvlText w:val="o"/>
      <w:lvlJc w:val="left"/>
      <w:pPr>
        <w:tabs>
          <w:tab w:val="num" w:pos="1440"/>
        </w:tabs>
        <w:ind w:left="1440" w:hanging="360"/>
      </w:pPr>
      <w:rPr>
        <w:rFonts w:hint="default" w:ascii="Courier New" w:hAnsi="Courier New"/>
        <w:sz w:val="20"/>
      </w:rPr>
    </w:lvl>
    <w:lvl w:ilvl="2" w:tentative="1">
      <w:start w:val="1"/>
      <w:numFmt w:val="bullet"/>
      <w:lvlText w:val="o"/>
      <w:lvlJc w:val="left"/>
      <w:pPr>
        <w:tabs>
          <w:tab w:val="num" w:pos="2160"/>
        </w:tabs>
        <w:ind w:left="2160" w:hanging="360"/>
      </w:pPr>
      <w:rPr>
        <w:rFonts w:hint="default" w:ascii="Courier New" w:hAnsi="Courier New"/>
        <w:sz w:val="20"/>
      </w:rPr>
    </w:lvl>
    <w:lvl w:ilvl="3" w:tentative="1">
      <w:start w:val="1"/>
      <w:numFmt w:val="bullet"/>
      <w:lvlText w:val="o"/>
      <w:lvlJc w:val="left"/>
      <w:pPr>
        <w:tabs>
          <w:tab w:val="num" w:pos="2880"/>
        </w:tabs>
        <w:ind w:left="2880" w:hanging="360"/>
      </w:pPr>
      <w:rPr>
        <w:rFonts w:hint="default" w:ascii="Courier New" w:hAnsi="Courier New"/>
        <w:sz w:val="20"/>
      </w:rPr>
    </w:lvl>
    <w:lvl w:ilvl="4" w:tentative="1">
      <w:start w:val="1"/>
      <w:numFmt w:val="bullet"/>
      <w:lvlText w:val="o"/>
      <w:lvlJc w:val="left"/>
      <w:pPr>
        <w:tabs>
          <w:tab w:val="num" w:pos="3600"/>
        </w:tabs>
        <w:ind w:left="3600" w:hanging="360"/>
      </w:pPr>
      <w:rPr>
        <w:rFonts w:hint="default" w:ascii="Courier New" w:hAnsi="Courier New"/>
        <w:sz w:val="20"/>
      </w:rPr>
    </w:lvl>
    <w:lvl w:ilvl="5" w:tentative="1">
      <w:start w:val="1"/>
      <w:numFmt w:val="bullet"/>
      <w:lvlText w:val="o"/>
      <w:lvlJc w:val="left"/>
      <w:pPr>
        <w:tabs>
          <w:tab w:val="num" w:pos="4320"/>
        </w:tabs>
        <w:ind w:left="4320" w:hanging="360"/>
      </w:pPr>
      <w:rPr>
        <w:rFonts w:hint="default" w:ascii="Courier New" w:hAnsi="Courier New"/>
        <w:sz w:val="20"/>
      </w:rPr>
    </w:lvl>
    <w:lvl w:ilvl="6" w:tentative="1">
      <w:start w:val="1"/>
      <w:numFmt w:val="bullet"/>
      <w:lvlText w:val="o"/>
      <w:lvlJc w:val="left"/>
      <w:pPr>
        <w:tabs>
          <w:tab w:val="num" w:pos="5040"/>
        </w:tabs>
        <w:ind w:left="5040" w:hanging="360"/>
      </w:pPr>
      <w:rPr>
        <w:rFonts w:hint="default" w:ascii="Courier New" w:hAnsi="Courier New"/>
        <w:sz w:val="20"/>
      </w:rPr>
    </w:lvl>
    <w:lvl w:ilvl="7" w:tentative="1">
      <w:start w:val="1"/>
      <w:numFmt w:val="bullet"/>
      <w:lvlText w:val="o"/>
      <w:lvlJc w:val="left"/>
      <w:pPr>
        <w:tabs>
          <w:tab w:val="num" w:pos="5760"/>
        </w:tabs>
        <w:ind w:left="5760" w:hanging="360"/>
      </w:pPr>
      <w:rPr>
        <w:rFonts w:hint="default" w:ascii="Courier New" w:hAnsi="Courier New"/>
        <w:sz w:val="20"/>
      </w:rPr>
    </w:lvl>
    <w:lvl w:ilvl="8" w:tentative="1">
      <w:start w:val="1"/>
      <w:numFmt w:val="bullet"/>
      <w:lvlText w:val="o"/>
      <w:lvlJc w:val="left"/>
      <w:pPr>
        <w:tabs>
          <w:tab w:val="num" w:pos="6480"/>
        </w:tabs>
        <w:ind w:left="6480" w:hanging="360"/>
      </w:pPr>
      <w:rPr>
        <w:rFonts w:hint="default" w:ascii="Courier New" w:hAnsi="Courier New"/>
        <w:sz w:val="20"/>
      </w:rPr>
    </w:lvl>
  </w:abstractNum>
  <w:abstractNum w:abstractNumId="28" w15:restartNumberingAfterBreak="0">
    <w:nsid w:val="5B9769EE"/>
    <w:multiLevelType w:val="hybridMultilevel"/>
    <w:tmpl w:val="40845822"/>
    <w:lvl w:ilvl="0" w:tplc="0C090001">
      <w:start w:val="1"/>
      <w:numFmt w:val="bullet"/>
      <w:lvlText w:val=""/>
      <w:lvlJc w:val="left"/>
      <w:pPr>
        <w:ind w:left="720" w:hanging="360"/>
      </w:pPr>
      <w:rPr>
        <w:rFonts w:hint="default" w:ascii="Symbol" w:hAnsi="Symbol"/>
      </w:rPr>
    </w:lvl>
    <w:lvl w:ilvl="1" w:tplc="0C090003">
      <w:start w:val="1"/>
      <w:numFmt w:val="bullet"/>
      <w:lvlText w:val="o"/>
      <w:lvlJc w:val="left"/>
      <w:pPr>
        <w:ind w:left="1440" w:hanging="360"/>
      </w:pPr>
      <w:rPr>
        <w:rFonts w:hint="default" w:ascii="Courier New" w:hAnsi="Courier New" w:cs="Courier New"/>
      </w:rPr>
    </w:lvl>
    <w:lvl w:ilvl="2" w:tplc="0C090005">
      <w:start w:val="1"/>
      <w:numFmt w:val="bullet"/>
      <w:lvlText w:val=""/>
      <w:lvlJc w:val="left"/>
      <w:pPr>
        <w:ind w:left="2160" w:hanging="360"/>
      </w:pPr>
      <w:rPr>
        <w:rFonts w:hint="default" w:ascii="Wingdings" w:hAnsi="Wingdings"/>
      </w:rPr>
    </w:lvl>
    <w:lvl w:ilvl="3" w:tplc="0C090001">
      <w:start w:val="1"/>
      <w:numFmt w:val="bullet"/>
      <w:lvlText w:val=""/>
      <w:lvlJc w:val="left"/>
      <w:pPr>
        <w:ind w:left="2880" w:hanging="360"/>
      </w:pPr>
      <w:rPr>
        <w:rFonts w:hint="default" w:ascii="Symbol" w:hAnsi="Symbol"/>
      </w:rPr>
    </w:lvl>
    <w:lvl w:ilvl="4" w:tplc="0C090003">
      <w:start w:val="1"/>
      <w:numFmt w:val="bullet"/>
      <w:lvlText w:val="o"/>
      <w:lvlJc w:val="left"/>
      <w:pPr>
        <w:ind w:left="3600" w:hanging="360"/>
      </w:pPr>
      <w:rPr>
        <w:rFonts w:hint="default" w:ascii="Courier New" w:hAnsi="Courier New" w:cs="Courier New"/>
      </w:rPr>
    </w:lvl>
    <w:lvl w:ilvl="5" w:tplc="0C090005">
      <w:start w:val="1"/>
      <w:numFmt w:val="bullet"/>
      <w:lvlText w:val=""/>
      <w:lvlJc w:val="left"/>
      <w:pPr>
        <w:ind w:left="4320" w:hanging="360"/>
      </w:pPr>
      <w:rPr>
        <w:rFonts w:hint="default" w:ascii="Wingdings" w:hAnsi="Wingdings"/>
      </w:rPr>
    </w:lvl>
    <w:lvl w:ilvl="6" w:tplc="0C090001">
      <w:start w:val="1"/>
      <w:numFmt w:val="bullet"/>
      <w:lvlText w:val=""/>
      <w:lvlJc w:val="left"/>
      <w:pPr>
        <w:ind w:left="5040" w:hanging="360"/>
      </w:pPr>
      <w:rPr>
        <w:rFonts w:hint="default" w:ascii="Symbol" w:hAnsi="Symbol"/>
      </w:rPr>
    </w:lvl>
    <w:lvl w:ilvl="7" w:tplc="0C090003">
      <w:start w:val="1"/>
      <w:numFmt w:val="bullet"/>
      <w:lvlText w:val="o"/>
      <w:lvlJc w:val="left"/>
      <w:pPr>
        <w:ind w:left="5760" w:hanging="360"/>
      </w:pPr>
      <w:rPr>
        <w:rFonts w:hint="default" w:ascii="Courier New" w:hAnsi="Courier New" w:cs="Courier New"/>
      </w:rPr>
    </w:lvl>
    <w:lvl w:ilvl="8" w:tplc="0C090005">
      <w:start w:val="1"/>
      <w:numFmt w:val="bullet"/>
      <w:lvlText w:val=""/>
      <w:lvlJc w:val="left"/>
      <w:pPr>
        <w:ind w:left="6480" w:hanging="360"/>
      </w:pPr>
      <w:rPr>
        <w:rFonts w:hint="default" w:ascii="Wingdings" w:hAnsi="Wingdings"/>
      </w:rPr>
    </w:lvl>
  </w:abstractNum>
  <w:abstractNum w:abstractNumId="29" w15:restartNumberingAfterBreak="0">
    <w:nsid w:val="628857DB"/>
    <w:multiLevelType w:val="multilevel"/>
    <w:tmpl w:val="D7BE42A0"/>
    <w:lvl w:ilvl="0">
      <w:start w:val="1"/>
      <w:numFmt w:val="bullet"/>
      <w:lvlText w:val=""/>
      <w:lvlJc w:val="left"/>
      <w:pPr>
        <w:tabs>
          <w:tab w:val="num" w:pos="720"/>
        </w:tabs>
        <w:ind w:left="720" w:hanging="360"/>
      </w:pPr>
      <w:rPr>
        <w:rFonts w:hint="default" w:ascii="Symbol" w:hAnsi="Symbol"/>
        <w:color w:val="auto"/>
        <w:sz w:val="32"/>
        <w:szCs w:val="32"/>
      </w:rPr>
    </w:lvl>
    <w:lvl w:ilvl="1" w:tentative="1">
      <w:start w:val="1"/>
      <w:numFmt w:val="bullet"/>
      <w:lvlText w:val="o"/>
      <w:lvlJc w:val="left"/>
      <w:pPr>
        <w:tabs>
          <w:tab w:val="num" w:pos="1440"/>
        </w:tabs>
        <w:ind w:left="1440" w:hanging="360"/>
      </w:pPr>
      <w:rPr>
        <w:rFonts w:hint="default" w:ascii="Courier New" w:hAnsi="Courier New"/>
        <w:sz w:val="20"/>
      </w:rPr>
    </w:lvl>
    <w:lvl w:ilvl="2" w:tentative="1">
      <w:start w:val="1"/>
      <w:numFmt w:val="bullet"/>
      <w:lvlText w:val="o"/>
      <w:lvlJc w:val="left"/>
      <w:pPr>
        <w:tabs>
          <w:tab w:val="num" w:pos="2160"/>
        </w:tabs>
        <w:ind w:left="2160" w:hanging="360"/>
      </w:pPr>
      <w:rPr>
        <w:rFonts w:hint="default" w:ascii="Courier New" w:hAnsi="Courier New"/>
        <w:sz w:val="20"/>
      </w:rPr>
    </w:lvl>
    <w:lvl w:ilvl="3" w:tentative="1">
      <w:start w:val="1"/>
      <w:numFmt w:val="bullet"/>
      <w:lvlText w:val="o"/>
      <w:lvlJc w:val="left"/>
      <w:pPr>
        <w:tabs>
          <w:tab w:val="num" w:pos="2880"/>
        </w:tabs>
        <w:ind w:left="2880" w:hanging="360"/>
      </w:pPr>
      <w:rPr>
        <w:rFonts w:hint="default" w:ascii="Courier New" w:hAnsi="Courier New"/>
        <w:sz w:val="20"/>
      </w:rPr>
    </w:lvl>
    <w:lvl w:ilvl="4" w:tentative="1">
      <w:start w:val="1"/>
      <w:numFmt w:val="bullet"/>
      <w:lvlText w:val="o"/>
      <w:lvlJc w:val="left"/>
      <w:pPr>
        <w:tabs>
          <w:tab w:val="num" w:pos="3600"/>
        </w:tabs>
        <w:ind w:left="3600" w:hanging="360"/>
      </w:pPr>
      <w:rPr>
        <w:rFonts w:hint="default" w:ascii="Courier New" w:hAnsi="Courier New"/>
        <w:sz w:val="20"/>
      </w:rPr>
    </w:lvl>
    <w:lvl w:ilvl="5" w:tentative="1">
      <w:start w:val="1"/>
      <w:numFmt w:val="bullet"/>
      <w:lvlText w:val="o"/>
      <w:lvlJc w:val="left"/>
      <w:pPr>
        <w:tabs>
          <w:tab w:val="num" w:pos="4320"/>
        </w:tabs>
        <w:ind w:left="4320" w:hanging="360"/>
      </w:pPr>
      <w:rPr>
        <w:rFonts w:hint="default" w:ascii="Courier New" w:hAnsi="Courier New"/>
        <w:sz w:val="20"/>
      </w:rPr>
    </w:lvl>
    <w:lvl w:ilvl="6" w:tentative="1">
      <w:start w:val="1"/>
      <w:numFmt w:val="bullet"/>
      <w:lvlText w:val="o"/>
      <w:lvlJc w:val="left"/>
      <w:pPr>
        <w:tabs>
          <w:tab w:val="num" w:pos="5040"/>
        </w:tabs>
        <w:ind w:left="5040" w:hanging="360"/>
      </w:pPr>
      <w:rPr>
        <w:rFonts w:hint="default" w:ascii="Courier New" w:hAnsi="Courier New"/>
        <w:sz w:val="20"/>
      </w:rPr>
    </w:lvl>
    <w:lvl w:ilvl="7" w:tentative="1">
      <w:start w:val="1"/>
      <w:numFmt w:val="bullet"/>
      <w:lvlText w:val="o"/>
      <w:lvlJc w:val="left"/>
      <w:pPr>
        <w:tabs>
          <w:tab w:val="num" w:pos="5760"/>
        </w:tabs>
        <w:ind w:left="5760" w:hanging="360"/>
      </w:pPr>
      <w:rPr>
        <w:rFonts w:hint="default" w:ascii="Courier New" w:hAnsi="Courier New"/>
        <w:sz w:val="20"/>
      </w:rPr>
    </w:lvl>
    <w:lvl w:ilvl="8" w:tentative="1">
      <w:start w:val="1"/>
      <w:numFmt w:val="bullet"/>
      <w:lvlText w:val="o"/>
      <w:lvlJc w:val="left"/>
      <w:pPr>
        <w:tabs>
          <w:tab w:val="num" w:pos="6480"/>
        </w:tabs>
        <w:ind w:left="6480" w:hanging="360"/>
      </w:pPr>
      <w:rPr>
        <w:rFonts w:hint="default" w:ascii="Courier New" w:hAnsi="Courier New"/>
        <w:sz w:val="20"/>
      </w:rPr>
    </w:lvl>
  </w:abstractNum>
  <w:abstractNum w:abstractNumId="30" w15:restartNumberingAfterBreak="0">
    <w:nsid w:val="69D97B5A"/>
    <w:multiLevelType w:val="hybridMultilevel"/>
    <w:tmpl w:val="D410FD7C"/>
    <w:lvl w:ilvl="0" w:tplc="0816B308">
      <w:numFmt w:val="bullet"/>
      <w:lvlText w:val="-"/>
      <w:lvlJc w:val="left"/>
      <w:pPr>
        <w:ind w:left="720" w:hanging="360"/>
      </w:pPr>
      <w:rPr>
        <w:rFonts w:hint="default" w:ascii="Arial" w:hAnsi="Arial" w:eastAsia="MS Mincho" w:cs="Arial"/>
      </w:rPr>
    </w:lvl>
    <w:lvl w:ilvl="1" w:tplc="0C090003" w:tentative="1">
      <w:start w:val="1"/>
      <w:numFmt w:val="bullet"/>
      <w:lvlText w:val="o"/>
      <w:lvlJc w:val="left"/>
      <w:pPr>
        <w:ind w:left="1440" w:hanging="360"/>
      </w:pPr>
      <w:rPr>
        <w:rFonts w:hint="default" w:ascii="Courier New" w:hAnsi="Courier New" w:cs="Courier New"/>
      </w:rPr>
    </w:lvl>
    <w:lvl w:ilvl="2" w:tplc="0C090005" w:tentative="1">
      <w:start w:val="1"/>
      <w:numFmt w:val="bullet"/>
      <w:lvlText w:val=""/>
      <w:lvlJc w:val="left"/>
      <w:pPr>
        <w:ind w:left="2160" w:hanging="360"/>
      </w:pPr>
      <w:rPr>
        <w:rFonts w:hint="default" w:ascii="Wingdings" w:hAnsi="Wingdings"/>
      </w:rPr>
    </w:lvl>
    <w:lvl w:ilvl="3" w:tplc="0C090001" w:tentative="1">
      <w:start w:val="1"/>
      <w:numFmt w:val="bullet"/>
      <w:lvlText w:val=""/>
      <w:lvlJc w:val="left"/>
      <w:pPr>
        <w:ind w:left="2880" w:hanging="360"/>
      </w:pPr>
      <w:rPr>
        <w:rFonts w:hint="default" w:ascii="Symbol" w:hAnsi="Symbol"/>
      </w:rPr>
    </w:lvl>
    <w:lvl w:ilvl="4" w:tplc="0C090003" w:tentative="1">
      <w:start w:val="1"/>
      <w:numFmt w:val="bullet"/>
      <w:lvlText w:val="o"/>
      <w:lvlJc w:val="left"/>
      <w:pPr>
        <w:ind w:left="3600" w:hanging="360"/>
      </w:pPr>
      <w:rPr>
        <w:rFonts w:hint="default" w:ascii="Courier New" w:hAnsi="Courier New" w:cs="Courier New"/>
      </w:rPr>
    </w:lvl>
    <w:lvl w:ilvl="5" w:tplc="0C090005" w:tentative="1">
      <w:start w:val="1"/>
      <w:numFmt w:val="bullet"/>
      <w:lvlText w:val=""/>
      <w:lvlJc w:val="left"/>
      <w:pPr>
        <w:ind w:left="4320" w:hanging="360"/>
      </w:pPr>
      <w:rPr>
        <w:rFonts w:hint="default" w:ascii="Wingdings" w:hAnsi="Wingdings"/>
      </w:rPr>
    </w:lvl>
    <w:lvl w:ilvl="6" w:tplc="0C090001" w:tentative="1">
      <w:start w:val="1"/>
      <w:numFmt w:val="bullet"/>
      <w:lvlText w:val=""/>
      <w:lvlJc w:val="left"/>
      <w:pPr>
        <w:ind w:left="5040" w:hanging="360"/>
      </w:pPr>
      <w:rPr>
        <w:rFonts w:hint="default" w:ascii="Symbol" w:hAnsi="Symbol"/>
      </w:rPr>
    </w:lvl>
    <w:lvl w:ilvl="7" w:tplc="0C090003" w:tentative="1">
      <w:start w:val="1"/>
      <w:numFmt w:val="bullet"/>
      <w:lvlText w:val="o"/>
      <w:lvlJc w:val="left"/>
      <w:pPr>
        <w:ind w:left="5760" w:hanging="360"/>
      </w:pPr>
      <w:rPr>
        <w:rFonts w:hint="default" w:ascii="Courier New" w:hAnsi="Courier New" w:cs="Courier New"/>
      </w:rPr>
    </w:lvl>
    <w:lvl w:ilvl="8" w:tplc="0C090005" w:tentative="1">
      <w:start w:val="1"/>
      <w:numFmt w:val="bullet"/>
      <w:lvlText w:val=""/>
      <w:lvlJc w:val="left"/>
      <w:pPr>
        <w:ind w:left="6480" w:hanging="360"/>
      </w:pPr>
      <w:rPr>
        <w:rFonts w:hint="default" w:ascii="Wingdings" w:hAnsi="Wingdings"/>
      </w:rPr>
    </w:lvl>
  </w:abstractNum>
  <w:abstractNum w:abstractNumId="31" w15:restartNumberingAfterBreak="0">
    <w:nsid w:val="6AE648F8"/>
    <w:multiLevelType w:val="multilevel"/>
    <w:tmpl w:val="1040E24A"/>
    <w:lvl w:ilvl="0">
      <w:start w:val="1"/>
      <w:numFmt w:val="decimal"/>
      <w:pStyle w:val="ListParagraph"/>
      <w:lvlText w:val="%1."/>
      <w:lvlJc w:val="left"/>
      <w:pPr>
        <w:ind w:left="1800" w:hanging="360"/>
      </w:pPr>
      <w:rPr>
        <w:rFonts w:hint="default"/>
      </w:rPr>
    </w:lvl>
    <w:lvl w:ilvl="1">
      <w:start w:val="1"/>
      <w:numFmt w:val="upperLetter"/>
      <w:lvlText w:val="%2."/>
      <w:lvlJc w:val="left"/>
      <w:pPr>
        <w:ind w:left="2520" w:hanging="360"/>
      </w:pPr>
      <w:rPr>
        <w:rFonts w:hint="default"/>
      </w:rPr>
    </w:lvl>
    <w:lvl w:ilvl="2">
      <w:start w:val="1"/>
      <w:numFmt w:val="bullet"/>
      <w:pStyle w:val="Multilevellist"/>
      <w:lvlText w:val=""/>
      <w:lvlJc w:val="left"/>
      <w:pPr>
        <w:ind w:left="3311" w:hanging="251"/>
      </w:pPr>
      <w:rPr>
        <w:rFonts w:hint="default" w:ascii="Symbol" w:hAnsi="Symbol"/>
      </w:rPr>
    </w:lvl>
    <w:lvl w:ilvl="3">
      <w:start w:val="1"/>
      <w:numFmt w:val="decimal"/>
      <w:lvlText w:val="%4."/>
      <w:lvlJc w:val="left"/>
      <w:pPr>
        <w:ind w:left="3960" w:hanging="360"/>
      </w:pPr>
      <w:rPr>
        <w:rFonts w:hint="default"/>
      </w:rPr>
    </w:lvl>
    <w:lvl w:ilvl="4">
      <w:start w:val="1"/>
      <w:numFmt w:val="lowerLetter"/>
      <w:lvlText w:val="%5."/>
      <w:lvlJc w:val="left"/>
      <w:pPr>
        <w:ind w:left="4680" w:hanging="360"/>
      </w:pPr>
      <w:rPr>
        <w:rFonts w:hint="default"/>
      </w:rPr>
    </w:lvl>
    <w:lvl w:ilvl="5">
      <w:start w:val="1"/>
      <w:numFmt w:val="lowerRoman"/>
      <w:lvlText w:val="%6."/>
      <w:lvlJc w:val="right"/>
      <w:pPr>
        <w:ind w:left="5400" w:hanging="180"/>
      </w:pPr>
      <w:rPr>
        <w:rFonts w:hint="default"/>
      </w:rPr>
    </w:lvl>
    <w:lvl w:ilvl="6">
      <w:start w:val="1"/>
      <w:numFmt w:val="decimal"/>
      <w:lvlText w:val="%7."/>
      <w:lvlJc w:val="left"/>
      <w:pPr>
        <w:ind w:left="6120" w:hanging="360"/>
      </w:pPr>
      <w:rPr>
        <w:rFonts w:hint="default"/>
      </w:rPr>
    </w:lvl>
    <w:lvl w:ilvl="7">
      <w:start w:val="1"/>
      <w:numFmt w:val="lowerLetter"/>
      <w:lvlText w:val="%8."/>
      <w:lvlJc w:val="left"/>
      <w:pPr>
        <w:ind w:left="6840" w:hanging="360"/>
      </w:pPr>
      <w:rPr>
        <w:rFonts w:hint="default"/>
      </w:rPr>
    </w:lvl>
    <w:lvl w:ilvl="8">
      <w:start w:val="1"/>
      <w:numFmt w:val="lowerRoman"/>
      <w:lvlText w:val="%9."/>
      <w:lvlJc w:val="right"/>
      <w:pPr>
        <w:ind w:left="7560" w:hanging="180"/>
      </w:pPr>
      <w:rPr>
        <w:rFonts w:hint="default"/>
      </w:rPr>
    </w:lvl>
  </w:abstractNum>
  <w:abstractNum w:abstractNumId="32" w15:restartNumberingAfterBreak="0">
    <w:nsid w:val="75B90650"/>
    <w:multiLevelType w:val="multilevel"/>
    <w:tmpl w:val="BE56822A"/>
    <w:lvl w:ilvl="0">
      <w:start w:val="1"/>
      <w:numFmt w:val="bullet"/>
      <w:lvlText w:val=""/>
      <w:lvlJc w:val="left"/>
      <w:pPr>
        <w:tabs>
          <w:tab w:val="num" w:pos="720"/>
        </w:tabs>
        <w:ind w:left="720" w:hanging="360"/>
      </w:pPr>
      <w:rPr>
        <w:rFonts w:hint="default" w:ascii="Symbol" w:hAnsi="Symbol"/>
        <w:color w:val="auto"/>
        <w:sz w:val="20"/>
      </w:rPr>
    </w:lvl>
    <w:lvl w:ilvl="1" w:tentative="1">
      <w:start w:val="1"/>
      <w:numFmt w:val="bullet"/>
      <w:lvlText w:val="o"/>
      <w:lvlJc w:val="left"/>
      <w:pPr>
        <w:tabs>
          <w:tab w:val="num" w:pos="1440"/>
        </w:tabs>
        <w:ind w:left="1440" w:hanging="360"/>
      </w:pPr>
      <w:rPr>
        <w:rFonts w:hint="default" w:ascii="Courier New" w:hAnsi="Courier New"/>
        <w:sz w:val="20"/>
      </w:rPr>
    </w:lvl>
    <w:lvl w:ilvl="2" w:tentative="1">
      <w:start w:val="1"/>
      <w:numFmt w:val="bullet"/>
      <w:lvlText w:val="o"/>
      <w:lvlJc w:val="left"/>
      <w:pPr>
        <w:tabs>
          <w:tab w:val="num" w:pos="2160"/>
        </w:tabs>
        <w:ind w:left="2160" w:hanging="360"/>
      </w:pPr>
      <w:rPr>
        <w:rFonts w:hint="default" w:ascii="Courier New" w:hAnsi="Courier New"/>
        <w:sz w:val="20"/>
      </w:rPr>
    </w:lvl>
    <w:lvl w:ilvl="3" w:tentative="1">
      <w:start w:val="1"/>
      <w:numFmt w:val="bullet"/>
      <w:lvlText w:val="o"/>
      <w:lvlJc w:val="left"/>
      <w:pPr>
        <w:tabs>
          <w:tab w:val="num" w:pos="2880"/>
        </w:tabs>
        <w:ind w:left="2880" w:hanging="360"/>
      </w:pPr>
      <w:rPr>
        <w:rFonts w:hint="default" w:ascii="Courier New" w:hAnsi="Courier New"/>
        <w:sz w:val="20"/>
      </w:rPr>
    </w:lvl>
    <w:lvl w:ilvl="4" w:tentative="1">
      <w:start w:val="1"/>
      <w:numFmt w:val="bullet"/>
      <w:lvlText w:val="o"/>
      <w:lvlJc w:val="left"/>
      <w:pPr>
        <w:tabs>
          <w:tab w:val="num" w:pos="3600"/>
        </w:tabs>
        <w:ind w:left="3600" w:hanging="360"/>
      </w:pPr>
      <w:rPr>
        <w:rFonts w:hint="default" w:ascii="Courier New" w:hAnsi="Courier New"/>
        <w:sz w:val="20"/>
      </w:rPr>
    </w:lvl>
    <w:lvl w:ilvl="5" w:tentative="1">
      <w:start w:val="1"/>
      <w:numFmt w:val="bullet"/>
      <w:lvlText w:val="o"/>
      <w:lvlJc w:val="left"/>
      <w:pPr>
        <w:tabs>
          <w:tab w:val="num" w:pos="4320"/>
        </w:tabs>
        <w:ind w:left="4320" w:hanging="360"/>
      </w:pPr>
      <w:rPr>
        <w:rFonts w:hint="default" w:ascii="Courier New" w:hAnsi="Courier New"/>
        <w:sz w:val="20"/>
      </w:rPr>
    </w:lvl>
    <w:lvl w:ilvl="6" w:tentative="1">
      <w:start w:val="1"/>
      <w:numFmt w:val="bullet"/>
      <w:lvlText w:val="o"/>
      <w:lvlJc w:val="left"/>
      <w:pPr>
        <w:tabs>
          <w:tab w:val="num" w:pos="5040"/>
        </w:tabs>
        <w:ind w:left="5040" w:hanging="360"/>
      </w:pPr>
      <w:rPr>
        <w:rFonts w:hint="default" w:ascii="Courier New" w:hAnsi="Courier New"/>
        <w:sz w:val="20"/>
      </w:rPr>
    </w:lvl>
    <w:lvl w:ilvl="7" w:tentative="1">
      <w:start w:val="1"/>
      <w:numFmt w:val="bullet"/>
      <w:lvlText w:val="o"/>
      <w:lvlJc w:val="left"/>
      <w:pPr>
        <w:tabs>
          <w:tab w:val="num" w:pos="5760"/>
        </w:tabs>
        <w:ind w:left="5760" w:hanging="360"/>
      </w:pPr>
      <w:rPr>
        <w:rFonts w:hint="default" w:ascii="Courier New" w:hAnsi="Courier New"/>
        <w:sz w:val="20"/>
      </w:rPr>
    </w:lvl>
    <w:lvl w:ilvl="8" w:tentative="1">
      <w:start w:val="1"/>
      <w:numFmt w:val="bullet"/>
      <w:lvlText w:val="o"/>
      <w:lvlJc w:val="left"/>
      <w:pPr>
        <w:tabs>
          <w:tab w:val="num" w:pos="6480"/>
        </w:tabs>
        <w:ind w:left="6480" w:hanging="360"/>
      </w:pPr>
      <w:rPr>
        <w:rFonts w:hint="default" w:ascii="Courier New" w:hAnsi="Courier New"/>
        <w:sz w:val="20"/>
      </w:rPr>
    </w:lvl>
  </w:abstractNum>
  <w:abstractNum w:abstractNumId="33" w15:restartNumberingAfterBreak="0">
    <w:nsid w:val="76F7376A"/>
    <w:multiLevelType w:val="hybridMultilevel"/>
    <w:tmpl w:val="A784F31C"/>
    <w:lvl w:ilvl="0" w:tplc="A9D2606C">
      <w:numFmt w:val="bullet"/>
      <w:lvlText w:val=""/>
      <w:lvlJc w:val="left"/>
      <w:pPr>
        <w:ind w:left="720" w:hanging="360"/>
      </w:pPr>
      <w:rPr>
        <w:rFonts w:hint="default" w:ascii="Symbol" w:hAnsi="Symbol" w:eastAsia="Calibri" w:cs="Arial"/>
      </w:rPr>
    </w:lvl>
    <w:lvl w:ilvl="1" w:tplc="0C090003">
      <w:start w:val="1"/>
      <w:numFmt w:val="bullet"/>
      <w:lvlText w:val="o"/>
      <w:lvlJc w:val="left"/>
      <w:pPr>
        <w:ind w:left="1440" w:hanging="360"/>
      </w:pPr>
      <w:rPr>
        <w:rFonts w:hint="default" w:ascii="Courier New" w:hAnsi="Courier New" w:cs="Courier New"/>
      </w:rPr>
    </w:lvl>
    <w:lvl w:ilvl="2" w:tplc="0C090005">
      <w:start w:val="1"/>
      <w:numFmt w:val="bullet"/>
      <w:lvlText w:val=""/>
      <w:lvlJc w:val="left"/>
      <w:pPr>
        <w:ind w:left="2160" w:hanging="360"/>
      </w:pPr>
      <w:rPr>
        <w:rFonts w:hint="default" w:ascii="Wingdings" w:hAnsi="Wingdings"/>
      </w:rPr>
    </w:lvl>
    <w:lvl w:ilvl="3" w:tplc="0C090001">
      <w:start w:val="1"/>
      <w:numFmt w:val="bullet"/>
      <w:lvlText w:val=""/>
      <w:lvlJc w:val="left"/>
      <w:pPr>
        <w:ind w:left="2880" w:hanging="360"/>
      </w:pPr>
      <w:rPr>
        <w:rFonts w:hint="default" w:ascii="Symbol" w:hAnsi="Symbol"/>
      </w:rPr>
    </w:lvl>
    <w:lvl w:ilvl="4" w:tplc="0C090003">
      <w:start w:val="1"/>
      <w:numFmt w:val="bullet"/>
      <w:lvlText w:val="o"/>
      <w:lvlJc w:val="left"/>
      <w:pPr>
        <w:ind w:left="3600" w:hanging="360"/>
      </w:pPr>
      <w:rPr>
        <w:rFonts w:hint="default" w:ascii="Courier New" w:hAnsi="Courier New" w:cs="Courier New"/>
      </w:rPr>
    </w:lvl>
    <w:lvl w:ilvl="5" w:tplc="0C090005">
      <w:start w:val="1"/>
      <w:numFmt w:val="bullet"/>
      <w:lvlText w:val=""/>
      <w:lvlJc w:val="left"/>
      <w:pPr>
        <w:ind w:left="4320" w:hanging="360"/>
      </w:pPr>
      <w:rPr>
        <w:rFonts w:hint="default" w:ascii="Wingdings" w:hAnsi="Wingdings"/>
      </w:rPr>
    </w:lvl>
    <w:lvl w:ilvl="6" w:tplc="0C090001">
      <w:start w:val="1"/>
      <w:numFmt w:val="bullet"/>
      <w:lvlText w:val=""/>
      <w:lvlJc w:val="left"/>
      <w:pPr>
        <w:ind w:left="5040" w:hanging="360"/>
      </w:pPr>
      <w:rPr>
        <w:rFonts w:hint="default" w:ascii="Symbol" w:hAnsi="Symbol"/>
      </w:rPr>
    </w:lvl>
    <w:lvl w:ilvl="7" w:tplc="0C090003">
      <w:start w:val="1"/>
      <w:numFmt w:val="bullet"/>
      <w:lvlText w:val="o"/>
      <w:lvlJc w:val="left"/>
      <w:pPr>
        <w:ind w:left="5760" w:hanging="360"/>
      </w:pPr>
      <w:rPr>
        <w:rFonts w:hint="default" w:ascii="Courier New" w:hAnsi="Courier New" w:cs="Courier New"/>
      </w:rPr>
    </w:lvl>
    <w:lvl w:ilvl="8" w:tplc="0C090005">
      <w:start w:val="1"/>
      <w:numFmt w:val="bullet"/>
      <w:lvlText w:val=""/>
      <w:lvlJc w:val="left"/>
      <w:pPr>
        <w:ind w:left="6480" w:hanging="360"/>
      </w:pPr>
      <w:rPr>
        <w:rFonts w:hint="default" w:ascii="Wingdings" w:hAnsi="Wingdings"/>
      </w:rPr>
    </w:lvl>
  </w:abstractNum>
  <w:abstractNum w:abstractNumId="34" w15:restartNumberingAfterBreak="0">
    <w:nsid w:val="7BC47475"/>
    <w:multiLevelType w:val="multilevel"/>
    <w:tmpl w:val="E11C7470"/>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o"/>
      <w:lvlJc w:val="left"/>
      <w:pPr>
        <w:tabs>
          <w:tab w:val="num" w:pos="1440"/>
        </w:tabs>
        <w:ind w:left="1440" w:hanging="360"/>
      </w:pPr>
      <w:rPr>
        <w:rFonts w:hint="default" w:ascii="Courier New" w:hAnsi="Courier New"/>
        <w:sz w:val="20"/>
      </w:rPr>
    </w:lvl>
    <w:lvl w:ilvl="2" w:tentative="1">
      <w:start w:val="1"/>
      <w:numFmt w:val="bullet"/>
      <w:lvlText w:val=""/>
      <w:lvlJc w:val="left"/>
      <w:pPr>
        <w:tabs>
          <w:tab w:val="num" w:pos="2160"/>
        </w:tabs>
        <w:ind w:left="2160" w:hanging="360"/>
      </w:pPr>
      <w:rPr>
        <w:rFonts w:hint="default" w:ascii="Wingdings" w:hAnsi="Wingdings"/>
        <w:sz w:val="20"/>
      </w:rPr>
    </w:lvl>
    <w:lvl w:ilvl="3" w:tentative="1">
      <w:start w:val="1"/>
      <w:numFmt w:val="bullet"/>
      <w:lvlText w:val=""/>
      <w:lvlJc w:val="left"/>
      <w:pPr>
        <w:tabs>
          <w:tab w:val="num" w:pos="2880"/>
        </w:tabs>
        <w:ind w:left="2880" w:hanging="360"/>
      </w:pPr>
      <w:rPr>
        <w:rFonts w:hint="default" w:ascii="Wingdings" w:hAnsi="Wingdings"/>
        <w:sz w:val="20"/>
      </w:rPr>
    </w:lvl>
    <w:lvl w:ilvl="4" w:tentative="1">
      <w:start w:val="1"/>
      <w:numFmt w:val="bullet"/>
      <w:lvlText w:val=""/>
      <w:lvlJc w:val="left"/>
      <w:pPr>
        <w:tabs>
          <w:tab w:val="num" w:pos="3600"/>
        </w:tabs>
        <w:ind w:left="3600" w:hanging="360"/>
      </w:pPr>
      <w:rPr>
        <w:rFonts w:hint="default" w:ascii="Wingdings" w:hAnsi="Wingdings"/>
        <w:sz w:val="20"/>
      </w:rPr>
    </w:lvl>
    <w:lvl w:ilvl="5" w:tentative="1">
      <w:start w:val="1"/>
      <w:numFmt w:val="bullet"/>
      <w:lvlText w:val=""/>
      <w:lvlJc w:val="left"/>
      <w:pPr>
        <w:tabs>
          <w:tab w:val="num" w:pos="4320"/>
        </w:tabs>
        <w:ind w:left="4320" w:hanging="360"/>
      </w:pPr>
      <w:rPr>
        <w:rFonts w:hint="default" w:ascii="Wingdings" w:hAnsi="Wingdings"/>
        <w:sz w:val="20"/>
      </w:rPr>
    </w:lvl>
    <w:lvl w:ilvl="6" w:tentative="1">
      <w:start w:val="1"/>
      <w:numFmt w:val="bullet"/>
      <w:lvlText w:val=""/>
      <w:lvlJc w:val="left"/>
      <w:pPr>
        <w:tabs>
          <w:tab w:val="num" w:pos="5040"/>
        </w:tabs>
        <w:ind w:left="5040" w:hanging="360"/>
      </w:pPr>
      <w:rPr>
        <w:rFonts w:hint="default" w:ascii="Wingdings" w:hAnsi="Wingdings"/>
        <w:sz w:val="20"/>
      </w:rPr>
    </w:lvl>
    <w:lvl w:ilvl="7" w:tentative="1">
      <w:start w:val="1"/>
      <w:numFmt w:val="bullet"/>
      <w:lvlText w:val=""/>
      <w:lvlJc w:val="left"/>
      <w:pPr>
        <w:tabs>
          <w:tab w:val="num" w:pos="5760"/>
        </w:tabs>
        <w:ind w:left="5760" w:hanging="360"/>
      </w:pPr>
      <w:rPr>
        <w:rFonts w:hint="default" w:ascii="Wingdings" w:hAnsi="Wingdings"/>
        <w:sz w:val="20"/>
      </w:rPr>
    </w:lvl>
    <w:lvl w:ilvl="8" w:tentative="1">
      <w:start w:val="1"/>
      <w:numFmt w:val="bullet"/>
      <w:lvlText w:val=""/>
      <w:lvlJc w:val="left"/>
      <w:pPr>
        <w:tabs>
          <w:tab w:val="num" w:pos="6480"/>
        </w:tabs>
        <w:ind w:left="6480" w:hanging="360"/>
      </w:pPr>
      <w:rPr>
        <w:rFonts w:hint="default" w:ascii="Wingdings" w:hAnsi="Wingdings"/>
        <w:sz w:val="20"/>
      </w:rPr>
    </w:lvl>
  </w:abstractNum>
  <w:abstractNum w:abstractNumId="35" w15:restartNumberingAfterBreak="0">
    <w:nsid w:val="7EDB78ED"/>
    <w:multiLevelType w:val="hybridMultilevel"/>
    <w:tmpl w:val="357C2066"/>
    <w:lvl w:ilvl="0" w:tplc="5BC05540">
      <w:start w:val="1"/>
      <w:numFmt w:val="bullet"/>
      <w:lvlText w:val=""/>
      <w:lvlJc w:val="left"/>
      <w:pPr>
        <w:ind w:left="720" w:hanging="360"/>
      </w:pPr>
      <w:rPr>
        <w:rFonts w:hint="default" w:ascii="Symbol" w:hAnsi="Symbol"/>
      </w:rPr>
    </w:lvl>
    <w:lvl w:ilvl="1" w:tplc="0C090003">
      <w:start w:val="1"/>
      <w:numFmt w:val="bullet"/>
      <w:lvlText w:val="o"/>
      <w:lvlJc w:val="left"/>
      <w:pPr>
        <w:ind w:left="1440" w:hanging="360"/>
      </w:pPr>
      <w:rPr>
        <w:rFonts w:hint="default" w:ascii="Courier New" w:hAnsi="Courier New" w:cs="Courier New"/>
      </w:rPr>
    </w:lvl>
    <w:lvl w:ilvl="2" w:tplc="0C090005" w:tentative="1">
      <w:start w:val="1"/>
      <w:numFmt w:val="bullet"/>
      <w:lvlText w:val=""/>
      <w:lvlJc w:val="left"/>
      <w:pPr>
        <w:ind w:left="2160" w:hanging="360"/>
      </w:pPr>
      <w:rPr>
        <w:rFonts w:hint="default" w:ascii="Wingdings" w:hAnsi="Wingdings"/>
      </w:rPr>
    </w:lvl>
    <w:lvl w:ilvl="3" w:tplc="0C090001" w:tentative="1">
      <w:start w:val="1"/>
      <w:numFmt w:val="bullet"/>
      <w:lvlText w:val=""/>
      <w:lvlJc w:val="left"/>
      <w:pPr>
        <w:ind w:left="2880" w:hanging="360"/>
      </w:pPr>
      <w:rPr>
        <w:rFonts w:hint="default" w:ascii="Symbol" w:hAnsi="Symbol"/>
      </w:rPr>
    </w:lvl>
    <w:lvl w:ilvl="4" w:tplc="0C090003" w:tentative="1">
      <w:start w:val="1"/>
      <w:numFmt w:val="bullet"/>
      <w:lvlText w:val="o"/>
      <w:lvlJc w:val="left"/>
      <w:pPr>
        <w:ind w:left="3600" w:hanging="360"/>
      </w:pPr>
      <w:rPr>
        <w:rFonts w:hint="default" w:ascii="Courier New" w:hAnsi="Courier New" w:cs="Courier New"/>
      </w:rPr>
    </w:lvl>
    <w:lvl w:ilvl="5" w:tplc="0C090005" w:tentative="1">
      <w:start w:val="1"/>
      <w:numFmt w:val="bullet"/>
      <w:lvlText w:val=""/>
      <w:lvlJc w:val="left"/>
      <w:pPr>
        <w:ind w:left="4320" w:hanging="360"/>
      </w:pPr>
      <w:rPr>
        <w:rFonts w:hint="default" w:ascii="Wingdings" w:hAnsi="Wingdings"/>
      </w:rPr>
    </w:lvl>
    <w:lvl w:ilvl="6" w:tplc="0C090001" w:tentative="1">
      <w:start w:val="1"/>
      <w:numFmt w:val="bullet"/>
      <w:lvlText w:val=""/>
      <w:lvlJc w:val="left"/>
      <w:pPr>
        <w:ind w:left="5040" w:hanging="360"/>
      </w:pPr>
      <w:rPr>
        <w:rFonts w:hint="default" w:ascii="Symbol" w:hAnsi="Symbol"/>
      </w:rPr>
    </w:lvl>
    <w:lvl w:ilvl="7" w:tplc="0C090003" w:tentative="1">
      <w:start w:val="1"/>
      <w:numFmt w:val="bullet"/>
      <w:lvlText w:val="o"/>
      <w:lvlJc w:val="left"/>
      <w:pPr>
        <w:ind w:left="5760" w:hanging="360"/>
      </w:pPr>
      <w:rPr>
        <w:rFonts w:hint="default" w:ascii="Courier New" w:hAnsi="Courier New" w:cs="Courier New"/>
      </w:rPr>
    </w:lvl>
    <w:lvl w:ilvl="8" w:tplc="0C090005" w:tentative="1">
      <w:start w:val="1"/>
      <w:numFmt w:val="bullet"/>
      <w:lvlText w:val=""/>
      <w:lvlJc w:val="left"/>
      <w:pPr>
        <w:ind w:left="6480" w:hanging="360"/>
      </w:pPr>
      <w:rPr>
        <w:rFonts w:hint="default" w:ascii="Wingdings" w:hAnsi="Wingdings"/>
      </w:rPr>
    </w:lvl>
  </w:abstractNum>
  <w:num w:numId="1" w16cid:durableId="52581910">
    <w:abstractNumId w:val="7"/>
  </w:num>
  <w:num w:numId="2" w16cid:durableId="1750498759">
    <w:abstractNumId w:val="6"/>
    <w:lvlOverride w:ilvl="0">
      <w:lvl w:ilvl="0">
        <w:start w:val="1"/>
        <w:numFmt w:val="bullet"/>
        <w:lvlText w:val=""/>
        <w:lvlJc w:val="left"/>
        <w:pPr>
          <w:ind w:left="502" w:hanging="360"/>
        </w:pPr>
        <w:rPr>
          <w:rFonts w:hint="default" w:ascii="Symbol" w:hAnsi="Symbol"/>
        </w:rPr>
      </w:lvl>
    </w:lvlOverride>
    <w:lvlOverride w:ilvl="1">
      <w:lvl w:ilvl="1">
        <w:start w:val="1"/>
        <w:numFmt w:val="bullet"/>
        <w:lvlText w:val="o"/>
        <w:lvlJc w:val="left"/>
        <w:pPr>
          <w:ind w:left="1247" w:hanging="396"/>
        </w:pPr>
        <w:rPr>
          <w:rFonts w:hint="default" w:ascii="Courier New" w:hAnsi="Courier New"/>
        </w:rPr>
      </w:lvl>
    </w:lvlOverride>
    <w:lvlOverride w:ilvl="2">
      <w:lvl w:ilvl="2">
        <w:start w:val="1"/>
        <w:numFmt w:val="bullet"/>
        <w:lvlText w:val=""/>
        <w:lvlJc w:val="left"/>
        <w:pPr>
          <w:ind w:left="2557" w:hanging="969"/>
        </w:pPr>
        <w:rPr>
          <w:rFonts w:hint="default" w:ascii="Wingdings" w:hAnsi="Wingdings"/>
        </w:rPr>
      </w:lvl>
    </w:lvlOverride>
    <w:lvlOverride w:ilvl="3">
      <w:lvl w:ilvl="3">
        <w:start w:val="1"/>
        <w:numFmt w:val="bullet"/>
        <w:lvlText w:val=""/>
        <w:lvlJc w:val="left"/>
        <w:pPr>
          <w:ind w:left="3277" w:hanging="360"/>
        </w:pPr>
        <w:rPr>
          <w:rFonts w:hint="default" w:ascii="Symbol" w:hAnsi="Symbol"/>
        </w:rPr>
      </w:lvl>
    </w:lvlOverride>
    <w:lvlOverride w:ilvl="4">
      <w:lvl w:ilvl="4">
        <w:start w:val="1"/>
        <w:numFmt w:val="bullet"/>
        <w:lvlText w:val="o"/>
        <w:lvlJc w:val="left"/>
        <w:pPr>
          <w:ind w:left="3997" w:hanging="360"/>
        </w:pPr>
        <w:rPr>
          <w:rFonts w:hint="default" w:ascii="Courier New" w:hAnsi="Courier New" w:cs="Courier New"/>
        </w:rPr>
      </w:lvl>
    </w:lvlOverride>
    <w:lvlOverride w:ilvl="5">
      <w:lvl w:ilvl="5">
        <w:start w:val="1"/>
        <w:numFmt w:val="bullet"/>
        <w:lvlText w:val=""/>
        <w:lvlJc w:val="left"/>
        <w:pPr>
          <w:ind w:left="4717" w:hanging="360"/>
        </w:pPr>
        <w:rPr>
          <w:rFonts w:hint="default" w:ascii="Wingdings" w:hAnsi="Wingdings"/>
        </w:rPr>
      </w:lvl>
    </w:lvlOverride>
    <w:lvlOverride w:ilvl="6">
      <w:lvl w:ilvl="6">
        <w:start w:val="1"/>
        <w:numFmt w:val="bullet"/>
        <w:lvlText w:val=""/>
        <w:lvlJc w:val="left"/>
        <w:pPr>
          <w:ind w:left="5437" w:hanging="360"/>
        </w:pPr>
        <w:rPr>
          <w:rFonts w:hint="default" w:ascii="Symbol" w:hAnsi="Symbol"/>
        </w:rPr>
      </w:lvl>
    </w:lvlOverride>
    <w:lvlOverride w:ilvl="7">
      <w:lvl w:ilvl="7">
        <w:start w:val="1"/>
        <w:numFmt w:val="bullet"/>
        <w:lvlText w:val="o"/>
        <w:lvlJc w:val="left"/>
        <w:pPr>
          <w:ind w:left="6157" w:hanging="360"/>
        </w:pPr>
        <w:rPr>
          <w:rFonts w:hint="default" w:ascii="Courier New" w:hAnsi="Courier New" w:cs="Courier New"/>
        </w:rPr>
      </w:lvl>
    </w:lvlOverride>
    <w:lvlOverride w:ilvl="8">
      <w:lvl w:ilvl="8">
        <w:start w:val="1"/>
        <w:numFmt w:val="bullet"/>
        <w:lvlText w:val=""/>
        <w:lvlJc w:val="left"/>
        <w:pPr>
          <w:ind w:left="6877" w:hanging="360"/>
        </w:pPr>
        <w:rPr>
          <w:rFonts w:hint="default" w:ascii="Wingdings" w:hAnsi="Wingdings"/>
        </w:rPr>
      </w:lvl>
    </w:lvlOverride>
  </w:num>
  <w:num w:numId="3" w16cid:durableId="1866165796">
    <w:abstractNumId w:val="31"/>
  </w:num>
  <w:num w:numId="4" w16cid:durableId="1747218102">
    <w:abstractNumId w:val="0"/>
  </w:num>
  <w:num w:numId="5" w16cid:durableId="1747528512">
    <w:abstractNumId w:val="33"/>
  </w:num>
  <w:num w:numId="6" w16cid:durableId="848519464">
    <w:abstractNumId w:val="10"/>
  </w:num>
  <w:num w:numId="7" w16cid:durableId="770121924">
    <w:abstractNumId w:val="34"/>
  </w:num>
  <w:num w:numId="8" w16cid:durableId="91096068">
    <w:abstractNumId w:val="11"/>
  </w:num>
  <w:num w:numId="9" w16cid:durableId="556016248">
    <w:abstractNumId w:val="30"/>
  </w:num>
  <w:num w:numId="10" w16cid:durableId="1823038199">
    <w:abstractNumId w:val="4"/>
  </w:num>
  <w:num w:numId="11" w16cid:durableId="323556340">
    <w:abstractNumId w:val="1"/>
  </w:num>
  <w:num w:numId="12" w16cid:durableId="1947619522">
    <w:abstractNumId w:val="28"/>
  </w:num>
  <w:num w:numId="13" w16cid:durableId="1677608148">
    <w:abstractNumId w:val="16"/>
  </w:num>
  <w:num w:numId="14" w16cid:durableId="508105242">
    <w:abstractNumId w:val="19"/>
  </w:num>
  <w:num w:numId="15" w16cid:durableId="1597516743">
    <w:abstractNumId w:val="15"/>
  </w:num>
  <w:num w:numId="16" w16cid:durableId="105195100">
    <w:abstractNumId w:val="25"/>
  </w:num>
  <w:num w:numId="17" w16cid:durableId="313068725">
    <w:abstractNumId w:val="9"/>
  </w:num>
  <w:num w:numId="18" w16cid:durableId="966164024">
    <w:abstractNumId w:val="5"/>
  </w:num>
  <w:num w:numId="19" w16cid:durableId="1582565160">
    <w:abstractNumId w:val="21"/>
  </w:num>
  <w:num w:numId="20" w16cid:durableId="1132865859">
    <w:abstractNumId w:val="23"/>
  </w:num>
  <w:num w:numId="21" w16cid:durableId="1321807083">
    <w:abstractNumId w:val="35"/>
  </w:num>
  <w:num w:numId="22" w16cid:durableId="2129008882">
    <w:abstractNumId w:val="14"/>
  </w:num>
  <w:num w:numId="23" w16cid:durableId="2071342538">
    <w:abstractNumId w:val="24"/>
  </w:num>
  <w:num w:numId="24" w16cid:durableId="556430988">
    <w:abstractNumId w:val="18"/>
  </w:num>
  <w:num w:numId="25" w16cid:durableId="59788073">
    <w:abstractNumId w:val="0"/>
  </w:num>
  <w:num w:numId="26" w16cid:durableId="1996689953">
    <w:abstractNumId w:val="0"/>
  </w:num>
  <w:num w:numId="27" w16cid:durableId="1255895004">
    <w:abstractNumId w:val="32"/>
  </w:num>
  <w:num w:numId="28" w16cid:durableId="801113622">
    <w:abstractNumId w:val="20"/>
  </w:num>
  <w:num w:numId="29" w16cid:durableId="1417441741">
    <w:abstractNumId w:val="12"/>
  </w:num>
  <w:num w:numId="30" w16cid:durableId="337737496">
    <w:abstractNumId w:val="8"/>
  </w:num>
  <w:num w:numId="31" w16cid:durableId="967398401">
    <w:abstractNumId w:val="29"/>
  </w:num>
  <w:num w:numId="32" w16cid:durableId="1248223418">
    <w:abstractNumId w:val="2"/>
  </w:num>
  <w:num w:numId="33" w16cid:durableId="779103757">
    <w:abstractNumId w:val="0"/>
  </w:num>
  <w:num w:numId="34" w16cid:durableId="983706213">
    <w:abstractNumId w:val="0"/>
  </w:num>
  <w:num w:numId="35" w16cid:durableId="1525824114">
    <w:abstractNumId w:val="0"/>
  </w:num>
  <w:num w:numId="36" w16cid:durableId="1502115071">
    <w:abstractNumId w:val="0"/>
  </w:num>
  <w:num w:numId="37" w16cid:durableId="616958592">
    <w:abstractNumId w:val="3"/>
  </w:num>
  <w:num w:numId="38" w16cid:durableId="1202398845">
    <w:abstractNumId w:val="0"/>
  </w:num>
  <w:num w:numId="39" w16cid:durableId="1753623943">
    <w:abstractNumId w:val="0"/>
  </w:num>
  <w:num w:numId="40" w16cid:durableId="110250745">
    <w:abstractNumId w:val="0"/>
  </w:num>
  <w:num w:numId="41" w16cid:durableId="630212186">
    <w:abstractNumId w:val="0"/>
  </w:num>
  <w:num w:numId="42" w16cid:durableId="2145464458">
    <w:abstractNumId w:val="0"/>
  </w:num>
  <w:num w:numId="43" w16cid:durableId="1537353558">
    <w:abstractNumId w:val="0"/>
  </w:num>
  <w:num w:numId="44" w16cid:durableId="278805265">
    <w:abstractNumId w:val="22"/>
  </w:num>
  <w:num w:numId="45" w16cid:durableId="229465337">
    <w:abstractNumId w:val="26"/>
  </w:num>
  <w:num w:numId="46" w16cid:durableId="2034530841">
    <w:abstractNumId w:val="27"/>
  </w:num>
  <w:num w:numId="47" w16cid:durableId="1028483831">
    <w:abstractNumId w:val="0"/>
  </w:num>
  <w:num w:numId="48" w16cid:durableId="2062174361">
    <w:abstractNumId w:val="0"/>
  </w:num>
  <w:num w:numId="49" w16cid:durableId="1895578494">
    <w:abstractNumId w:val="13"/>
  </w:num>
  <w:num w:numId="50" w16cid:durableId="549733681">
    <w:abstractNumId w:val="17"/>
  </w:num>
  <w:numIdMacAtCleanup w:val="3"/>
</w:numbering>
</file>

<file path=word/settings.xml><?xml version="1.0" encoding="utf-8"?>
<w:settings xmlns:wp14="http://schemas.microsoft.com/office/word/2010/wordprocessingDrawing"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p14">
  <w:zoom w:percent="100"/>
  <w:proofState w:spelling="clean" w:grammar="dirty"/>
  <w:attachedTemplate r:id="rId1"/>
  <w:trackRevisions w:val="false"/>
  <w:styleLockTheme/>
  <w:styleLockQFSet/>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058BA"/>
    <w:rsid w:val="0000023D"/>
    <w:rsid w:val="00000E0D"/>
    <w:rsid w:val="00003305"/>
    <w:rsid w:val="00003A1B"/>
    <w:rsid w:val="00003B9C"/>
    <w:rsid w:val="00004372"/>
    <w:rsid w:val="0000536D"/>
    <w:rsid w:val="00006285"/>
    <w:rsid w:val="00010BFE"/>
    <w:rsid w:val="00010C59"/>
    <w:rsid w:val="00011ED9"/>
    <w:rsid w:val="00012114"/>
    <w:rsid w:val="00012741"/>
    <w:rsid w:val="00013005"/>
    <w:rsid w:val="00014F05"/>
    <w:rsid w:val="00014FC7"/>
    <w:rsid w:val="000150BD"/>
    <w:rsid w:val="000161DC"/>
    <w:rsid w:val="000162C8"/>
    <w:rsid w:val="00016C3D"/>
    <w:rsid w:val="00016C95"/>
    <w:rsid w:val="000171B1"/>
    <w:rsid w:val="0001758F"/>
    <w:rsid w:val="00017DE1"/>
    <w:rsid w:val="000204FD"/>
    <w:rsid w:val="000216C3"/>
    <w:rsid w:val="00022436"/>
    <w:rsid w:val="00023305"/>
    <w:rsid w:val="00023787"/>
    <w:rsid w:val="00024ADD"/>
    <w:rsid w:val="00025C14"/>
    <w:rsid w:val="00031AC6"/>
    <w:rsid w:val="000325C4"/>
    <w:rsid w:val="00032A05"/>
    <w:rsid w:val="00032A92"/>
    <w:rsid w:val="000343C2"/>
    <w:rsid w:val="00034D47"/>
    <w:rsid w:val="000362BC"/>
    <w:rsid w:val="000409CB"/>
    <w:rsid w:val="0004125B"/>
    <w:rsid w:val="000423F0"/>
    <w:rsid w:val="000425AA"/>
    <w:rsid w:val="00043CAF"/>
    <w:rsid w:val="00044585"/>
    <w:rsid w:val="00045200"/>
    <w:rsid w:val="00046F30"/>
    <w:rsid w:val="00050DC5"/>
    <w:rsid w:val="00050E25"/>
    <w:rsid w:val="000529C7"/>
    <w:rsid w:val="000550E9"/>
    <w:rsid w:val="00055A19"/>
    <w:rsid w:val="00055E57"/>
    <w:rsid w:val="00056BFB"/>
    <w:rsid w:val="00056E02"/>
    <w:rsid w:val="00057802"/>
    <w:rsid w:val="000600C8"/>
    <w:rsid w:val="000614EF"/>
    <w:rsid w:val="00061F07"/>
    <w:rsid w:val="000625AB"/>
    <w:rsid w:val="00062C40"/>
    <w:rsid w:val="00064547"/>
    <w:rsid w:val="00070047"/>
    <w:rsid w:val="000711EB"/>
    <w:rsid w:val="000758C9"/>
    <w:rsid w:val="00075D1F"/>
    <w:rsid w:val="00076193"/>
    <w:rsid w:val="000775B9"/>
    <w:rsid w:val="00077603"/>
    <w:rsid w:val="00080B12"/>
    <w:rsid w:val="000818A7"/>
    <w:rsid w:val="000818E8"/>
    <w:rsid w:val="000825A7"/>
    <w:rsid w:val="00084B3B"/>
    <w:rsid w:val="0008530F"/>
    <w:rsid w:val="00086016"/>
    <w:rsid w:val="00087D62"/>
    <w:rsid w:val="00090ADB"/>
    <w:rsid w:val="00090EB6"/>
    <w:rsid w:val="00094025"/>
    <w:rsid w:val="0009627B"/>
    <w:rsid w:val="000A2F41"/>
    <w:rsid w:val="000A59A3"/>
    <w:rsid w:val="000A75B3"/>
    <w:rsid w:val="000A7E1C"/>
    <w:rsid w:val="000B021D"/>
    <w:rsid w:val="000B0841"/>
    <w:rsid w:val="000B3307"/>
    <w:rsid w:val="000B341B"/>
    <w:rsid w:val="000B4A5A"/>
    <w:rsid w:val="000B4AC9"/>
    <w:rsid w:val="000B5065"/>
    <w:rsid w:val="000B7E35"/>
    <w:rsid w:val="000C0DE0"/>
    <w:rsid w:val="000C1396"/>
    <w:rsid w:val="000C23FB"/>
    <w:rsid w:val="000C4955"/>
    <w:rsid w:val="000C5E20"/>
    <w:rsid w:val="000D04C4"/>
    <w:rsid w:val="000D235B"/>
    <w:rsid w:val="000D6623"/>
    <w:rsid w:val="000D7965"/>
    <w:rsid w:val="000E0A4E"/>
    <w:rsid w:val="000E1C8E"/>
    <w:rsid w:val="000E6EDD"/>
    <w:rsid w:val="000E772A"/>
    <w:rsid w:val="000E786E"/>
    <w:rsid w:val="000F226C"/>
    <w:rsid w:val="000F2CD8"/>
    <w:rsid w:val="000F3F47"/>
    <w:rsid w:val="00100EAF"/>
    <w:rsid w:val="0010216E"/>
    <w:rsid w:val="00102406"/>
    <w:rsid w:val="00105CFD"/>
    <w:rsid w:val="001074BE"/>
    <w:rsid w:val="001106FC"/>
    <w:rsid w:val="0011126F"/>
    <w:rsid w:val="0011162F"/>
    <w:rsid w:val="001128D7"/>
    <w:rsid w:val="00113180"/>
    <w:rsid w:val="00114564"/>
    <w:rsid w:val="001169E4"/>
    <w:rsid w:val="00117FF9"/>
    <w:rsid w:val="001227C2"/>
    <w:rsid w:val="001249AA"/>
    <w:rsid w:val="001253C9"/>
    <w:rsid w:val="001260E7"/>
    <w:rsid w:val="00130ED8"/>
    <w:rsid w:val="00131A3F"/>
    <w:rsid w:val="001344FF"/>
    <w:rsid w:val="0013481A"/>
    <w:rsid w:val="00134BFD"/>
    <w:rsid w:val="001351A5"/>
    <w:rsid w:val="001352A8"/>
    <w:rsid w:val="00135D5C"/>
    <w:rsid w:val="001404BB"/>
    <w:rsid w:val="00140B1D"/>
    <w:rsid w:val="00142F10"/>
    <w:rsid w:val="00145698"/>
    <w:rsid w:val="00147D14"/>
    <w:rsid w:val="00150350"/>
    <w:rsid w:val="001514DD"/>
    <w:rsid w:val="001533BB"/>
    <w:rsid w:val="00153F7F"/>
    <w:rsid w:val="00156E73"/>
    <w:rsid w:val="00160FEF"/>
    <w:rsid w:val="001622BD"/>
    <w:rsid w:val="00162346"/>
    <w:rsid w:val="00162376"/>
    <w:rsid w:val="0016317C"/>
    <w:rsid w:val="00163D9D"/>
    <w:rsid w:val="00164C7A"/>
    <w:rsid w:val="0016588D"/>
    <w:rsid w:val="00165F20"/>
    <w:rsid w:val="00166419"/>
    <w:rsid w:val="00167057"/>
    <w:rsid w:val="00170B4C"/>
    <w:rsid w:val="00170C19"/>
    <w:rsid w:val="00171514"/>
    <w:rsid w:val="00171648"/>
    <w:rsid w:val="00171919"/>
    <w:rsid w:val="00172483"/>
    <w:rsid w:val="001731D0"/>
    <w:rsid w:val="0017463A"/>
    <w:rsid w:val="0017479A"/>
    <w:rsid w:val="00174F5D"/>
    <w:rsid w:val="00175D06"/>
    <w:rsid w:val="001763B9"/>
    <w:rsid w:val="00176526"/>
    <w:rsid w:val="001766DA"/>
    <w:rsid w:val="00176ED5"/>
    <w:rsid w:val="00176FCA"/>
    <w:rsid w:val="00177DD2"/>
    <w:rsid w:val="0018109B"/>
    <w:rsid w:val="00181C9B"/>
    <w:rsid w:val="00183BC2"/>
    <w:rsid w:val="001846AC"/>
    <w:rsid w:val="00184A1A"/>
    <w:rsid w:val="0018571B"/>
    <w:rsid w:val="0018600F"/>
    <w:rsid w:val="00186648"/>
    <w:rsid w:val="001869E8"/>
    <w:rsid w:val="00186D33"/>
    <w:rsid w:val="00187D4B"/>
    <w:rsid w:val="00191FB6"/>
    <w:rsid w:val="00192F39"/>
    <w:rsid w:val="00193E09"/>
    <w:rsid w:val="001957B4"/>
    <w:rsid w:val="00196E15"/>
    <w:rsid w:val="001979F0"/>
    <w:rsid w:val="001A2196"/>
    <w:rsid w:val="001A3AB3"/>
    <w:rsid w:val="001A45C4"/>
    <w:rsid w:val="001A4DE7"/>
    <w:rsid w:val="001A5878"/>
    <w:rsid w:val="001A640F"/>
    <w:rsid w:val="001A7864"/>
    <w:rsid w:val="001B0D3C"/>
    <w:rsid w:val="001B196A"/>
    <w:rsid w:val="001B214B"/>
    <w:rsid w:val="001B2E87"/>
    <w:rsid w:val="001B3A49"/>
    <w:rsid w:val="001B48A4"/>
    <w:rsid w:val="001B48C8"/>
    <w:rsid w:val="001B4D28"/>
    <w:rsid w:val="001B5434"/>
    <w:rsid w:val="001B5D0C"/>
    <w:rsid w:val="001B5DF2"/>
    <w:rsid w:val="001B6A26"/>
    <w:rsid w:val="001B6CB3"/>
    <w:rsid w:val="001B6E5F"/>
    <w:rsid w:val="001C0373"/>
    <w:rsid w:val="001C1D06"/>
    <w:rsid w:val="001C2D64"/>
    <w:rsid w:val="001C3996"/>
    <w:rsid w:val="001C5BC3"/>
    <w:rsid w:val="001C62C1"/>
    <w:rsid w:val="001D02C5"/>
    <w:rsid w:val="001D0346"/>
    <w:rsid w:val="001D09DE"/>
    <w:rsid w:val="001D0F85"/>
    <w:rsid w:val="001D1318"/>
    <w:rsid w:val="001D31D2"/>
    <w:rsid w:val="001D3C9B"/>
    <w:rsid w:val="001D3D7E"/>
    <w:rsid w:val="001D598F"/>
    <w:rsid w:val="001D6695"/>
    <w:rsid w:val="001D688F"/>
    <w:rsid w:val="001E05CE"/>
    <w:rsid w:val="001E284B"/>
    <w:rsid w:val="001E2BEA"/>
    <w:rsid w:val="001E2E37"/>
    <w:rsid w:val="001E410B"/>
    <w:rsid w:val="001E47DA"/>
    <w:rsid w:val="001E4E33"/>
    <w:rsid w:val="001E50BF"/>
    <w:rsid w:val="001E6BD8"/>
    <w:rsid w:val="001E776F"/>
    <w:rsid w:val="001E7C9C"/>
    <w:rsid w:val="001E7F8F"/>
    <w:rsid w:val="001F1CA6"/>
    <w:rsid w:val="001F43D1"/>
    <w:rsid w:val="001F5DC1"/>
    <w:rsid w:val="001F7C03"/>
    <w:rsid w:val="00201323"/>
    <w:rsid w:val="002029DC"/>
    <w:rsid w:val="00203AF8"/>
    <w:rsid w:val="00204D34"/>
    <w:rsid w:val="002054A7"/>
    <w:rsid w:val="00207B55"/>
    <w:rsid w:val="0021114A"/>
    <w:rsid w:val="00211285"/>
    <w:rsid w:val="00211F98"/>
    <w:rsid w:val="002120FB"/>
    <w:rsid w:val="0021283A"/>
    <w:rsid w:val="00215349"/>
    <w:rsid w:val="0021537E"/>
    <w:rsid w:val="00217FED"/>
    <w:rsid w:val="002232D8"/>
    <w:rsid w:val="0022338D"/>
    <w:rsid w:val="0022422C"/>
    <w:rsid w:val="00224498"/>
    <w:rsid w:val="00225296"/>
    <w:rsid w:val="002256FE"/>
    <w:rsid w:val="00232968"/>
    <w:rsid w:val="00232FBF"/>
    <w:rsid w:val="0023418B"/>
    <w:rsid w:val="00234B18"/>
    <w:rsid w:val="00237C9C"/>
    <w:rsid w:val="0024064C"/>
    <w:rsid w:val="00241F17"/>
    <w:rsid w:val="00242250"/>
    <w:rsid w:val="002423A5"/>
    <w:rsid w:val="00242DB9"/>
    <w:rsid w:val="002447B4"/>
    <w:rsid w:val="002448CA"/>
    <w:rsid w:val="00244945"/>
    <w:rsid w:val="00245AD6"/>
    <w:rsid w:val="00245E51"/>
    <w:rsid w:val="00246F91"/>
    <w:rsid w:val="0024705D"/>
    <w:rsid w:val="002476B6"/>
    <w:rsid w:val="002477A0"/>
    <w:rsid w:val="0025165E"/>
    <w:rsid w:val="002533F7"/>
    <w:rsid w:val="002543F0"/>
    <w:rsid w:val="00254C9C"/>
    <w:rsid w:val="00256CC2"/>
    <w:rsid w:val="00256F00"/>
    <w:rsid w:val="0025709F"/>
    <w:rsid w:val="00257A99"/>
    <w:rsid w:val="00257BA5"/>
    <w:rsid w:val="00262739"/>
    <w:rsid w:val="00262EC8"/>
    <w:rsid w:val="00263245"/>
    <w:rsid w:val="002637DB"/>
    <w:rsid w:val="002639A6"/>
    <w:rsid w:val="002676F3"/>
    <w:rsid w:val="00270185"/>
    <w:rsid w:val="0027079D"/>
    <w:rsid w:val="00273FED"/>
    <w:rsid w:val="00274519"/>
    <w:rsid w:val="00275895"/>
    <w:rsid w:val="002764A7"/>
    <w:rsid w:val="0027681B"/>
    <w:rsid w:val="00277812"/>
    <w:rsid w:val="00281F56"/>
    <w:rsid w:val="002826CD"/>
    <w:rsid w:val="00284524"/>
    <w:rsid w:val="00285687"/>
    <w:rsid w:val="00286FEE"/>
    <w:rsid w:val="00290934"/>
    <w:rsid w:val="00291686"/>
    <w:rsid w:val="00291E4A"/>
    <w:rsid w:val="00295C36"/>
    <w:rsid w:val="00295D3C"/>
    <w:rsid w:val="00297232"/>
    <w:rsid w:val="002975EB"/>
    <w:rsid w:val="00297A3B"/>
    <w:rsid w:val="002A01CB"/>
    <w:rsid w:val="002A1474"/>
    <w:rsid w:val="002A1AC4"/>
    <w:rsid w:val="002A2C06"/>
    <w:rsid w:val="002A2EE3"/>
    <w:rsid w:val="002A3337"/>
    <w:rsid w:val="002A4357"/>
    <w:rsid w:val="002A569D"/>
    <w:rsid w:val="002A6B1B"/>
    <w:rsid w:val="002A6CAA"/>
    <w:rsid w:val="002A71D0"/>
    <w:rsid w:val="002B08E9"/>
    <w:rsid w:val="002B0CD2"/>
    <w:rsid w:val="002B177D"/>
    <w:rsid w:val="002B2F49"/>
    <w:rsid w:val="002B372E"/>
    <w:rsid w:val="002B3C4F"/>
    <w:rsid w:val="002B47E4"/>
    <w:rsid w:val="002B52B9"/>
    <w:rsid w:val="002B52D2"/>
    <w:rsid w:val="002B5B63"/>
    <w:rsid w:val="002B60E8"/>
    <w:rsid w:val="002B61CE"/>
    <w:rsid w:val="002B74CC"/>
    <w:rsid w:val="002C1A8C"/>
    <w:rsid w:val="002C3346"/>
    <w:rsid w:val="002C44BF"/>
    <w:rsid w:val="002C57EB"/>
    <w:rsid w:val="002C6C91"/>
    <w:rsid w:val="002C7168"/>
    <w:rsid w:val="002C72AD"/>
    <w:rsid w:val="002D0EC0"/>
    <w:rsid w:val="002D3796"/>
    <w:rsid w:val="002D4D53"/>
    <w:rsid w:val="002D5C50"/>
    <w:rsid w:val="002D6766"/>
    <w:rsid w:val="002E0172"/>
    <w:rsid w:val="002E1FE8"/>
    <w:rsid w:val="002E4120"/>
    <w:rsid w:val="002E477B"/>
    <w:rsid w:val="002E54EF"/>
    <w:rsid w:val="002E5FA2"/>
    <w:rsid w:val="002E7F85"/>
    <w:rsid w:val="002F3135"/>
    <w:rsid w:val="002F3C68"/>
    <w:rsid w:val="002F3CFF"/>
    <w:rsid w:val="002F530D"/>
    <w:rsid w:val="002F641A"/>
    <w:rsid w:val="002F7322"/>
    <w:rsid w:val="002F7A97"/>
    <w:rsid w:val="0030150A"/>
    <w:rsid w:val="00303F60"/>
    <w:rsid w:val="00304C63"/>
    <w:rsid w:val="00306E88"/>
    <w:rsid w:val="0030705D"/>
    <w:rsid w:val="00307208"/>
    <w:rsid w:val="003117A5"/>
    <w:rsid w:val="00312093"/>
    <w:rsid w:val="003163DD"/>
    <w:rsid w:val="00317BED"/>
    <w:rsid w:val="00317C27"/>
    <w:rsid w:val="00320864"/>
    <w:rsid w:val="00320E96"/>
    <w:rsid w:val="00322CC9"/>
    <w:rsid w:val="00323195"/>
    <w:rsid w:val="00323324"/>
    <w:rsid w:val="003236C3"/>
    <w:rsid w:val="00324184"/>
    <w:rsid w:val="003243C2"/>
    <w:rsid w:val="0032791A"/>
    <w:rsid w:val="00327A4E"/>
    <w:rsid w:val="00330C4C"/>
    <w:rsid w:val="00332CF3"/>
    <w:rsid w:val="00333859"/>
    <w:rsid w:val="0033388B"/>
    <w:rsid w:val="003344E6"/>
    <w:rsid w:val="0033492A"/>
    <w:rsid w:val="00334B53"/>
    <w:rsid w:val="00336D25"/>
    <w:rsid w:val="00337DD6"/>
    <w:rsid w:val="00340132"/>
    <w:rsid w:val="00340492"/>
    <w:rsid w:val="00340950"/>
    <w:rsid w:val="003431A1"/>
    <w:rsid w:val="00344069"/>
    <w:rsid w:val="00344A3B"/>
    <w:rsid w:val="00344C6F"/>
    <w:rsid w:val="00345506"/>
    <w:rsid w:val="00347BC4"/>
    <w:rsid w:val="00350421"/>
    <w:rsid w:val="00352098"/>
    <w:rsid w:val="00352C67"/>
    <w:rsid w:val="00352E47"/>
    <w:rsid w:val="00356221"/>
    <w:rsid w:val="003568BE"/>
    <w:rsid w:val="00356C77"/>
    <w:rsid w:val="003603D8"/>
    <w:rsid w:val="00363B96"/>
    <w:rsid w:val="0036416F"/>
    <w:rsid w:val="00365322"/>
    <w:rsid w:val="00366152"/>
    <w:rsid w:val="0036682D"/>
    <w:rsid w:val="00366887"/>
    <w:rsid w:val="003673AE"/>
    <w:rsid w:val="00370923"/>
    <w:rsid w:val="00370D50"/>
    <w:rsid w:val="00371946"/>
    <w:rsid w:val="00373768"/>
    <w:rsid w:val="003768D7"/>
    <w:rsid w:val="00376E51"/>
    <w:rsid w:val="003770E6"/>
    <w:rsid w:val="00377738"/>
    <w:rsid w:val="00380511"/>
    <w:rsid w:val="003831ED"/>
    <w:rsid w:val="00384202"/>
    <w:rsid w:val="00387421"/>
    <w:rsid w:val="00387A3F"/>
    <w:rsid w:val="003915BF"/>
    <w:rsid w:val="003922C8"/>
    <w:rsid w:val="00392850"/>
    <w:rsid w:val="00393224"/>
    <w:rsid w:val="00393580"/>
    <w:rsid w:val="00393FA3"/>
    <w:rsid w:val="00394A3B"/>
    <w:rsid w:val="00395296"/>
    <w:rsid w:val="003971BB"/>
    <w:rsid w:val="003A0884"/>
    <w:rsid w:val="003A20B8"/>
    <w:rsid w:val="003A20ED"/>
    <w:rsid w:val="003A2BDB"/>
    <w:rsid w:val="003A2FFB"/>
    <w:rsid w:val="003A50EF"/>
    <w:rsid w:val="003A5248"/>
    <w:rsid w:val="003A538C"/>
    <w:rsid w:val="003A73AD"/>
    <w:rsid w:val="003A7CC6"/>
    <w:rsid w:val="003B013F"/>
    <w:rsid w:val="003B0782"/>
    <w:rsid w:val="003B0AA9"/>
    <w:rsid w:val="003B0D4E"/>
    <w:rsid w:val="003B5D03"/>
    <w:rsid w:val="003B6B24"/>
    <w:rsid w:val="003B6D57"/>
    <w:rsid w:val="003B7250"/>
    <w:rsid w:val="003B7C6F"/>
    <w:rsid w:val="003B7E01"/>
    <w:rsid w:val="003C0899"/>
    <w:rsid w:val="003C08C7"/>
    <w:rsid w:val="003C4CD3"/>
    <w:rsid w:val="003C5460"/>
    <w:rsid w:val="003C5BB8"/>
    <w:rsid w:val="003C5DA4"/>
    <w:rsid w:val="003C64D2"/>
    <w:rsid w:val="003C7615"/>
    <w:rsid w:val="003C7D96"/>
    <w:rsid w:val="003D2277"/>
    <w:rsid w:val="003D26B0"/>
    <w:rsid w:val="003D293F"/>
    <w:rsid w:val="003D2E26"/>
    <w:rsid w:val="003D4BE7"/>
    <w:rsid w:val="003D5BF7"/>
    <w:rsid w:val="003D6B03"/>
    <w:rsid w:val="003D6BB7"/>
    <w:rsid w:val="003D6C4C"/>
    <w:rsid w:val="003E015C"/>
    <w:rsid w:val="003E10A5"/>
    <w:rsid w:val="003E17AC"/>
    <w:rsid w:val="003E1A08"/>
    <w:rsid w:val="003E4457"/>
    <w:rsid w:val="003E5014"/>
    <w:rsid w:val="003E6739"/>
    <w:rsid w:val="003E70F8"/>
    <w:rsid w:val="003F0BD4"/>
    <w:rsid w:val="003F3421"/>
    <w:rsid w:val="003F3593"/>
    <w:rsid w:val="003F46DE"/>
    <w:rsid w:val="003F514B"/>
    <w:rsid w:val="003F5621"/>
    <w:rsid w:val="003F5901"/>
    <w:rsid w:val="003F6EE3"/>
    <w:rsid w:val="003F750B"/>
    <w:rsid w:val="004039DE"/>
    <w:rsid w:val="00406774"/>
    <w:rsid w:val="00407816"/>
    <w:rsid w:val="0041156C"/>
    <w:rsid w:val="004124D5"/>
    <w:rsid w:val="00413495"/>
    <w:rsid w:val="00414A36"/>
    <w:rsid w:val="004166A8"/>
    <w:rsid w:val="004218F6"/>
    <w:rsid w:val="00422E25"/>
    <w:rsid w:val="004234F9"/>
    <w:rsid w:val="00423D5D"/>
    <w:rsid w:val="00424872"/>
    <w:rsid w:val="004263AC"/>
    <w:rsid w:val="004266A7"/>
    <w:rsid w:val="00426BEE"/>
    <w:rsid w:val="0043040E"/>
    <w:rsid w:val="004308E4"/>
    <w:rsid w:val="00433412"/>
    <w:rsid w:val="00434639"/>
    <w:rsid w:val="00436A92"/>
    <w:rsid w:val="00442F2B"/>
    <w:rsid w:val="00443891"/>
    <w:rsid w:val="004441BA"/>
    <w:rsid w:val="00446D5E"/>
    <w:rsid w:val="00447126"/>
    <w:rsid w:val="00447A53"/>
    <w:rsid w:val="00447ED6"/>
    <w:rsid w:val="00453135"/>
    <w:rsid w:val="004536F6"/>
    <w:rsid w:val="00453D92"/>
    <w:rsid w:val="004552FB"/>
    <w:rsid w:val="00456715"/>
    <w:rsid w:val="00456D02"/>
    <w:rsid w:val="00460DC5"/>
    <w:rsid w:val="00461983"/>
    <w:rsid w:val="00464448"/>
    <w:rsid w:val="004659E8"/>
    <w:rsid w:val="00465CBE"/>
    <w:rsid w:val="004668A4"/>
    <w:rsid w:val="00466E54"/>
    <w:rsid w:val="004679FB"/>
    <w:rsid w:val="00470361"/>
    <w:rsid w:val="004718FB"/>
    <w:rsid w:val="004721BA"/>
    <w:rsid w:val="00472FCD"/>
    <w:rsid w:val="00473246"/>
    <w:rsid w:val="00473745"/>
    <w:rsid w:val="00474917"/>
    <w:rsid w:val="0047494C"/>
    <w:rsid w:val="004814C0"/>
    <w:rsid w:val="004847D9"/>
    <w:rsid w:val="00484F3D"/>
    <w:rsid w:val="00485B24"/>
    <w:rsid w:val="004869A4"/>
    <w:rsid w:val="0049170E"/>
    <w:rsid w:val="00491B5D"/>
    <w:rsid w:val="00491C1A"/>
    <w:rsid w:val="00491E65"/>
    <w:rsid w:val="0049267E"/>
    <w:rsid w:val="004932CF"/>
    <w:rsid w:val="00493C0E"/>
    <w:rsid w:val="00493D59"/>
    <w:rsid w:val="0049407B"/>
    <w:rsid w:val="004946F7"/>
    <w:rsid w:val="00495769"/>
    <w:rsid w:val="0049644E"/>
    <w:rsid w:val="0049789B"/>
    <w:rsid w:val="004A14C5"/>
    <w:rsid w:val="004A16B8"/>
    <w:rsid w:val="004A2513"/>
    <w:rsid w:val="004A2889"/>
    <w:rsid w:val="004A3ABC"/>
    <w:rsid w:val="004A5342"/>
    <w:rsid w:val="004A5DDC"/>
    <w:rsid w:val="004A5E55"/>
    <w:rsid w:val="004A6555"/>
    <w:rsid w:val="004A6F8D"/>
    <w:rsid w:val="004A6FE1"/>
    <w:rsid w:val="004B2B98"/>
    <w:rsid w:val="004B2CB8"/>
    <w:rsid w:val="004B4C6C"/>
    <w:rsid w:val="004B5630"/>
    <w:rsid w:val="004B56B3"/>
    <w:rsid w:val="004B59EB"/>
    <w:rsid w:val="004B6FF9"/>
    <w:rsid w:val="004B7057"/>
    <w:rsid w:val="004B7D80"/>
    <w:rsid w:val="004C1360"/>
    <w:rsid w:val="004C1E28"/>
    <w:rsid w:val="004C2141"/>
    <w:rsid w:val="004C3BE0"/>
    <w:rsid w:val="004C4FFC"/>
    <w:rsid w:val="004C568D"/>
    <w:rsid w:val="004C61DD"/>
    <w:rsid w:val="004C79F2"/>
    <w:rsid w:val="004D0CEF"/>
    <w:rsid w:val="004D2942"/>
    <w:rsid w:val="004D3119"/>
    <w:rsid w:val="004D47AA"/>
    <w:rsid w:val="004D5C1A"/>
    <w:rsid w:val="004D78C8"/>
    <w:rsid w:val="004D7A79"/>
    <w:rsid w:val="004E1E94"/>
    <w:rsid w:val="004E3A0A"/>
    <w:rsid w:val="004E3D92"/>
    <w:rsid w:val="004E42D6"/>
    <w:rsid w:val="004E5697"/>
    <w:rsid w:val="004E5FD1"/>
    <w:rsid w:val="004E60A8"/>
    <w:rsid w:val="004E672C"/>
    <w:rsid w:val="004E6EF9"/>
    <w:rsid w:val="004F0671"/>
    <w:rsid w:val="004F0CF0"/>
    <w:rsid w:val="004F0E78"/>
    <w:rsid w:val="004F1278"/>
    <w:rsid w:val="004F1C04"/>
    <w:rsid w:val="004F3869"/>
    <w:rsid w:val="004F3A40"/>
    <w:rsid w:val="004F3F22"/>
    <w:rsid w:val="004F4A28"/>
    <w:rsid w:val="004F4F91"/>
    <w:rsid w:val="004F5084"/>
    <w:rsid w:val="004F7F2F"/>
    <w:rsid w:val="0050214B"/>
    <w:rsid w:val="0050393D"/>
    <w:rsid w:val="00503CE2"/>
    <w:rsid w:val="005045BF"/>
    <w:rsid w:val="005048E6"/>
    <w:rsid w:val="00504B42"/>
    <w:rsid w:val="005053B7"/>
    <w:rsid w:val="0050550A"/>
    <w:rsid w:val="0050577F"/>
    <w:rsid w:val="0050755F"/>
    <w:rsid w:val="00511BFC"/>
    <w:rsid w:val="00514237"/>
    <w:rsid w:val="0051452E"/>
    <w:rsid w:val="00514C80"/>
    <w:rsid w:val="005167CC"/>
    <w:rsid w:val="00520462"/>
    <w:rsid w:val="00522969"/>
    <w:rsid w:val="00525AEF"/>
    <w:rsid w:val="005263A2"/>
    <w:rsid w:val="00526490"/>
    <w:rsid w:val="00526BC8"/>
    <w:rsid w:val="00527201"/>
    <w:rsid w:val="005304B4"/>
    <w:rsid w:val="005307B1"/>
    <w:rsid w:val="005308FF"/>
    <w:rsid w:val="00530BE8"/>
    <w:rsid w:val="00530F25"/>
    <w:rsid w:val="00531405"/>
    <w:rsid w:val="00531B64"/>
    <w:rsid w:val="0053369A"/>
    <w:rsid w:val="00534F2C"/>
    <w:rsid w:val="005350A1"/>
    <w:rsid w:val="005416B7"/>
    <w:rsid w:val="00542C17"/>
    <w:rsid w:val="005436C1"/>
    <w:rsid w:val="005446E4"/>
    <w:rsid w:val="00545731"/>
    <w:rsid w:val="005459E7"/>
    <w:rsid w:val="00545B03"/>
    <w:rsid w:val="005479DE"/>
    <w:rsid w:val="005504EC"/>
    <w:rsid w:val="00550CFE"/>
    <w:rsid w:val="00552327"/>
    <w:rsid w:val="00552990"/>
    <w:rsid w:val="00552C03"/>
    <w:rsid w:val="005544B4"/>
    <w:rsid w:val="00555DE4"/>
    <w:rsid w:val="0056065A"/>
    <w:rsid w:val="00560877"/>
    <w:rsid w:val="00561E2A"/>
    <w:rsid w:val="0056365F"/>
    <w:rsid w:val="00565C2E"/>
    <w:rsid w:val="00565CCF"/>
    <w:rsid w:val="0056657F"/>
    <w:rsid w:val="00567324"/>
    <w:rsid w:val="00570FF5"/>
    <w:rsid w:val="00571294"/>
    <w:rsid w:val="00572AE2"/>
    <w:rsid w:val="00572C80"/>
    <w:rsid w:val="005755EA"/>
    <w:rsid w:val="0057574A"/>
    <w:rsid w:val="00575E1D"/>
    <w:rsid w:val="00576378"/>
    <w:rsid w:val="0057798F"/>
    <w:rsid w:val="00577A7C"/>
    <w:rsid w:val="00577FBC"/>
    <w:rsid w:val="005820E8"/>
    <w:rsid w:val="00582839"/>
    <w:rsid w:val="00582DBF"/>
    <w:rsid w:val="00584EA9"/>
    <w:rsid w:val="00584F95"/>
    <w:rsid w:val="00585720"/>
    <w:rsid w:val="00585AB8"/>
    <w:rsid w:val="005865EF"/>
    <w:rsid w:val="005878B9"/>
    <w:rsid w:val="00587E9A"/>
    <w:rsid w:val="005905FF"/>
    <w:rsid w:val="00591C25"/>
    <w:rsid w:val="00592466"/>
    <w:rsid w:val="0059270D"/>
    <w:rsid w:val="00592B05"/>
    <w:rsid w:val="005938DE"/>
    <w:rsid w:val="00593F19"/>
    <w:rsid w:val="00594752"/>
    <w:rsid w:val="00594E09"/>
    <w:rsid w:val="00594FC2"/>
    <w:rsid w:val="00595C63"/>
    <w:rsid w:val="00596C92"/>
    <w:rsid w:val="0059776C"/>
    <w:rsid w:val="00597E53"/>
    <w:rsid w:val="005A1706"/>
    <w:rsid w:val="005A3210"/>
    <w:rsid w:val="005A4110"/>
    <w:rsid w:val="005A4407"/>
    <w:rsid w:val="005A44A1"/>
    <w:rsid w:val="005A60A0"/>
    <w:rsid w:val="005B093C"/>
    <w:rsid w:val="005B1882"/>
    <w:rsid w:val="005B18DE"/>
    <w:rsid w:val="005B19DA"/>
    <w:rsid w:val="005B1DF5"/>
    <w:rsid w:val="005B2507"/>
    <w:rsid w:val="005B3678"/>
    <w:rsid w:val="005B3B09"/>
    <w:rsid w:val="005B3C0A"/>
    <w:rsid w:val="005B3D63"/>
    <w:rsid w:val="005B4AB2"/>
    <w:rsid w:val="005B58B0"/>
    <w:rsid w:val="005B60D6"/>
    <w:rsid w:val="005B6EF8"/>
    <w:rsid w:val="005B7585"/>
    <w:rsid w:val="005B7F36"/>
    <w:rsid w:val="005C20C2"/>
    <w:rsid w:val="005C4749"/>
    <w:rsid w:val="005C4DCD"/>
    <w:rsid w:val="005C506A"/>
    <w:rsid w:val="005C58B8"/>
    <w:rsid w:val="005C79C3"/>
    <w:rsid w:val="005D0A74"/>
    <w:rsid w:val="005D0EF8"/>
    <w:rsid w:val="005D1447"/>
    <w:rsid w:val="005D1A91"/>
    <w:rsid w:val="005D3C55"/>
    <w:rsid w:val="005D57B3"/>
    <w:rsid w:val="005D646E"/>
    <w:rsid w:val="005D7A37"/>
    <w:rsid w:val="005D7A52"/>
    <w:rsid w:val="005E1E67"/>
    <w:rsid w:val="005E67DE"/>
    <w:rsid w:val="005E6F8B"/>
    <w:rsid w:val="005E7607"/>
    <w:rsid w:val="005E76A5"/>
    <w:rsid w:val="005E79CC"/>
    <w:rsid w:val="005E7A9A"/>
    <w:rsid w:val="005F0133"/>
    <w:rsid w:val="005F06A0"/>
    <w:rsid w:val="005F2DDE"/>
    <w:rsid w:val="005F384B"/>
    <w:rsid w:val="005F46B7"/>
    <w:rsid w:val="005F5A59"/>
    <w:rsid w:val="005F6E6E"/>
    <w:rsid w:val="005F7622"/>
    <w:rsid w:val="00602154"/>
    <w:rsid w:val="00603A2E"/>
    <w:rsid w:val="00605920"/>
    <w:rsid w:val="00606586"/>
    <w:rsid w:val="006078A9"/>
    <w:rsid w:val="006107AE"/>
    <w:rsid w:val="00611AF0"/>
    <w:rsid w:val="00611B74"/>
    <w:rsid w:val="006121CA"/>
    <w:rsid w:val="006123A1"/>
    <w:rsid w:val="00612D66"/>
    <w:rsid w:val="00613AB8"/>
    <w:rsid w:val="00614645"/>
    <w:rsid w:val="00617811"/>
    <w:rsid w:val="00620616"/>
    <w:rsid w:val="0062213B"/>
    <w:rsid w:val="00622B29"/>
    <w:rsid w:val="00622D50"/>
    <w:rsid w:val="00623E43"/>
    <w:rsid w:val="00624007"/>
    <w:rsid w:val="006250D6"/>
    <w:rsid w:val="00625226"/>
    <w:rsid w:val="006255CC"/>
    <w:rsid w:val="006259B0"/>
    <w:rsid w:val="00626DFC"/>
    <w:rsid w:val="00630EC2"/>
    <w:rsid w:val="00631867"/>
    <w:rsid w:val="00631B00"/>
    <w:rsid w:val="00631C74"/>
    <w:rsid w:val="00634552"/>
    <w:rsid w:val="0063596A"/>
    <w:rsid w:val="00635E0A"/>
    <w:rsid w:val="00636752"/>
    <w:rsid w:val="00637848"/>
    <w:rsid w:val="006400FF"/>
    <w:rsid w:val="00640791"/>
    <w:rsid w:val="006427C4"/>
    <w:rsid w:val="00643C93"/>
    <w:rsid w:val="00644515"/>
    <w:rsid w:val="00645C89"/>
    <w:rsid w:val="00645E50"/>
    <w:rsid w:val="00645EF1"/>
    <w:rsid w:val="0064700B"/>
    <w:rsid w:val="00651F0C"/>
    <w:rsid w:val="00652142"/>
    <w:rsid w:val="0065263C"/>
    <w:rsid w:val="006529DC"/>
    <w:rsid w:val="00652CEC"/>
    <w:rsid w:val="00653763"/>
    <w:rsid w:val="00654350"/>
    <w:rsid w:val="00654765"/>
    <w:rsid w:val="00655E97"/>
    <w:rsid w:val="0065792B"/>
    <w:rsid w:val="00660D2A"/>
    <w:rsid w:val="0066241D"/>
    <w:rsid w:val="00663C6E"/>
    <w:rsid w:val="00664D4C"/>
    <w:rsid w:val="00666E44"/>
    <w:rsid w:val="0066719C"/>
    <w:rsid w:val="00667A7F"/>
    <w:rsid w:val="00671803"/>
    <w:rsid w:val="0067270C"/>
    <w:rsid w:val="00674E90"/>
    <w:rsid w:val="00676E59"/>
    <w:rsid w:val="006775B8"/>
    <w:rsid w:val="006821F7"/>
    <w:rsid w:val="00682855"/>
    <w:rsid w:val="00684465"/>
    <w:rsid w:val="00687F95"/>
    <w:rsid w:val="00690C54"/>
    <w:rsid w:val="00691DB8"/>
    <w:rsid w:val="00692D29"/>
    <w:rsid w:val="006936CC"/>
    <w:rsid w:val="00693878"/>
    <w:rsid w:val="00695670"/>
    <w:rsid w:val="0069572A"/>
    <w:rsid w:val="0069583B"/>
    <w:rsid w:val="006962CE"/>
    <w:rsid w:val="006A0050"/>
    <w:rsid w:val="006A0E31"/>
    <w:rsid w:val="006A3BD0"/>
    <w:rsid w:val="006A4362"/>
    <w:rsid w:val="006A6F64"/>
    <w:rsid w:val="006A7645"/>
    <w:rsid w:val="006B0C0C"/>
    <w:rsid w:val="006B144F"/>
    <w:rsid w:val="006B1AAA"/>
    <w:rsid w:val="006B2313"/>
    <w:rsid w:val="006B2963"/>
    <w:rsid w:val="006B34F7"/>
    <w:rsid w:val="006B3D4F"/>
    <w:rsid w:val="006B4195"/>
    <w:rsid w:val="006B5133"/>
    <w:rsid w:val="006B5353"/>
    <w:rsid w:val="006B581F"/>
    <w:rsid w:val="006B5D3D"/>
    <w:rsid w:val="006B6130"/>
    <w:rsid w:val="006C193F"/>
    <w:rsid w:val="006C31D6"/>
    <w:rsid w:val="006C38C2"/>
    <w:rsid w:val="006C482E"/>
    <w:rsid w:val="006C6E3C"/>
    <w:rsid w:val="006C7092"/>
    <w:rsid w:val="006C7487"/>
    <w:rsid w:val="006C7882"/>
    <w:rsid w:val="006C7C35"/>
    <w:rsid w:val="006D05EE"/>
    <w:rsid w:val="006D1005"/>
    <w:rsid w:val="006D26CD"/>
    <w:rsid w:val="006D2E58"/>
    <w:rsid w:val="006D4044"/>
    <w:rsid w:val="006D4252"/>
    <w:rsid w:val="006D42EF"/>
    <w:rsid w:val="006D590C"/>
    <w:rsid w:val="006D627F"/>
    <w:rsid w:val="006E0086"/>
    <w:rsid w:val="006E0624"/>
    <w:rsid w:val="006E0AE2"/>
    <w:rsid w:val="006E0EDC"/>
    <w:rsid w:val="006E0F29"/>
    <w:rsid w:val="006E1D48"/>
    <w:rsid w:val="006E2EA0"/>
    <w:rsid w:val="006E37C7"/>
    <w:rsid w:val="006E38BD"/>
    <w:rsid w:val="006E399B"/>
    <w:rsid w:val="006E455B"/>
    <w:rsid w:val="006E46B3"/>
    <w:rsid w:val="006E577E"/>
    <w:rsid w:val="006E5996"/>
    <w:rsid w:val="006E5FFB"/>
    <w:rsid w:val="006F0A23"/>
    <w:rsid w:val="006F0F06"/>
    <w:rsid w:val="006F5CCC"/>
    <w:rsid w:val="006F5FE1"/>
    <w:rsid w:val="006F65CA"/>
    <w:rsid w:val="006F7D9A"/>
    <w:rsid w:val="00700A97"/>
    <w:rsid w:val="00703734"/>
    <w:rsid w:val="00703ACB"/>
    <w:rsid w:val="007044B5"/>
    <w:rsid w:val="00704ACD"/>
    <w:rsid w:val="00704D1D"/>
    <w:rsid w:val="00705183"/>
    <w:rsid w:val="007060F5"/>
    <w:rsid w:val="0070627B"/>
    <w:rsid w:val="00706642"/>
    <w:rsid w:val="007072F1"/>
    <w:rsid w:val="007078CB"/>
    <w:rsid w:val="00711768"/>
    <w:rsid w:val="0071388E"/>
    <w:rsid w:val="00714C0F"/>
    <w:rsid w:val="00714D1F"/>
    <w:rsid w:val="00714F4B"/>
    <w:rsid w:val="0071555B"/>
    <w:rsid w:val="007165A6"/>
    <w:rsid w:val="00720A70"/>
    <w:rsid w:val="00721122"/>
    <w:rsid w:val="007212D5"/>
    <w:rsid w:val="00721935"/>
    <w:rsid w:val="00722485"/>
    <w:rsid w:val="00723C0A"/>
    <w:rsid w:val="00726155"/>
    <w:rsid w:val="007366DB"/>
    <w:rsid w:val="00737DB9"/>
    <w:rsid w:val="00741583"/>
    <w:rsid w:val="00741603"/>
    <w:rsid w:val="007416D1"/>
    <w:rsid w:val="007430D2"/>
    <w:rsid w:val="00743107"/>
    <w:rsid w:val="00743C7A"/>
    <w:rsid w:val="00744F9D"/>
    <w:rsid w:val="007450B0"/>
    <w:rsid w:val="0074558E"/>
    <w:rsid w:val="00746AA8"/>
    <w:rsid w:val="00750B06"/>
    <w:rsid w:val="00751012"/>
    <w:rsid w:val="00755C70"/>
    <w:rsid w:val="00755EE2"/>
    <w:rsid w:val="007578EE"/>
    <w:rsid w:val="00766FAF"/>
    <w:rsid w:val="007672FC"/>
    <w:rsid w:val="00767675"/>
    <w:rsid w:val="00767BCE"/>
    <w:rsid w:val="00770160"/>
    <w:rsid w:val="007717BE"/>
    <w:rsid w:val="00772437"/>
    <w:rsid w:val="007731E0"/>
    <w:rsid w:val="00774FF3"/>
    <w:rsid w:val="0077588C"/>
    <w:rsid w:val="007766AC"/>
    <w:rsid w:val="00776CDC"/>
    <w:rsid w:val="0077704C"/>
    <w:rsid w:val="0077722A"/>
    <w:rsid w:val="0077773E"/>
    <w:rsid w:val="007777CD"/>
    <w:rsid w:val="00777AAC"/>
    <w:rsid w:val="00777D9C"/>
    <w:rsid w:val="00782ECC"/>
    <w:rsid w:val="007836B6"/>
    <w:rsid w:val="007839AA"/>
    <w:rsid w:val="0078518D"/>
    <w:rsid w:val="00785513"/>
    <w:rsid w:val="007858A8"/>
    <w:rsid w:val="00787539"/>
    <w:rsid w:val="00787A70"/>
    <w:rsid w:val="00790E6E"/>
    <w:rsid w:val="00791011"/>
    <w:rsid w:val="00792AF5"/>
    <w:rsid w:val="00792CA7"/>
    <w:rsid w:val="00793DC3"/>
    <w:rsid w:val="007940E5"/>
    <w:rsid w:val="00794448"/>
    <w:rsid w:val="00795178"/>
    <w:rsid w:val="00796F92"/>
    <w:rsid w:val="00797169"/>
    <w:rsid w:val="007A300F"/>
    <w:rsid w:val="007A30AC"/>
    <w:rsid w:val="007A3410"/>
    <w:rsid w:val="007A75E2"/>
    <w:rsid w:val="007A7692"/>
    <w:rsid w:val="007B0E03"/>
    <w:rsid w:val="007B2ECC"/>
    <w:rsid w:val="007B2FF3"/>
    <w:rsid w:val="007B3303"/>
    <w:rsid w:val="007B36B4"/>
    <w:rsid w:val="007B3AE2"/>
    <w:rsid w:val="007B3B13"/>
    <w:rsid w:val="007B3DFE"/>
    <w:rsid w:val="007B593B"/>
    <w:rsid w:val="007C1965"/>
    <w:rsid w:val="007C1C3F"/>
    <w:rsid w:val="007C246B"/>
    <w:rsid w:val="007C7F6B"/>
    <w:rsid w:val="007D0503"/>
    <w:rsid w:val="007D08B8"/>
    <w:rsid w:val="007D1579"/>
    <w:rsid w:val="007D16D9"/>
    <w:rsid w:val="007D1DB1"/>
    <w:rsid w:val="007D2759"/>
    <w:rsid w:val="007D5E92"/>
    <w:rsid w:val="007D6B3D"/>
    <w:rsid w:val="007D7E13"/>
    <w:rsid w:val="007E15F3"/>
    <w:rsid w:val="007E1AED"/>
    <w:rsid w:val="007E2B6A"/>
    <w:rsid w:val="007E32D4"/>
    <w:rsid w:val="007E3D17"/>
    <w:rsid w:val="007E3F36"/>
    <w:rsid w:val="007E4667"/>
    <w:rsid w:val="007E4928"/>
    <w:rsid w:val="007E647E"/>
    <w:rsid w:val="007F0A82"/>
    <w:rsid w:val="007F14D2"/>
    <w:rsid w:val="007F194E"/>
    <w:rsid w:val="007F1F8A"/>
    <w:rsid w:val="007F2425"/>
    <w:rsid w:val="007F286B"/>
    <w:rsid w:val="007F371A"/>
    <w:rsid w:val="007F3DAC"/>
    <w:rsid w:val="007F62A6"/>
    <w:rsid w:val="007F7952"/>
    <w:rsid w:val="00800058"/>
    <w:rsid w:val="008032D5"/>
    <w:rsid w:val="00803893"/>
    <w:rsid w:val="00805A84"/>
    <w:rsid w:val="00807A63"/>
    <w:rsid w:val="00807B99"/>
    <w:rsid w:val="00807DD6"/>
    <w:rsid w:val="008102F8"/>
    <w:rsid w:val="0081052B"/>
    <w:rsid w:val="00812769"/>
    <w:rsid w:val="008133FB"/>
    <w:rsid w:val="0081346B"/>
    <w:rsid w:val="00814009"/>
    <w:rsid w:val="0081616A"/>
    <w:rsid w:val="00816D95"/>
    <w:rsid w:val="00817EF5"/>
    <w:rsid w:val="00823A83"/>
    <w:rsid w:val="008249F5"/>
    <w:rsid w:val="008252A9"/>
    <w:rsid w:val="00825B5A"/>
    <w:rsid w:val="0082672E"/>
    <w:rsid w:val="00826A7A"/>
    <w:rsid w:val="00827633"/>
    <w:rsid w:val="00830F3F"/>
    <w:rsid w:val="00831B19"/>
    <w:rsid w:val="00831F1E"/>
    <w:rsid w:val="00832556"/>
    <w:rsid w:val="00833C5C"/>
    <w:rsid w:val="00836850"/>
    <w:rsid w:val="008371F4"/>
    <w:rsid w:val="008402F3"/>
    <w:rsid w:val="008405EB"/>
    <w:rsid w:val="0084110B"/>
    <w:rsid w:val="00841F08"/>
    <w:rsid w:val="00842CAE"/>
    <w:rsid w:val="00842DFC"/>
    <w:rsid w:val="00843271"/>
    <w:rsid w:val="008452C6"/>
    <w:rsid w:val="008454D7"/>
    <w:rsid w:val="00845BD3"/>
    <w:rsid w:val="00845D86"/>
    <w:rsid w:val="00846912"/>
    <w:rsid w:val="00847465"/>
    <w:rsid w:val="00851EEE"/>
    <w:rsid w:val="008522C1"/>
    <w:rsid w:val="0085367B"/>
    <w:rsid w:val="00855324"/>
    <w:rsid w:val="00857567"/>
    <w:rsid w:val="00857F07"/>
    <w:rsid w:val="0086109D"/>
    <w:rsid w:val="00861711"/>
    <w:rsid w:val="00862CDB"/>
    <w:rsid w:val="00864F4C"/>
    <w:rsid w:val="00866C03"/>
    <w:rsid w:val="00867099"/>
    <w:rsid w:val="0086718C"/>
    <w:rsid w:val="00867841"/>
    <w:rsid w:val="00870340"/>
    <w:rsid w:val="00871C6C"/>
    <w:rsid w:val="0087206A"/>
    <w:rsid w:val="00873510"/>
    <w:rsid w:val="0087383A"/>
    <w:rsid w:val="00873A37"/>
    <w:rsid w:val="00873E0B"/>
    <w:rsid w:val="00873FF3"/>
    <w:rsid w:val="008745DC"/>
    <w:rsid w:val="008778B4"/>
    <w:rsid w:val="0088035B"/>
    <w:rsid w:val="00882411"/>
    <w:rsid w:val="0088246F"/>
    <w:rsid w:val="00883139"/>
    <w:rsid w:val="00885CF6"/>
    <w:rsid w:val="008917D6"/>
    <w:rsid w:val="008921B4"/>
    <w:rsid w:val="00894297"/>
    <w:rsid w:val="008A3707"/>
    <w:rsid w:val="008A51E6"/>
    <w:rsid w:val="008A5BDC"/>
    <w:rsid w:val="008A5EED"/>
    <w:rsid w:val="008A5F7F"/>
    <w:rsid w:val="008A664A"/>
    <w:rsid w:val="008A6E2A"/>
    <w:rsid w:val="008A7EDF"/>
    <w:rsid w:val="008B0BE0"/>
    <w:rsid w:val="008B1B62"/>
    <w:rsid w:val="008B260B"/>
    <w:rsid w:val="008B475D"/>
    <w:rsid w:val="008B518E"/>
    <w:rsid w:val="008B7237"/>
    <w:rsid w:val="008B78E3"/>
    <w:rsid w:val="008C0EB5"/>
    <w:rsid w:val="008C3E5B"/>
    <w:rsid w:val="008C45EF"/>
    <w:rsid w:val="008C52E6"/>
    <w:rsid w:val="008C6333"/>
    <w:rsid w:val="008D07BA"/>
    <w:rsid w:val="008D0EFC"/>
    <w:rsid w:val="008D164E"/>
    <w:rsid w:val="008D18B5"/>
    <w:rsid w:val="008D40BD"/>
    <w:rsid w:val="008D68B7"/>
    <w:rsid w:val="008E18F7"/>
    <w:rsid w:val="008E307E"/>
    <w:rsid w:val="008E315E"/>
    <w:rsid w:val="008E3AD9"/>
    <w:rsid w:val="008E4584"/>
    <w:rsid w:val="008E4F97"/>
    <w:rsid w:val="008E63FE"/>
    <w:rsid w:val="008E7903"/>
    <w:rsid w:val="008F05A1"/>
    <w:rsid w:val="008F1B4C"/>
    <w:rsid w:val="008F271D"/>
    <w:rsid w:val="008F39B1"/>
    <w:rsid w:val="008F5C72"/>
    <w:rsid w:val="008F656B"/>
    <w:rsid w:val="0090004A"/>
    <w:rsid w:val="009010FA"/>
    <w:rsid w:val="0090121B"/>
    <w:rsid w:val="00901493"/>
    <w:rsid w:val="00901627"/>
    <w:rsid w:val="00901F91"/>
    <w:rsid w:val="00903F55"/>
    <w:rsid w:val="009048B1"/>
    <w:rsid w:val="009050C8"/>
    <w:rsid w:val="00906641"/>
    <w:rsid w:val="00907AEE"/>
    <w:rsid w:val="00907E28"/>
    <w:rsid w:val="009117FE"/>
    <w:rsid w:val="00911A73"/>
    <w:rsid w:val="0091218B"/>
    <w:rsid w:val="00912BC0"/>
    <w:rsid w:val="00912E2B"/>
    <w:rsid w:val="00912F3C"/>
    <w:rsid w:val="00914EE5"/>
    <w:rsid w:val="00914F0C"/>
    <w:rsid w:val="009157D7"/>
    <w:rsid w:val="009162CC"/>
    <w:rsid w:val="00916A34"/>
    <w:rsid w:val="00917445"/>
    <w:rsid w:val="00917DAB"/>
    <w:rsid w:val="00917E81"/>
    <w:rsid w:val="00920270"/>
    <w:rsid w:val="00921961"/>
    <w:rsid w:val="00921D60"/>
    <w:rsid w:val="00921EC1"/>
    <w:rsid w:val="009226FB"/>
    <w:rsid w:val="00923239"/>
    <w:rsid w:val="00923D49"/>
    <w:rsid w:val="009242AA"/>
    <w:rsid w:val="009259CB"/>
    <w:rsid w:val="00925F27"/>
    <w:rsid w:val="00926136"/>
    <w:rsid w:val="00933B74"/>
    <w:rsid w:val="00933BB6"/>
    <w:rsid w:val="009343B1"/>
    <w:rsid w:val="00934C4F"/>
    <w:rsid w:val="0093568F"/>
    <w:rsid w:val="009366DE"/>
    <w:rsid w:val="00940470"/>
    <w:rsid w:val="00944474"/>
    <w:rsid w:val="00945760"/>
    <w:rsid w:val="0094685F"/>
    <w:rsid w:val="0094718C"/>
    <w:rsid w:val="00952EA3"/>
    <w:rsid w:val="00953CBA"/>
    <w:rsid w:val="00957150"/>
    <w:rsid w:val="00957BFE"/>
    <w:rsid w:val="00957F88"/>
    <w:rsid w:val="009615E6"/>
    <w:rsid w:val="00962CFA"/>
    <w:rsid w:val="00963107"/>
    <w:rsid w:val="0096353F"/>
    <w:rsid w:val="00964DD6"/>
    <w:rsid w:val="0097050C"/>
    <w:rsid w:val="0097164B"/>
    <w:rsid w:val="0097269E"/>
    <w:rsid w:val="009727AC"/>
    <w:rsid w:val="00972867"/>
    <w:rsid w:val="0097390F"/>
    <w:rsid w:val="0097434D"/>
    <w:rsid w:val="009746E9"/>
    <w:rsid w:val="009756BD"/>
    <w:rsid w:val="009761ED"/>
    <w:rsid w:val="00977231"/>
    <w:rsid w:val="00977754"/>
    <w:rsid w:val="00984D5A"/>
    <w:rsid w:val="00984DC5"/>
    <w:rsid w:val="0098584F"/>
    <w:rsid w:val="009863E7"/>
    <w:rsid w:val="0098756E"/>
    <w:rsid w:val="00987B5A"/>
    <w:rsid w:val="00990A29"/>
    <w:rsid w:val="0099119B"/>
    <w:rsid w:val="009927DF"/>
    <w:rsid w:val="00993FC3"/>
    <w:rsid w:val="009951C3"/>
    <w:rsid w:val="00995379"/>
    <w:rsid w:val="00995A6D"/>
    <w:rsid w:val="009965CD"/>
    <w:rsid w:val="009968B8"/>
    <w:rsid w:val="009A1AC6"/>
    <w:rsid w:val="009A2E3F"/>
    <w:rsid w:val="009A3488"/>
    <w:rsid w:val="009A4BDA"/>
    <w:rsid w:val="009A5175"/>
    <w:rsid w:val="009A55D8"/>
    <w:rsid w:val="009A601A"/>
    <w:rsid w:val="009A7101"/>
    <w:rsid w:val="009B0665"/>
    <w:rsid w:val="009B2ADF"/>
    <w:rsid w:val="009B33B1"/>
    <w:rsid w:val="009B45BF"/>
    <w:rsid w:val="009B4AB6"/>
    <w:rsid w:val="009B54E7"/>
    <w:rsid w:val="009B6917"/>
    <w:rsid w:val="009B7C82"/>
    <w:rsid w:val="009C0C61"/>
    <w:rsid w:val="009C16C9"/>
    <w:rsid w:val="009C1744"/>
    <w:rsid w:val="009C2AA2"/>
    <w:rsid w:val="009C335A"/>
    <w:rsid w:val="009C3B29"/>
    <w:rsid w:val="009C6531"/>
    <w:rsid w:val="009D0B02"/>
    <w:rsid w:val="009D1476"/>
    <w:rsid w:val="009D1D05"/>
    <w:rsid w:val="009D241C"/>
    <w:rsid w:val="009D2A50"/>
    <w:rsid w:val="009D2EE5"/>
    <w:rsid w:val="009D312E"/>
    <w:rsid w:val="009D3D0D"/>
    <w:rsid w:val="009D4C90"/>
    <w:rsid w:val="009D4FC7"/>
    <w:rsid w:val="009D6231"/>
    <w:rsid w:val="009D7374"/>
    <w:rsid w:val="009D77CC"/>
    <w:rsid w:val="009D7B34"/>
    <w:rsid w:val="009E0F47"/>
    <w:rsid w:val="009E10B9"/>
    <w:rsid w:val="009E27EA"/>
    <w:rsid w:val="009E3706"/>
    <w:rsid w:val="009E3734"/>
    <w:rsid w:val="009E3B86"/>
    <w:rsid w:val="009E5773"/>
    <w:rsid w:val="009E5B03"/>
    <w:rsid w:val="009E5CFE"/>
    <w:rsid w:val="009E5E92"/>
    <w:rsid w:val="009E60AD"/>
    <w:rsid w:val="009E6563"/>
    <w:rsid w:val="009E70D8"/>
    <w:rsid w:val="009E7D46"/>
    <w:rsid w:val="009F109E"/>
    <w:rsid w:val="009F19DF"/>
    <w:rsid w:val="009F2281"/>
    <w:rsid w:val="009F3278"/>
    <w:rsid w:val="009F4D71"/>
    <w:rsid w:val="009F5EBE"/>
    <w:rsid w:val="009F6392"/>
    <w:rsid w:val="00A00608"/>
    <w:rsid w:val="00A008CA"/>
    <w:rsid w:val="00A02DCE"/>
    <w:rsid w:val="00A02ED7"/>
    <w:rsid w:val="00A0342F"/>
    <w:rsid w:val="00A04A78"/>
    <w:rsid w:val="00A073C5"/>
    <w:rsid w:val="00A12325"/>
    <w:rsid w:val="00A1261F"/>
    <w:rsid w:val="00A1347B"/>
    <w:rsid w:val="00A13AA8"/>
    <w:rsid w:val="00A16C88"/>
    <w:rsid w:val="00A16EB1"/>
    <w:rsid w:val="00A171E3"/>
    <w:rsid w:val="00A2023D"/>
    <w:rsid w:val="00A20539"/>
    <w:rsid w:val="00A23100"/>
    <w:rsid w:val="00A23DD2"/>
    <w:rsid w:val="00A23EF3"/>
    <w:rsid w:val="00A240F1"/>
    <w:rsid w:val="00A24FC2"/>
    <w:rsid w:val="00A250AD"/>
    <w:rsid w:val="00A3011F"/>
    <w:rsid w:val="00A30932"/>
    <w:rsid w:val="00A314F7"/>
    <w:rsid w:val="00A32287"/>
    <w:rsid w:val="00A36386"/>
    <w:rsid w:val="00A367CB"/>
    <w:rsid w:val="00A40AFF"/>
    <w:rsid w:val="00A4234F"/>
    <w:rsid w:val="00A43817"/>
    <w:rsid w:val="00A44A7E"/>
    <w:rsid w:val="00A46B15"/>
    <w:rsid w:val="00A5292F"/>
    <w:rsid w:val="00A52FC9"/>
    <w:rsid w:val="00A53A80"/>
    <w:rsid w:val="00A54A2F"/>
    <w:rsid w:val="00A54F34"/>
    <w:rsid w:val="00A55B6F"/>
    <w:rsid w:val="00A5617C"/>
    <w:rsid w:val="00A5695D"/>
    <w:rsid w:val="00A61091"/>
    <w:rsid w:val="00A646E9"/>
    <w:rsid w:val="00A662FC"/>
    <w:rsid w:val="00A67164"/>
    <w:rsid w:val="00A70553"/>
    <w:rsid w:val="00A711A5"/>
    <w:rsid w:val="00A736CE"/>
    <w:rsid w:val="00A7533A"/>
    <w:rsid w:val="00A757A2"/>
    <w:rsid w:val="00A75C88"/>
    <w:rsid w:val="00A804EE"/>
    <w:rsid w:val="00A81819"/>
    <w:rsid w:val="00A8281B"/>
    <w:rsid w:val="00A82DEC"/>
    <w:rsid w:val="00A90E6B"/>
    <w:rsid w:val="00A913E8"/>
    <w:rsid w:val="00A91E5A"/>
    <w:rsid w:val="00A937F0"/>
    <w:rsid w:val="00A93C91"/>
    <w:rsid w:val="00A942F8"/>
    <w:rsid w:val="00A94354"/>
    <w:rsid w:val="00A94F16"/>
    <w:rsid w:val="00A950D6"/>
    <w:rsid w:val="00A95224"/>
    <w:rsid w:val="00A96FBA"/>
    <w:rsid w:val="00AA04CE"/>
    <w:rsid w:val="00AA2E47"/>
    <w:rsid w:val="00AA3DAA"/>
    <w:rsid w:val="00AA40C9"/>
    <w:rsid w:val="00AA4294"/>
    <w:rsid w:val="00AA5BED"/>
    <w:rsid w:val="00AA6656"/>
    <w:rsid w:val="00AA69C5"/>
    <w:rsid w:val="00AA74D5"/>
    <w:rsid w:val="00AB02EF"/>
    <w:rsid w:val="00AB0B53"/>
    <w:rsid w:val="00AB2D7D"/>
    <w:rsid w:val="00AB3B74"/>
    <w:rsid w:val="00AB4D78"/>
    <w:rsid w:val="00AB4F47"/>
    <w:rsid w:val="00AB5215"/>
    <w:rsid w:val="00AB5966"/>
    <w:rsid w:val="00AB5CDD"/>
    <w:rsid w:val="00AB7141"/>
    <w:rsid w:val="00AC1A47"/>
    <w:rsid w:val="00AC355E"/>
    <w:rsid w:val="00AC3CDA"/>
    <w:rsid w:val="00AC4A16"/>
    <w:rsid w:val="00AC4DD3"/>
    <w:rsid w:val="00AC5000"/>
    <w:rsid w:val="00AC5557"/>
    <w:rsid w:val="00AC5DAD"/>
    <w:rsid w:val="00AC65DD"/>
    <w:rsid w:val="00AC6765"/>
    <w:rsid w:val="00AC75F7"/>
    <w:rsid w:val="00AD2E21"/>
    <w:rsid w:val="00AD2E7B"/>
    <w:rsid w:val="00AD3A26"/>
    <w:rsid w:val="00AD4D6C"/>
    <w:rsid w:val="00AD5561"/>
    <w:rsid w:val="00AD79FC"/>
    <w:rsid w:val="00AE2B1F"/>
    <w:rsid w:val="00AE44D1"/>
    <w:rsid w:val="00AF07C0"/>
    <w:rsid w:val="00AF08C7"/>
    <w:rsid w:val="00AF0E9D"/>
    <w:rsid w:val="00AF3C30"/>
    <w:rsid w:val="00AF44E2"/>
    <w:rsid w:val="00AF74AA"/>
    <w:rsid w:val="00AF7598"/>
    <w:rsid w:val="00B01F64"/>
    <w:rsid w:val="00B021E1"/>
    <w:rsid w:val="00B02B7D"/>
    <w:rsid w:val="00B02BE5"/>
    <w:rsid w:val="00B03233"/>
    <w:rsid w:val="00B046EA"/>
    <w:rsid w:val="00B04CBC"/>
    <w:rsid w:val="00B05BD9"/>
    <w:rsid w:val="00B062B8"/>
    <w:rsid w:val="00B07062"/>
    <w:rsid w:val="00B10376"/>
    <w:rsid w:val="00B11E7D"/>
    <w:rsid w:val="00B14A8F"/>
    <w:rsid w:val="00B15300"/>
    <w:rsid w:val="00B155CB"/>
    <w:rsid w:val="00B15A4B"/>
    <w:rsid w:val="00B15EF2"/>
    <w:rsid w:val="00B16370"/>
    <w:rsid w:val="00B16558"/>
    <w:rsid w:val="00B16FA5"/>
    <w:rsid w:val="00B1724A"/>
    <w:rsid w:val="00B17A75"/>
    <w:rsid w:val="00B205ED"/>
    <w:rsid w:val="00B2357B"/>
    <w:rsid w:val="00B25500"/>
    <w:rsid w:val="00B258FF"/>
    <w:rsid w:val="00B25FBC"/>
    <w:rsid w:val="00B3268F"/>
    <w:rsid w:val="00B32C1E"/>
    <w:rsid w:val="00B33219"/>
    <w:rsid w:val="00B340E7"/>
    <w:rsid w:val="00B3548C"/>
    <w:rsid w:val="00B37588"/>
    <w:rsid w:val="00B37C11"/>
    <w:rsid w:val="00B37CFD"/>
    <w:rsid w:val="00B37D0A"/>
    <w:rsid w:val="00B410F9"/>
    <w:rsid w:val="00B437EA"/>
    <w:rsid w:val="00B43D3D"/>
    <w:rsid w:val="00B449CF"/>
    <w:rsid w:val="00B451B1"/>
    <w:rsid w:val="00B458ED"/>
    <w:rsid w:val="00B471C4"/>
    <w:rsid w:val="00B521CF"/>
    <w:rsid w:val="00B523F6"/>
    <w:rsid w:val="00B52485"/>
    <w:rsid w:val="00B53E1A"/>
    <w:rsid w:val="00B543EC"/>
    <w:rsid w:val="00B546B5"/>
    <w:rsid w:val="00B5599D"/>
    <w:rsid w:val="00B57B91"/>
    <w:rsid w:val="00B57C01"/>
    <w:rsid w:val="00B60082"/>
    <w:rsid w:val="00B61500"/>
    <w:rsid w:val="00B617A6"/>
    <w:rsid w:val="00B61E02"/>
    <w:rsid w:val="00B63427"/>
    <w:rsid w:val="00B63814"/>
    <w:rsid w:val="00B645AF"/>
    <w:rsid w:val="00B64B09"/>
    <w:rsid w:val="00B6515A"/>
    <w:rsid w:val="00B663FE"/>
    <w:rsid w:val="00B66C8D"/>
    <w:rsid w:val="00B67798"/>
    <w:rsid w:val="00B67C14"/>
    <w:rsid w:val="00B70750"/>
    <w:rsid w:val="00B718CC"/>
    <w:rsid w:val="00B75084"/>
    <w:rsid w:val="00B75091"/>
    <w:rsid w:val="00B77284"/>
    <w:rsid w:val="00B77D48"/>
    <w:rsid w:val="00B77E89"/>
    <w:rsid w:val="00B81A0D"/>
    <w:rsid w:val="00B84810"/>
    <w:rsid w:val="00B84F99"/>
    <w:rsid w:val="00B93831"/>
    <w:rsid w:val="00B93F3F"/>
    <w:rsid w:val="00B94200"/>
    <w:rsid w:val="00B9683F"/>
    <w:rsid w:val="00B96888"/>
    <w:rsid w:val="00B96B12"/>
    <w:rsid w:val="00B96D0A"/>
    <w:rsid w:val="00BA012A"/>
    <w:rsid w:val="00BA0829"/>
    <w:rsid w:val="00BA0A8B"/>
    <w:rsid w:val="00BA23C7"/>
    <w:rsid w:val="00BA3A40"/>
    <w:rsid w:val="00BA43B3"/>
    <w:rsid w:val="00BA6B68"/>
    <w:rsid w:val="00BA7149"/>
    <w:rsid w:val="00BB2D62"/>
    <w:rsid w:val="00BB3EF8"/>
    <w:rsid w:val="00BB4364"/>
    <w:rsid w:val="00BB4B62"/>
    <w:rsid w:val="00BB4FB2"/>
    <w:rsid w:val="00BB5052"/>
    <w:rsid w:val="00BB5A04"/>
    <w:rsid w:val="00BB6644"/>
    <w:rsid w:val="00BB6B46"/>
    <w:rsid w:val="00BB74F6"/>
    <w:rsid w:val="00BB7E05"/>
    <w:rsid w:val="00BC00FE"/>
    <w:rsid w:val="00BC034D"/>
    <w:rsid w:val="00BC1396"/>
    <w:rsid w:val="00BC2AD0"/>
    <w:rsid w:val="00BC3234"/>
    <w:rsid w:val="00BC5CC8"/>
    <w:rsid w:val="00BC6453"/>
    <w:rsid w:val="00BC7036"/>
    <w:rsid w:val="00BC73BC"/>
    <w:rsid w:val="00BC766C"/>
    <w:rsid w:val="00BC7874"/>
    <w:rsid w:val="00BD1A0E"/>
    <w:rsid w:val="00BD1ADF"/>
    <w:rsid w:val="00BD2265"/>
    <w:rsid w:val="00BD29B4"/>
    <w:rsid w:val="00BD54A8"/>
    <w:rsid w:val="00BD5832"/>
    <w:rsid w:val="00BD585A"/>
    <w:rsid w:val="00BE0D0E"/>
    <w:rsid w:val="00BE14B1"/>
    <w:rsid w:val="00BE1D0E"/>
    <w:rsid w:val="00BE3245"/>
    <w:rsid w:val="00BE3A6C"/>
    <w:rsid w:val="00BE3FE9"/>
    <w:rsid w:val="00BE40F5"/>
    <w:rsid w:val="00BE502D"/>
    <w:rsid w:val="00BE56A2"/>
    <w:rsid w:val="00BE5D58"/>
    <w:rsid w:val="00BE7D0C"/>
    <w:rsid w:val="00BF0188"/>
    <w:rsid w:val="00BF1252"/>
    <w:rsid w:val="00BF1DE7"/>
    <w:rsid w:val="00BF2510"/>
    <w:rsid w:val="00BF35E4"/>
    <w:rsid w:val="00BF35FF"/>
    <w:rsid w:val="00BF4300"/>
    <w:rsid w:val="00BF4C29"/>
    <w:rsid w:val="00C016E4"/>
    <w:rsid w:val="00C01757"/>
    <w:rsid w:val="00C01B71"/>
    <w:rsid w:val="00C01BEC"/>
    <w:rsid w:val="00C052D8"/>
    <w:rsid w:val="00C06F22"/>
    <w:rsid w:val="00C072C6"/>
    <w:rsid w:val="00C12018"/>
    <w:rsid w:val="00C1219F"/>
    <w:rsid w:val="00C12334"/>
    <w:rsid w:val="00C13283"/>
    <w:rsid w:val="00C13427"/>
    <w:rsid w:val="00C14132"/>
    <w:rsid w:val="00C16A81"/>
    <w:rsid w:val="00C17008"/>
    <w:rsid w:val="00C205AA"/>
    <w:rsid w:val="00C20C47"/>
    <w:rsid w:val="00C21F38"/>
    <w:rsid w:val="00C22431"/>
    <w:rsid w:val="00C22677"/>
    <w:rsid w:val="00C24F47"/>
    <w:rsid w:val="00C25BB6"/>
    <w:rsid w:val="00C27753"/>
    <w:rsid w:val="00C312A0"/>
    <w:rsid w:val="00C3140C"/>
    <w:rsid w:val="00C34A7B"/>
    <w:rsid w:val="00C3663D"/>
    <w:rsid w:val="00C379E6"/>
    <w:rsid w:val="00C404AF"/>
    <w:rsid w:val="00C41238"/>
    <w:rsid w:val="00C414DA"/>
    <w:rsid w:val="00C4166F"/>
    <w:rsid w:val="00C417AD"/>
    <w:rsid w:val="00C423F1"/>
    <w:rsid w:val="00C435BF"/>
    <w:rsid w:val="00C43784"/>
    <w:rsid w:val="00C44139"/>
    <w:rsid w:val="00C4501C"/>
    <w:rsid w:val="00C45B63"/>
    <w:rsid w:val="00C45E7A"/>
    <w:rsid w:val="00C46B05"/>
    <w:rsid w:val="00C47284"/>
    <w:rsid w:val="00C47685"/>
    <w:rsid w:val="00C50219"/>
    <w:rsid w:val="00C534E2"/>
    <w:rsid w:val="00C53CB3"/>
    <w:rsid w:val="00C5440D"/>
    <w:rsid w:val="00C54437"/>
    <w:rsid w:val="00C55F17"/>
    <w:rsid w:val="00C560D0"/>
    <w:rsid w:val="00C56E02"/>
    <w:rsid w:val="00C60588"/>
    <w:rsid w:val="00C625D6"/>
    <w:rsid w:val="00C62D59"/>
    <w:rsid w:val="00C635F7"/>
    <w:rsid w:val="00C64302"/>
    <w:rsid w:val="00C653D6"/>
    <w:rsid w:val="00C657E9"/>
    <w:rsid w:val="00C662AE"/>
    <w:rsid w:val="00C665ED"/>
    <w:rsid w:val="00C674E4"/>
    <w:rsid w:val="00C71508"/>
    <w:rsid w:val="00C72853"/>
    <w:rsid w:val="00C7325C"/>
    <w:rsid w:val="00C737C1"/>
    <w:rsid w:val="00C74283"/>
    <w:rsid w:val="00C746DE"/>
    <w:rsid w:val="00C746ED"/>
    <w:rsid w:val="00C7526E"/>
    <w:rsid w:val="00C75D71"/>
    <w:rsid w:val="00C7615E"/>
    <w:rsid w:val="00C76D56"/>
    <w:rsid w:val="00C77EA6"/>
    <w:rsid w:val="00C80BAC"/>
    <w:rsid w:val="00C814F8"/>
    <w:rsid w:val="00C821B0"/>
    <w:rsid w:val="00C831A4"/>
    <w:rsid w:val="00C832BD"/>
    <w:rsid w:val="00C83DF3"/>
    <w:rsid w:val="00C84226"/>
    <w:rsid w:val="00C85584"/>
    <w:rsid w:val="00C855A7"/>
    <w:rsid w:val="00C87A16"/>
    <w:rsid w:val="00C90561"/>
    <w:rsid w:val="00C90C15"/>
    <w:rsid w:val="00C90EC3"/>
    <w:rsid w:val="00C93827"/>
    <w:rsid w:val="00C93E73"/>
    <w:rsid w:val="00C96004"/>
    <w:rsid w:val="00CA0584"/>
    <w:rsid w:val="00CA06D4"/>
    <w:rsid w:val="00CA07C9"/>
    <w:rsid w:val="00CA0BC3"/>
    <w:rsid w:val="00CA32D9"/>
    <w:rsid w:val="00CA32FA"/>
    <w:rsid w:val="00CA354B"/>
    <w:rsid w:val="00CA3CA2"/>
    <w:rsid w:val="00CA4B04"/>
    <w:rsid w:val="00CA4D1D"/>
    <w:rsid w:val="00CA4E03"/>
    <w:rsid w:val="00CA571C"/>
    <w:rsid w:val="00CA70D6"/>
    <w:rsid w:val="00CB09FD"/>
    <w:rsid w:val="00CB132C"/>
    <w:rsid w:val="00CB19E3"/>
    <w:rsid w:val="00CB3941"/>
    <w:rsid w:val="00CB3B7D"/>
    <w:rsid w:val="00CB3CA5"/>
    <w:rsid w:val="00CB3F5F"/>
    <w:rsid w:val="00CB4C15"/>
    <w:rsid w:val="00CB509A"/>
    <w:rsid w:val="00CB51E7"/>
    <w:rsid w:val="00CB6096"/>
    <w:rsid w:val="00CB68D3"/>
    <w:rsid w:val="00CB6DC0"/>
    <w:rsid w:val="00CB7BCC"/>
    <w:rsid w:val="00CB7DC0"/>
    <w:rsid w:val="00CC08BF"/>
    <w:rsid w:val="00CC0A00"/>
    <w:rsid w:val="00CC13A8"/>
    <w:rsid w:val="00CC180E"/>
    <w:rsid w:val="00CC2634"/>
    <w:rsid w:val="00CC2A6F"/>
    <w:rsid w:val="00CC3449"/>
    <w:rsid w:val="00CC519F"/>
    <w:rsid w:val="00CC5D11"/>
    <w:rsid w:val="00CC6B03"/>
    <w:rsid w:val="00CC74B8"/>
    <w:rsid w:val="00CD21BA"/>
    <w:rsid w:val="00CD36C0"/>
    <w:rsid w:val="00CD459E"/>
    <w:rsid w:val="00CD6D70"/>
    <w:rsid w:val="00CD7BB8"/>
    <w:rsid w:val="00CD7BE9"/>
    <w:rsid w:val="00CE0567"/>
    <w:rsid w:val="00CE122F"/>
    <w:rsid w:val="00CE1F12"/>
    <w:rsid w:val="00CE1F2C"/>
    <w:rsid w:val="00CF0DAF"/>
    <w:rsid w:val="00CF123E"/>
    <w:rsid w:val="00CF20CE"/>
    <w:rsid w:val="00CF2173"/>
    <w:rsid w:val="00CF2FB1"/>
    <w:rsid w:val="00CF3915"/>
    <w:rsid w:val="00CF3FAC"/>
    <w:rsid w:val="00CF5142"/>
    <w:rsid w:val="00CF5454"/>
    <w:rsid w:val="00CF619A"/>
    <w:rsid w:val="00CF7401"/>
    <w:rsid w:val="00D0025D"/>
    <w:rsid w:val="00D005DB"/>
    <w:rsid w:val="00D00611"/>
    <w:rsid w:val="00D00F6C"/>
    <w:rsid w:val="00D01F6E"/>
    <w:rsid w:val="00D0222A"/>
    <w:rsid w:val="00D02359"/>
    <w:rsid w:val="00D046A7"/>
    <w:rsid w:val="00D053F1"/>
    <w:rsid w:val="00D058BA"/>
    <w:rsid w:val="00D067E9"/>
    <w:rsid w:val="00D073F3"/>
    <w:rsid w:val="00D125CF"/>
    <w:rsid w:val="00D136F3"/>
    <w:rsid w:val="00D13AB5"/>
    <w:rsid w:val="00D14854"/>
    <w:rsid w:val="00D149BB"/>
    <w:rsid w:val="00D14BA5"/>
    <w:rsid w:val="00D14EA5"/>
    <w:rsid w:val="00D156B4"/>
    <w:rsid w:val="00D1655F"/>
    <w:rsid w:val="00D1728F"/>
    <w:rsid w:val="00D17DA7"/>
    <w:rsid w:val="00D20CAD"/>
    <w:rsid w:val="00D2134D"/>
    <w:rsid w:val="00D21A56"/>
    <w:rsid w:val="00D2268C"/>
    <w:rsid w:val="00D24A56"/>
    <w:rsid w:val="00D274B2"/>
    <w:rsid w:val="00D277BB"/>
    <w:rsid w:val="00D27A33"/>
    <w:rsid w:val="00D312ED"/>
    <w:rsid w:val="00D31570"/>
    <w:rsid w:val="00D3341E"/>
    <w:rsid w:val="00D34711"/>
    <w:rsid w:val="00D35550"/>
    <w:rsid w:val="00D360BE"/>
    <w:rsid w:val="00D367C0"/>
    <w:rsid w:val="00D37107"/>
    <w:rsid w:val="00D37DF1"/>
    <w:rsid w:val="00D4002E"/>
    <w:rsid w:val="00D411E0"/>
    <w:rsid w:val="00D41875"/>
    <w:rsid w:val="00D42767"/>
    <w:rsid w:val="00D428EA"/>
    <w:rsid w:val="00D42C35"/>
    <w:rsid w:val="00D42FAF"/>
    <w:rsid w:val="00D44039"/>
    <w:rsid w:val="00D440B5"/>
    <w:rsid w:val="00D45ED1"/>
    <w:rsid w:val="00D45FC6"/>
    <w:rsid w:val="00D46C78"/>
    <w:rsid w:val="00D46F21"/>
    <w:rsid w:val="00D471DA"/>
    <w:rsid w:val="00D5042A"/>
    <w:rsid w:val="00D504CB"/>
    <w:rsid w:val="00D52EAD"/>
    <w:rsid w:val="00D54331"/>
    <w:rsid w:val="00D551F2"/>
    <w:rsid w:val="00D5591B"/>
    <w:rsid w:val="00D6122D"/>
    <w:rsid w:val="00D61280"/>
    <w:rsid w:val="00D62551"/>
    <w:rsid w:val="00D641F6"/>
    <w:rsid w:val="00D64D07"/>
    <w:rsid w:val="00D652AF"/>
    <w:rsid w:val="00D653D5"/>
    <w:rsid w:val="00D665F2"/>
    <w:rsid w:val="00D67D67"/>
    <w:rsid w:val="00D70B73"/>
    <w:rsid w:val="00D70CFF"/>
    <w:rsid w:val="00D71176"/>
    <w:rsid w:val="00D71C18"/>
    <w:rsid w:val="00D73E14"/>
    <w:rsid w:val="00D74019"/>
    <w:rsid w:val="00D758FA"/>
    <w:rsid w:val="00D773E5"/>
    <w:rsid w:val="00D80624"/>
    <w:rsid w:val="00D826E7"/>
    <w:rsid w:val="00D82B9A"/>
    <w:rsid w:val="00D83C46"/>
    <w:rsid w:val="00D85C7C"/>
    <w:rsid w:val="00D86372"/>
    <w:rsid w:val="00D863C7"/>
    <w:rsid w:val="00D8655E"/>
    <w:rsid w:val="00D86607"/>
    <w:rsid w:val="00D86EDD"/>
    <w:rsid w:val="00D8725A"/>
    <w:rsid w:val="00D87845"/>
    <w:rsid w:val="00D90F93"/>
    <w:rsid w:val="00D92D74"/>
    <w:rsid w:val="00D93F3A"/>
    <w:rsid w:val="00D9553C"/>
    <w:rsid w:val="00D959FD"/>
    <w:rsid w:val="00D96CA6"/>
    <w:rsid w:val="00D96F2A"/>
    <w:rsid w:val="00DA2288"/>
    <w:rsid w:val="00DA2411"/>
    <w:rsid w:val="00DA32E4"/>
    <w:rsid w:val="00DA3B22"/>
    <w:rsid w:val="00DA401B"/>
    <w:rsid w:val="00DA4F92"/>
    <w:rsid w:val="00DA539D"/>
    <w:rsid w:val="00DA69B6"/>
    <w:rsid w:val="00DA793F"/>
    <w:rsid w:val="00DA7A85"/>
    <w:rsid w:val="00DA7B75"/>
    <w:rsid w:val="00DB0BF5"/>
    <w:rsid w:val="00DB163C"/>
    <w:rsid w:val="00DB20D6"/>
    <w:rsid w:val="00DB2CF3"/>
    <w:rsid w:val="00DB4721"/>
    <w:rsid w:val="00DB5E35"/>
    <w:rsid w:val="00DB6924"/>
    <w:rsid w:val="00DB76EC"/>
    <w:rsid w:val="00DB7F8C"/>
    <w:rsid w:val="00DC532A"/>
    <w:rsid w:val="00DC6AE5"/>
    <w:rsid w:val="00DC6BFD"/>
    <w:rsid w:val="00DD003A"/>
    <w:rsid w:val="00DD0C30"/>
    <w:rsid w:val="00DD10D8"/>
    <w:rsid w:val="00DD1E07"/>
    <w:rsid w:val="00DD2251"/>
    <w:rsid w:val="00DD2646"/>
    <w:rsid w:val="00DD291C"/>
    <w:rsid w:val="00DD2D7A"/>
    <w:rsid w:val="00DD303D"/>
    <w:rsid w:val="00DD36EE"/>
    <w:rsid w:val="00DD3818"/>
    <w:rsid w:val="00DD3CC4"/>
    <w:rsid w:val="00DD5340"/>
    <w:rsid w:val="00DD5876"/>
    <w:rsid w:val="00DD670F"/>
    <w:rsid w:val="00DD7CFC"/>
    <w:rsid w:val="00DE2FAE"/>
    <w:rsid w:val="00DE6232"/>
    <w:rsid w:val="00DE76BA"/>
    <w:rsid w:val="00DE7AF9"/>
    <w:rsid w:val="00DE7C50"/>
    <w:rsid w:val="00DF022C"/>
    <w:rsid w:val="00DF12D4"/>
    <w:rsid w:val="00DF18DF"/>
    <w:rsid w:val="00DF4BEB"/>
    <w:rsid w:val="00DF4D51"/>
    <w:rsid w:val="00E00B08"/>
    <w:rsid w:val="00E021DA"/>
    <w:rsid w:val="00E02703"/>
    <w:rsid w:val="00E03383"/>
    <w:rsid w:val="00E03834"/>
    <w:rsid w:val="00E03D29"/>
    <w:rsid w:val="00E04DE7"/>
    <w:rsid w:val="00E1023F"/>
    <w:rsid w:val="00E1070E"/>
    <w:rsid w:val="00E10C98"/>
    <w:rsid w:val="00E11043"/>
    <w:rsid w:val="00E1294E"/>
    <w:rsid w:val="00E12CA9"/>
    <w:rsid w:val="00E12DE5"/>
    <w:rsid w:val="00E15DB2"/>
    <w:rsid w:val="00E17F20"/>
    <w:rsid w:val="00E21C48"/>
    <w:rsid w:val="00E225CE"/>
    <w:rsid w:val="00E2293E"/>
    <w:rsid w:val="00E22C9E"/>
    <w:rsid w:val="00E2314B"/>
    <w:rsid w:val="00E2393C"/>
    <w:rsid w:val="00E244E5"/>
    <w:rsid w:val="00E252FB"/>
    <w:rsid w:val="00E25F1A"/>
    <w:rsid w:val="00E30127"/>
    <w:rsid w:val="00E31874"/>
    <w:rsid w:val="00E324DC"/>
    <w:rsid w:val="00E33A41"/>
    <w:rsid w:val="00E3504B"/>
    <w:rsid w:val="00E3603C"/>
    <w:rsid w:val="00E37064"/>
    <w:rsid w:val="00E3736E"/>
    <w:rsid w:val="00E37BE3"/>
    <w:rsid w:val="00E37C9C"/>
    <w:rsid w:val="00E425AB"/>
    <w:rsid w:val="00E433BE"/>
    <w:rsid w:val="00E43DD9"/>
    <w:rsid w:val="00E44294"/>
    <w:rsid w:val="00E4527F"/>
    <w:rsid w:val="00E4632E"/>
    <w:rsid w:val="00E477C6"/>
    <w:rsid w:val="00E5038A"/>
    <w:rsid w:val="00E51399"/>
    <w:rsid w:val="00E51953"/>
    <w:rsid w:val="00E51BF7"/>
    <w:rsid w:val="00E54824"/>
    <w:rsid w:val="00E54891"/>
    <w:rsid w:val="00E54979"/>
    <w:rsid w:val="00E5550A"/>
    <w:rsid w:val="00E564A0"/>
    <w:rsid w:val="00E577AB"/>
    <w:rsid w:val="00E608B6"/>
    <w:rsid w:val="00E60BE2"/>
    <w:rsid w:val="00E622FC"/>
    <w:rsid w:val="00E6265C"/>
    <w:rsid w:val="00E631F3"/>
    <w:rsid w:val="00E636DB"/>
    <w:rsid w:val="00E63D9F"/>
    <w:rsid w:val="00E64026"/>
    <w:rsid w:val="00E643BB"/>
    <w:rsid w:val="00E649B7"/>
    <w:rsid w:val="00E650A8"/>
    <w:rsid w:val="00E65403"/>
    <w:rsid w:val="00E65B57"/>
    <w:rsid w:val="00E7021F"/>
    <w:rsid w:val="00E7202F"/>
    <w:rsid w:val="00E738BC"/>
    <w:rsid w:val="00E75B57"/>
    <w:rsid w:val="00E76ABC"/>
    <w:rsid w:val="00E77608"/>
    <w:rsid w:val="00E778A8"/>
    <w:rsid w:val="00E77B44"/>
    <w:rsid w:val="00E80B4C"/>
    <w:rsid w:val="00E8151F"/>
    <w:rsid w:val="00E83291"/>
    <w:rsid w:val="00E83C53"/>
    <w:rsid w:val="00E848A5"/>
    <w:rsid w:val="00E859E4"/>
    <w:rsid w:val="00E85AB5"/>
    <w:rsid w:val="00E85CAF"/>
    <w:rsid w:val="00E86519"/>
    <w:rsid w:val="00E86F20"/>
    <w:rsid w:val="00E872BD"/>
    <w:rsid w:val="00E904AF"/>
    <w:rsid w:val="00E91266"/>
    <w:rsid w:val="00E91F05"/>
    <w:rsid w:val="00E922C1"/>
    <w:rsid w:val="00E92756"/>
    <w:rsid w:val="00E92D37"/>
    <w:rsid w:val="00E940F6"/>
    <w:rsid w:val="00E945CF"/>
    <w:rsid w:val="00E94875"/>
    <w:rsid w:val="00E94F14"/>
    <w:rsid w:val="00E951FF"/>
    <w:rsid w:val="00E9599A"/>
    <w:rsid w:val="00E95EF5"/>
    <w:rsid w:val="00E9695F"/>
    <w:rsid w:val="00E97FC2"/>
    <w:rsid w:val="00EA008A"/>
    <w:rsid w:val="00EA1108"/>
    <w:rsid w:val="00EA1155"/>
    <w:rsid w:val="00EA142E"/>
    <w:rsid w:val="00EA3B74"/>
    <w:rsid w:val="00EA47F1"/>
    <w:rsid w:val="00EA673F"/>
    <w:rsid w:val="00EA7108"/>
    <w:rsid w:val="00EB05A2"/>
    <w:rsid w:val="00EB26A5"/>
    <w:rsid w:val="00EB2E6D"/>
    <w:rsid w:val="00EB2FDF"/>
    <w:rsid w:val="00EB326F"/>
    <w:rsid w:val="00EB3501"/>
    <w:rsid w:val="00EB3A54"/>
    <w:rsid w:val="00EB5C13"/>
    <w:rsid w:val="00EB5D3F"/>
    <w:rsid w:val="00EB6A43"/>
    <w:rsid w:val="00EB701C"/>
    <w:rsid w:val="00EB7B09"/>
    <w:rsid w:val="00EC063D"/>
    <w:rsid w:val="00EC15C9"/>
    <w:rsid w:val="00EC238C"/>
    <w:rsid w:val="00EC3B73"/>
    <w:rsid w:val="00EC3CF1"/>
    <w:rsid w:val="00EC5FAB"/>
    <w:rsid w:val="00EC7526"/>
    <w:rsid w:val="00EC7BE1"/>
    <w:rsid w:val="00ED00FB"/>
    <w:rsid w:val="00ED2692"/>
    <w:rsid w:val="00ED2AE2"/>
    <w:rsid w:val="00ED3FDA"/>
    <w:rsid w:val="00ED4DC7"/>
    <w:rsid w:val="00ED4F65"/>
    <w:rsid w:val="00ED7307"/>
    <w:rsid w:val="00ED740D"/>
    <w:rsid w:val="00ED76CA"/>
    <w:rsid w:val="00ED7F87"/>
    <w:rsid w:val="00EE0374"/>
    <w:rsid w:val="00EE07A6"/>
    <w:rsid w:val="00EE1164"/>
    <w:rsid w:val="00EE255B"/>
    <w:rsid w:val="00EE271E"/>
    <w:rsid w:val="00EE34BE"/>
    <w:rsid w:val="00EE56EE"/>
    <w:rsid w:val="00EE59F7"/>
    <w:rsid w:val="00EE6A72"/>
    <w:rsid w:val="00EF4022"/>
    <w:rsid w:val="00EF4059"/>
    <w:rsid w:val="00EF4712"/>
    <w:rsid w:val="00EF7CE1"/>
    <w:rsid w:val="00F01776"/>
    <w:rsid w:val="00F02868"/>
    <w:rsid w:val="00F0315B"/>
    <w:rsid w:val="00F03CE8"/>
    <w:rsid w:val="00F04048"/>
    <w:rsid w:val="00F04072"/>
    <w:rsid w:val="00F04BAE"/>
    <w:rsid w:val="00F076D1"/>
    <w:rsid w:val="00F077B0"/>
    <w:rsid w:val="00F07D12"/>
    <w:rsid w:val="00F10A16"/>
    <w:rsid w:val="00F10BCA"/>
    <w:rsid w:val="00F10CE5"/>
    <w:rsid w:val="00F14DA5"/>
    <w:rsid w:val="00F15F0B"/>
    <w:rsid w:val="00F17018"/>
    <w:rsid w:val="00F17E47"/>
    <w:rsid w:val="00F204C0"/>
    <w:rsid w:val="00F2133C"/>
    <w:rsid w:val="00F21ECC"/>
    <w:rsid w:val="00F21F85"/>
    <w:rsid w:val="00F2258E"/>
    <w:rsid w:val="00F228CB"/>
    <w:rsid w:val="00F237AB"/>
    <w:rsid w:val="00F2399E"/>
    <w:rsid w:val="00F24014"/>
    <w:rsid w:val="00F245B1"/>
    <w:rsid w:val="00F24B56"/>
    <w:rsid w:val="00F253C9"/>
    <w:rsid w:val="00F27487"/>
    <w:rsid w:val="00F27D71"/>
    <w:rsid w:val="00F306D6"/>
    <w:rsid w:val="00F31649"/>
    <w:rsid w:val="00F32C26"/>
    <w:rsid w:val="00F32E84"/>
    <w:rsid w:val="00F336A9"/>
    <w:rsid w:val="00F339BB"/>
    <w:rsid w:val="00F35D54"/>
    <w:rsid w:val="00F365A2"/>
    <w:rsid w:val="00F4120B"/>
    <w:rsid w:val="00F41815"/>
    <w:rsid w:val="00F4194C"/>
    <w:rsid w:val="00F41AEE"/>
    <w:rsid w:val="00F4314B"/>
    <w:rsid w:val="00F44129"/>
    <w:rsid w:val="00F446F0"/>
    <w:rsid w:val="00F45DC1"/>
    <w:rsid w:val="00F45EA1"/>
    <w:rsid w:val="00F46DFD"/>
    <w:rsid w:val="00F4765C"/>
    <w:rsid w:val="00F51310"/>
    <w:rsid w:val="00F51AC8"/>
    <w:rsid w:val="00F52C81"/>
    <w:rsid w:val="00F534F6"/>
    <w:rsid w:val="00F539B6"/>
    <w:rsid w:val="00F540BC"/>
    <w:rsid w:val="00F54AFF"/>
    <w:rsid w:val="00F55C53"/>
    <w:rsid w:val="00F55D23"/>
    <w:rsid w:val="00F564E6"/>
    <w:rsid w:val="00F575E0"/>
    <w:rsid w:val="00F6435A"/>
    <w:rsid w:val="00F6462E"/>
    <w:rsid w:val="00F6482E"/>
    <w:rsid w:val="00F64CAE"/>
    <w:rsid w:val="00F66025"/>
    <w:rsid w:val="00F66D3B"/>
    <w:rsid w:val="00F67155"/>
    <w:rsid w:val="00F70BCF"/>
    <w:rsid w:val="00F73353"/>
    <w:rsid w:val="00F73594"/>
    <w:rsid w:val="00F73DF8"/>
    <w:rsid w:val="00F74844"/>
    <w:rsid w:val="00F8023A"/>
    <w:rsid w:val="00F81A82"/>
    <w:rsid w:val="00F81CA6"/>
    <w:rsid w:val="00F82F63"/>
    <w:rsid w:val="00F830EB"/>
    <w:rsid w:val="00F83DEE"/>
    <w:rsid w:val="00F846A9"/>
    <w:rsid w:val="00F87CF5"/>
    <w:rsid w:val="00F87FBE"/>
    <w:rsid w:val="00F90CB8"/>
    <w:rsid w:val="00F91183"/>
    <w:rsid w:val="00F91298"/>
    <w:rsid w:val="00F95555"/>
    <w:rsid w:val="00F970F6"/>
    <w:rsid w:val="00F97D6B"/>
    <w:rsid w:val="00FA3F96"/>
    <w:rsid w:val="00FA439B"/>
    <w:rsid w:val="00FA5539"/>
    <w:rsid w:val="00FB104D"/>
    <w:rsid w:val="00FB10E5"/>
    <w:rsid w:val="00FB2610"/>
    <w:rsid w:val="00FB27E1"/>
    <w:rsid w:val="00FB5288"/>
    <w:rsid w:val="00FB5974"/>
    <w:rsid w:val="00FB74AC"/>
    <w:rsid w:val="00FC0DCF"/>
    <w:rsid w:val="00FC1D01"/>
    <w:rsid w:val="00FC23F4"/>
    <w:rsid w:val="00FC2621"/>
    <w:rsid w:val="00FC2A59"/>
    <w:rsid w:val="00FC2CAD"/>
    <w:rsid w:val="00FC3D48"/>
    <w:rsid w:val="00FC5A77"/>
    <w:rsid w:val="00FC5FA5"/>
    <w:rsid w:val="00FC6677"/>
    <w:rsid w:val="00FC7BDC"/>
    <w:rsid w:val="00FD08A1"/>
    <w:rsid w:val="00FD265A"/>
    <w:rsid w:val="00FD316F"/>
    <w:rsid w:val="00FD46C3"/>
    <w:rsid w:val="00FD5BCD"/>
    <w:rsid w:val="00FD6091"/>
    <w:rsid w:val="00FD6447"/>
    <w:rsid w:val="00FD786B"/>
    <w:rsid w:val="00FE087A"/>
    <w:rsid w:val="00FE0AAE"/>
    <w:rsid w:val="00FE0ED5"/>
    <w:rsid w:val="00FE1E6E"/>
    <w:rsid w:val="00FE228E"/>
    <w:rsid w:val="00FE272E"/>
    <w:rsid w:val="00FE2758"/>
    <w:rsid w:val="00FE3103"/>
    <w:rsid w:val="00FE3560"/>
    <w:rsid w:val="00FE7D07"/>
    <w:rsid w:val="00FF00A4"/>
    <w:rsid w:val="00FF0AB3"/>
    <w:rsid w:val="00FF1845"/>
    <w:rsid w:val="00FF1A02"/>
    <w:rsid w:val="00FF207F"/>
    <w:rsid w:val="00FF3B9A"/>
    <w:rsid w:val="00FF3F73"/>
    <w:rsid w:val="00FF4932"/>
    <w:rsid w:val="00FF55A7"/>
    <w:rsid w:val="00FF5B5E"/>
    <w:rsid w:val="00FF7D00"/>
    <w:rsid w:val="02F2B909"/>
    <w:rsid w:val="1F880537"/>
    <w:rsid w:val="2FEB791C"/>
    <w:rsid w:val="35E6E2E0"/>
    <w:rsid w:val="586A934C"/>
    <w:rsid w:val="65B5C602"/>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60E9B4EB"/>
  <w15:chartTrackingRefBased/>
  <w15:docId w15:val="{DD1F867F-3EA6-4E42-A2D6-031D7607D356}"/>
</w:settings>
</file>

<file path=word/styles.xml><?xml version="1.0" encoding="utf-8"?>
<w:styles xmlns:wp14="http://schemas.microsoft.com/office/word/2010/wordprocessingDrawing"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docDefaults>
    <w:rPrDefault>
      <w:rPr>
        <w:rFonts w:ascii="Arial" w:hAnsi="Arial" w:eastAsiaTheme="minorEastAsia" w:cstheme="minorBidi"/>
        <w:color w:val="000000" w:themeColor="text1"/>
        <w:sz w:val="24"/>
        <w:lang w:val="en-US" w:eastAsia="ja-JP" w:bidi="ar-SA"/>
      </w:rPr>
    </w:rPrDefault>
    <w:pPrDefault>
      <w:pPr>
        <w:spacing w:after="240" w:line="300" w:lineRule="auto"/>
        <w:ind w:left="3744"/>
      </w:pPr>
    </w:pPrDefault>
  </w:docDefaults>
  <w:latentStyles w:defLockedState="0" w:defUIPriority="99" w:defSemiHidden="0" w:defUnhideWhenUsed="0" w:defQFormat="0" w:count="376">
    <w:lsdException w:name="Normal" w:uiPriority="0" w:qFormat="1"/>
    <w:lsdException w:name="heading 1" w:uiPriority="0" w:qFormat="1"/>
    <w:lsdException w:name="heading 2" w:uiPriority="0" w:semiHidden="1" w:unhideWhenUsed="1" w:qFormat="1"/>
    <w:lsdException w:name="heading 3" w:uiPriority="0" w:semiHidden="1" w:unhideWhenUsed="1" w:qFormat="1"/>
    <w:lsdException w:name="heading 4" w:uiPriority="0" w:semiHidden="1" w:unhideWhenUsed="1" w:qFormat="1"/>
    <w:lsdException w:name="heading 5" w:uiPriority="0" w:semiHidden="1" w:unhideWhenUsed="1"/>
    <w:lsdException w:name="heading 6" w:uiPriority="0" w:semiHidden="1" w:unhideWhenUsed="1"/>
    <w:lsdException w:name="heading 7" w:uiPriority="0" w:semiHidden="1" w:unhideWhenUsed="1"/>
    <w:lsdException w:name="heading 8" w:uiPriority="0" w:semiHidden="1" w:unhideWhenUsed="1" w:qFormat="1"/>
    <w:lsdException w:name="heading 9" w:uiPriority="0"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0"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uiPriority="0" w:semiHidden="1" w:unhideWhenUsed="1"/>
    <w:lsdException w:name="header" w:uiPriority="0" w:semiHidden="1" w:unhideWhenUsed="1"/>
    <w:lsdException w:name="footer" w:uiPriority="0" w:semiHidden="1" w:unhideWhenUsed="1"/>
    <w:lsdException w:name="index heading" w:semiHidden="1" w:unhideWhenUsed="1"/>
    <w:lsdException w:name="caption" w:uiPriority="0"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uiPriority="0" w:semiHidden="1" w:unhideWhenUsed="1"/>
    <w:lsdException w:name="line number" w:semiHidden="1" w:unhideWhenUsed="1"/>
    <w:lsdException w:name="page number" w:uiPriority="0"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uiPriority="0" w:semiHidden="1" w:unhideWhenUsed="1"/>
    <w:lsdException w:name="List Bullet" w:semiHidden="1" w:unhideWhenUsed="1" w:qFormat="1"/>
    <w:lsdException w:name="List Number" w:uiPriority="0" w:semiHidden="1"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uiPriority="0" w:semiHidden="1" w:unhideWhenUsed="1"/>
    <w:lsdException w:name="List Bullet 3" w:semiHidden="1" w:unhideWhenUsed="1"/>
    <w:lsdException w:name="List Bullet 4" w:semiHidden="1" w:unhideWhenUsed="1"/>
    <w:lsdException w:name="List Bullet 5" w:semiHidden="1" w:unhideWhenUsed="1"/>
    <w:lsdException w:name="List Number 2" w:uiPriority="0"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uiPriority="6"/>
    <w:lsdException w:name="Default Paragraph Font" w:uiPriority="1" w:semiHidden="1" w:unhideWhenUsed="1"/>
    <w:lsdException w:name="Body Text" w:uiPriority="0"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semiHidden="1" w:unhideWhenUsed="1"/>
    <w:lsdException w:name="Salutation" w:semiHidden="1" w:unhideWhenUsed="1" w:qFormat="1"/>
    <w:lsdException w:name="Date" w:semiHidden="1" w:unhideWhenUsed="1" w:qFormat="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uiPriority="0" w:semiHidden="1" w:unhideWhenUsed="1"/>
    <w:lsdException w:name="Strong" w:uiPriority="22" w:semiHidden="1" w:unhideWhenUsed="1" w:qFormat="1"/>
    <w:lsdException w:name="Emphasis" w:uiPriority="0" w:semiHidden="1" w:unhideWhenUsed="1"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uiPriority="0" w:semiHidden="1" w:unhideWhenUsed="1"/>
    <w:lsdException w:name="HTML Acronym" w:semiHidden="1" w:unhideWhenUsed="1"/>
    <w:lsdException w:name="HTML Address" w:semiHidden="1" w:unhideWhenUsed="1"/>
    <w:lsdException w:name="HTML Cite" w:uiPriority="0"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uiPriority="0" w:semiHidden="1" w:unhideWhenUsed="1"/>
    <w:lsdException w:name="No List" w:uiPriority="0" w:semiHidden="1" w:unhideWhenUsed="1"/>
    <w:lsdException w:name="Outline List 1" w:semiHidden="1" w:unhideWhenUsed="1"/>
    <w:lsdException w:name="Outline List 2" w:semiHidden="1" w:unhideWhenUsed="1"/>
    <w:lsdException w:name="Outline List 3" w:uiPriority="0" w:semiHidden="1" w:unhideWhenUsed="1"/>
    <w:lsdException w:name="Table Simple 1" w:semiHidden="1" w:unhideWhenUsed="1"/>
    <w:lsdException w:name="Table Simple 2" w:locked="1" w:semiHidden="1" w:unhideWhenUsed="1"/>
    <w:lsdException w:name="Table Simple 3" w:locked="1"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locked="1" w:semiHidden="1" w:unhideWhenUsed="1"/>
    <w:lsdException w:name="Table Colorful 3" w:locked="1" w:semiHidden="1" w:unhideWhenUsed="1"/>
    <w:lsdException w:name="Table Columns 1" w:locked="1" w:semiHidden="1" w:unhideWhenUsed="1"/>
    <w:lsdException w:name="Table Columns 2" w:locked="1" w:semiHidden="1" w:unhideWhenUsed="1"/>
    <w:lsdException w:name="Table Columns 3" w:locked="1" w:semiHidden="1" w:unhideWhenUsed="1"/>
    <w:lsdException w:name="Table Columns 4" w:locked="1" w:semiHidden="1" w:unhideWhenUsed="1"/>
    <w:lsdException w:name="Table Columns 5" w:locked="1" w:semiHidden="1" w:unhideWhenUsed="1"/>
    <w:lsdException w:name="Table Grid 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locked="1" w:semiHidden="1" w:unhideWhenUsed="1"/>
    <w:lsdException w:name="Table Grid 8" w:locked="1"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locked="1" w:semiHidden="1" w:unhideWhenUsed="1"/>
    <w:lsdException w:name="Table List 7" w:locked="1" w:semiHidden="1" w:unhideWhenUsed="1"/>
    <w:lsdException w:name="Table List 8" w:locked="1"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unhideWhenUsed="1"/>
    <w:lsdException w:name="Balloon Text" w:uiPriority="0" w:semiHidden="1" w:unhideWhenUsed="1"/>
    <w:lsdException w:name="Table Grid" w:uiPriority="39"/>
    <w:lsdException w:name="Table Theme" w:locked="1" w:semiHidden="1" w:unhideWhenUsed="1"/>
    <w:lsdException w:name="Placeholder Text" w:semiHidden="1"/>
    <w:lsdException w:name="No Spacing" w:uiPriority="1" w:semiHidden="1" w:unhideWhenUsed="1" w:qFormat="1"/>
    <w:lsdException w:name="Light Shading" w:uiPriority="60"/>
    <w:lsdException w:name="Light List" w:uiPriority="61"/>
    <w:lsdException w:name="Light Grid" w:uiPriority="62"/>
    <w:lsdException w:name="Medium Shading 1" w:locked="1" w:uiPriority="63"/>
    <w:lsdException w:name="Medium Shading 2" w:locked="1" w:uiPriority="64"/>
    <w:lsdException w:name="Medium List 1" w:locked="1" w:uiPriority="65"/>
    <w:lsdException w:name="Medium List 2" w:locked="1" w:uiPriority="66"/>
    <w:lsdException w:name="Medium Grid 1" w:locked="1" w:uiPriority="67"/>
    <w:lsdException w:name="Medium Grid 2" w:locked="1" w:uiPriority="68"/>
    <w:lsdException w:name="Medium Grid 3" w:locked="1"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locked="1" w:uiPriority="63"/>
    <w:lsdException w:name="Medium Shading 2 Accent 1" w:locked="1" w:uiPriority="64"/>
    <w:lsdException w:name="Medium List 1 Accent 1" w:locked="1" w:uiPriority="65"/>
    <w:lsdException w:name="Revision" w:semiHidden="1"/>
    <w:lsdException w:name="List Paragraph" w:uiPriority="34" w:semiHidden="1" w:unhideWhenUsed="1" w:qFormat="1"/>
    <w:lsdException w:name="Quote" w:uiPriority="29" w:semiHidden="1" w:unhideWhenUsed="1" w:qFormat="1"/>
    <w:lsdException w:name="Intense Quote" w:uiPriority="30" w:semiHidden="1" w:unhideWhenUsed="1" w:qFormat="1"/>
    <w:lsdException w:name="Medium List 2 Accent 1" w:locked="1" w:uiPriority="66"/>
    <w:lsdException w:name="Medium Grid 1 Accent 1" w:locked="1" w:uiPriority="67"/>
    <w:lsdException w:name="Medium Grid 2 Accent 1" w:locked="1" w:uiPriority="68"/>
    <w:lsdException w:name="Medium Grid 3 Accent 1" w:locked="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locked="1" w:uiPriority="60"/>
    <w:lsdException w:name="Light List Accent 2" w:locked="1" w:uiPriority="61"/>
    <w:lsdException w:name="Light Grid Accent 2" w:locked="1" w:uiPriority="62"/>
    <w:lsdException w:name="Medium Shading 1 Accent 2" w:locked="1" w:uiPriority="63"/>
    <w:lsdException w:name="Medium Shading 2 Accent 2" w:locked="1" w:uiPriority="64"/>
    <w:lsdException w:name="Medium List 1 Accent 2" w:locked="1" w:uiPriority="65"/>
    <w:lsdException w:name="Medium List 2 Accent 2" w:locked="1" w:uiPriority="66"/>
    <w:lsdException w:name="Medium Grid 1 Accent 2" w:locked="1" w:uiPriority="67"/>
    <w:lsdException w:name="Medium Grid 2 Accent 2" w:locked="1" w:uiPriority="68"/>
    <w:lsdException w:name="Medium Grid 3 Accent 2" w:locked="1" w:uiPriority="69"/>
    <w:lsdException w:name="Dark List Accent 2" w:locked="1" w:uiPriority="70"/>
    <w:lsdException w:name="Colorful Shading Accent 2" w:locked="1" w:uiPriority="71"/>
    <w:lsdException w:name="Colorful List Accent 2" w:locked="1" w:uiPriority="72"/>
    <w:lsdException w:name="Colorful Grid Accent 2" w:locked="1" w:uiPriority="73"/>
    <w:lsdException w:name="Light Shading Accent 3" w:locked="1" w:uiPriority="60"/>
    <w:lsdException w:name="Light List Accent 3" w:locked="1" w:uiPriority="61"/>
    <w:lsdException w:name="Light Grid Accent 3" w:locked="1" w:uiPriority="62"/>
    <w:lsdException w:name="Medium Shading 1 Accent 3" w:locked="1" w:uiPriority="63"/>
    <w:lsdException w:name="Medium Shading 2 Accent 3" w:locked="1" w:uiPriority="64"/>
    <w:lsdException w:name="Medium List 1 Accent 3" w:locked="1" w:uiPriority="65"/>
    <w:lsdException w:name="Medium List 2 Accent 3" w:locked="1" w:uiPriority="66"/>
    <w:lsdException w:name="Medium Grid 1 Accent 3" w:locked="1" w:uiPriority="67"/>
    <w:lsdException w:name="Medium Grid 2 Accent 3" w:locked="1" w:uiPriority="68"/>
    <w:lsdException w:name="Medium Grid 3 Accent 3" w:locked="1" w:uiPriority="69"/>
    <w:lsdException w:name="Dark List Accent 3" w:locked="1" w:uiPriority="70"/>
    <w:lsdException w:name="Colorful Shading Accent 3" w:locked="1" w:uiPriority="71"/>
    <w:lsdException w:name="Colorful List Accent 3" w:locked="1" w:uiPriority="72"/>
    <w:lsdException w:name="Colorful Grid Accent 3" w:locked="1" w:uiPriority="73"/>
    <w:lsdException w:name="Light Shading Accent 4" w:locked="1" w:uiPriority="60"/>
    <w:lsdException w:name="Light List Accent 4" w:locked="1" w:uiPriority="61"/>
    <w:lsdException w:name="Light Grid Accent 4" w:locked="1" w:uiPriority="62"/>
    <w:lsdException w:name="Medium Shading 1 Accent 4" w:locked="1" w:uiPriority="63"/>
    <w:lsdException w:name="Medium Shading 2 Accent 4" w:locked="1" w:uiPriority="64"/>
    <w:lsdException w:name="Medium List 1 Accent 4" w:locked="1" w:uiPriority="65"/>
    <w:lsdException w:name="Medium List 2 Accent 4" w:locked="1" w:uiPriority="66"/>
    <w:lsdException w:name="Medium Grid 1 Accent 4" w:locked="1" w:uiPriority="0"/>
    <w:lsdException w:name="Medium Grid 2 Accent 4" w:locked="1" w:uiPriority="0"/>
    <w:lsdException w:name="Medium Grid 3 Accent 4" w:locked="1" w:uiPriority="69"/>
    <w:lsdException w:name="Dark List Accent 4" w:locked="1" w:uiPriority="70"/>
    <w:lsdException w:name="Colorful Shading Accent 4" w:locked="1" w:uiPriority="71"/>
    <w:lsdException w:name="Colorful List Accent 4" w:locked="1" w:uiPriority="72"/>
    <w:lsdException w:name="Colorful Grid Accent 4" w:locked="1" w:uiPriority="73"/>
    <w:lsdException w:name="Light Shading Accent 5" w:uiPriority="60"/>
    <w:lsdException w:name="Light List Accent 5" w:uiPriority="61"/>
    <w:lsdException w:name="Light Grid Accent 5" w:uiPriority="62"/>
    <w:lsdException w:name="Medium Shading 1 Accent 5" w:locked="1" w:uiPriority="63"/>
    <w:lsdException w:name="Medium Shading 2 Accent 5" w:locked="1" w:uiPriority="64"/>
    <w:lsdException w:name="Medium List 1 Accent 5" w:locked="1" w:uiPriority="65"/>
    <w:lsdException w:name="Medium List 2 Accent 5" w:locked="1" w:uiPriority="66"/>
    <w:lsdException w:name="Medium Grid 1 Accent 5" w:locked="1" w:uiPriority="67"/>
    <w:lsdException w:name="Medium Grid 2 Accent 5" w:locked="1" w:uiPriority="68"/>
    <w:lsdException w:name="Medium Grid 3 Accent 5" w:locked="1"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locked="1" w:uiPriority="60"/>
    <w:lsdException w:name="Light List Accent 6" w:locked="1" w:uiPriority="61"/>
    <w:lsdException w:name="Light Grid Accent 6" w:locked="1" w:uiPriority="62"/>
    <w:lsdException w:name="Medium Shading 1 Accent 6" w:locked="1" w:uiPriority="63"/>
    <w:lsdException w:name="Medium Shading 2 Accent 6" w:locked="1" w:uiPriority="64"/>
    <w:lsdException w:name="Medium List 1 Accent 6" w:locked="1" w:uiPriority="65"/>
    <w:lsdException w:name="Medium List 2 Accent 6" w:locked="1" w:uiPriority="66"/>
    <w:lsdException w:name="Medium Grid 1 Accent 6" w:locked="1" w:uiPriority="67"/>
    <w:lsdException w:name="Medium Grid 2 Accent 6" w:locked="1" w:uiPriority="68"/>
    <w:lsdException w:name="Medium Grid 3 Accent 6" w:locked="1" w:uiPriority="69"/>
    <w:lsdException w:name="Dark List Accent 6" w:locked="1" w:uiPriority="70"/>
    <w:lsdException w:name="Colorful Shading Accent 6" w:locked="1" w:uiPriority="71"/>
    <w:lsdException w:name="Colorful List Accent 6" w:locked="1" w:uiPriority="72"/>
    <w:lsdException w:name="Colorful Grid Accent 6" w:locked="1" w:uiPriority="73"/>
    <w:lsdException w:name="Subtle Emphasis" w:uiPriority="19" w:semiHidden="1" w:unhideWhenUsed="1" w:qFormat="1"/>
    <w:lsdException w:name="Intense Emphasis" w:uiPriority="21" w:semiHidden="1" w:unhideWhenUsed="1" w:qFormat="1"/>
    <w:lsdException w:name="Subtle Reference" w:uiPriority="31" w:semiHidden="1" w:unhideWhenUsed="1" w:qFormat="1"/>
    <w:lsdException w:name="Intense Reference" w:uiPriority="32" w:semiHidden="1" w:unhideWhenUsed="1" w:qFormat="1"/>
    <w:lsdException w:name="Book Title" w:uiPriority="33" w:semiHidden="1" w:unhideWhenUsed="1"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locked="1" w:uiPriority="40"/>
    <w:lsdException w:name="Grid Table 1 Light" w:uiPriority="46"/>
    <w:lsdException w:name="Grid Table 2" w:uiPriority="47"/>
    <w:lsdException w:name="Grid Table 3" w:uiPriority="48"/>
    <w:lsdException w:name="Grid Table 4" w:uiPriority="49"/>
    <w:lsdException w:name="Grid Table 5 Dark" w:locked="1"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locked="1" w:uiPriority="50"/>
    <w:lsdException w:name="Grid Table 6 Colorful Accent 1" w:uiPriority="51"/>
    <w:lsdException w:name="Grid Table 7 Colorful Accent 1" w:uiPriority="52"/>
    <w:lsdException w:name="Grid Table 1 Light Accent 2" w:locked="1" w:uiPriority="46"/>
    <w:lsdException w:name="Grid Table 2 Accent 2" w:locked="1" w:uiPriority="47"/>
    <w:lsdException w:name="Grid Table 3 Accent 2" w:locked="1" w:uiPriority="48"/>
    <w:lsdException w:name="Grid Table 4 Accent 2" w:locked="1" w:uiPriority="49"/>
    <w:lsdException w:name="Grid Table 5 Dark Accent 2" w:locked="1" w:uiPriority="50"/>
    <w:lsdException w:name="Grid Table 6 Colorful Accent 2" w:locked="1" w:uiPriority="51"/>
    <w:lsdException w:name="Grid Table 7 Colorful Accent 2" w:locked="1" w:uiPriority="52"/>
    <w:lsdException w:name="Grid Table 1 Light Accent 3" w:locked="1" w:uiPriority="46"/>
    <w:lsdException w:name="Grid Table 2 Accent 3" w:locked="1" w:uiPriority="47"/>
    <w:lsdException w:name="Grid Table 3 Accent 3" w:locked="1" w:uiPriority="48"/>
    <w:lsdException w:name="Grid Table 4 Accent 3" w:locked="1" w:uiPriority="49"/>
    <w:lsdException w:name="Grid Table 5 Dark Accent 3" w:locked="1" w:uiPriority="50"/>
    <w:lsdException w:name="Grid Table 6 Colorful Accent 3" w:locked="1" w:uiPriority="51"/>
    <w:lsdException w:name="Grid Table 7 Colorful Accent 3" w:locked="1" w:uiPriority="52"/>
    <w:lsdException w:name="Grid Table 1 Light Accent 4" w:locked="1" w:uiPriority="46"/>
    <w:lsdException w:name="Grid Table 2 Accent 4" w:locked="1" w:uiPriority="47"/>
    <w:lsdException w:name="Grid Table 3 Accent 4" w:locked="1" w:uiPriority="48"/>
    <w:lsdException w:name="Grid Table 4 Accent 4" w:locked="1" w:uiPriority="49"/>
    <w:lsdException w:name="Grid Table 5 Dark Accent 4" w:locked="1" w:uiPriority="50"/>
    <w:lsdException w:name="Grid Table 6 Colorful Accent 4" w:locked="1" w:uiPriority="51"/>
    <w:lsdException w:name="Grid Table 7 Colorful Accent 4" w:locked="1"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locked="1" w:uiPriority="50"/>
    <w:lsdException w:name="Grid Table 6 Colorful Accent 5" w:uiPriority="51"/>
    <w:lsdException w:name="Grid Table 7 Colorful Accent 5" w:uiPriority="52"/>
    <w:lsdException w:name="Grid Table 1 Light Accent 6" w:locked="1" w:uiPriority="46"/>
    <w:lsdException w:name="Grid Table 2 Accent 6" w:locked="1" w:uiPriority="47"/>
    <w:lsdException w:name="Grid Table 3 Accent 6" w:locked="1" w:uiPriority="48"/>
    <w:lsdException w:name="Grid Table 4 Accent 6" w:locked="1" w:uiPriority="49"/>
    <w:lsdException w:name="Grid Table 5 Dark Accent 6" w:locked="1" w:uiPriority="50"/>
    <w:lsdException w:name="Grid Table 6 Colorful Accent 6" w:locked="1" w:uiPriority="51"/>
    <w:lsdException w:name="Grid Table 7 Colorful Accent 6" w:locked="1"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locked="1" w:uiPriority="46"/>
    <w:lsdException w:name="List Table 2 Accent 2" w:locked="1" w:uiPriority="47"/>
    <w:lsdException w:name="List Table 3 Accent 2" w:locked="1" w:uiPriority="48"/>
    <w:lsdException w:name="List Table 4 Accent 2" w:locked="1" w:uiPriority="49"/>
    <w:lsdException w:name="List Table 5 Dark Accent 2" w:locked="1" w:uiPriority="50"/>
    <w:lsdException w:name="List Table 6 Colorful Accent 2" w:locked="1" w:uiPriority="51"/>
    <w:lsdException w:name="List Table 7 Colorful Accent 2" w:locked="1" w:uiPriority="52"/>
    <w:lsdException w:name="List Table 1 Light Accent 3" w:locked="1" w:uiPriority="46"/>
    <w:lsdException w:name="List Table 2 Accent 3" w:locked="1" w:uiPriority="47"/>
    <w:lsdException w:name="List Table 3 Accent 3" w:locked="1" w:uiPriority="48"/>
    <w:lsdException w:name="List Table 4 Accent 3" w:locked="1" w:uiPriority="49"/>
    <w:lsdException w:name="List Table 5 Dark Accent 3" w:locked="1" w:uiPriority="50"/>
    <w:lsdException w:name="List Table 6 Colorful Accent 3" w:locked="1" w:uiPriority="51"/>
    <w:lsdException w:name="List Table 7 Colorful Accent 3" w:locked="1" w:uiPriority="52"/>
    <w:lsdException w:name="List Table 1 Light Accent 4" w:locked="1" w:uiPriority="46"/>
    <w:lsdException w:name="List Table 2 Accent 4" w:locked="1" w:uiPriority="47"/>
    <w:lsdException w:name="List Table 3 Accent 4" w:locked="1" w:uiPriority="48"/>
    <w:lsdException w:name="List Table 4 Accent 4" w:locked="1" w:uiPriority="49"/>
    <w:lsdException w:name="List Table 5 Dark Accent 4" w:locked="1" w:uiPriority="50"/>
    <w:lsdException w:name="List Table 6 Colorful Accent 4" w:locked="1" w:uiPriority="51"/>
    <w:lsdException w:name="List Table 7 Colorful Accent 4" w:locked="1"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locked="1" w:uiPriority="46"/>
    <w:lsdException w:name="List Table 2 Accent 6" w:locked="1" w:uiPriority="47"/>
    <w:lsdException w:name="List Table 3 Accent 6" w:locked="1" w:uiPriority="48"/>
    <w:lsdException w:name="List Table 4 Accent 6" w:locked="1" w:uiPriority="49"/>
    <w:lsdException w:name="List Table 5 Dark Accent 6" w:locked="1" w:uiPriority="50"/>
    <w:lsdException w:name="List Table 6 Colorful Accent 6" w:locked="1" w:uiPriority="51"/>
    <w:lsdException w:name="List Table 7 Colorful Accent 6" w:locked="1" w:uiPriority="52"/>
    <w:lsdException w:name="Mention" w:semiHidden="1" w:unhideWhenUsed="1"/>
    <w:lsdException w:name="Smart Hyperlink" w:semiHidden="1" w:unhideWhenUsed="1"/>
    <w:lsdException w:name="Hashtag" w:semiHidden="1" w:unhideWhenUsed="1"/>
    <w:lsdException w:name="Unresolved Mention" w:uiPriority="47" w:semiHidden="1" w:unhideWhenUsed="1"/>
    <w:lsdException w:name="Smart Link" w:semiHidden="1" w:unhideWhenUsed="1"/>
  </w:latentStyles>
  <w:style w:type="paragraph" w:styleId="Normal" w:default="1">
    <w:name w:val="Normal"/>
    <w:qFormat/>
    <w:rsid w:val="00F81CA6"/>
    <w:pPr>
      <w:spacing w:before="120" w:after="0" w:line="360" w:lineRule="auto"/>
      <w:ind w:left="0"/>
    </w:pPr>
    <w:rPr>
      <w:rFonts w:eastAsia="MS Mincho" w:cs="Arial"/>
      <w:color w:val="auto"/>
      <w:sz w:val="32"/>
      <w:szCs w:val="16"/>
      <w:lang w:val="en-AU"/>
    </w:rPr>
  </w:style>
  <w:style w:type="paragraph" w:styleId="Heading1">
    <w:name w:val="heading 1"/>
    <w:basedOn w:val="Title"/>
    <w:link w:val="Heading1Char"/>
    <w:autoRedefine/>
    <w:qFormat/>
    <w:rsid w:val="003F6EE3"/>
    <w:pPr>
      <w:pBdr>
        <w:bottom w:val="single" w:color="4F2260" w:sz="12" w:space="1"/>
      </w:pBdr>
      <w:spacing w:before="240" w:line="360" w:lineRule="auto"/>
      <w:outlineLvl w:val="0"/>
    </w:pPr>
    <w:rPr>
      <w:rFonts w:ascii="Arial" w:hAnsi="Arial"/>
      <w:b/>
      <w:bCs/>
      <w:color w:val="500061"/>
      <w:sz w:val="48"/>
      <w:szCs w:val="40"/>
      <w:lang w:eastAsia="en-US"/>
    </w:rPr>
  </w:style>
  <w:style w:type="paragraph" w:styleId="Heading2">
    <w:name w:val="heading 2"/>
    <w:basedOn w:val="Normal"/>
    <w:next w:val="Normal"/>
    <w:link w:val="Heading2Char"/>
    <w:unhideWhenUsed/>
    <w:qFormat/>
    <w:rsid w:val="00F81CA6"/>
    <w:pPr>
      <w:keepNext/>
      <w:pBdr>
        <w:bottom w:val="single" w:color="C39F57" w:themeColor="background2" w:sz="4" w:space="0"/>
      </w:pBdr>
      <w:spacing w:before="240" w:after="240"/>
      <w:contextualSpacing/>
      <w:outlineLvl w:val="1"/>
    </w:pPr>
    <w:rPr>
      <w:rFonts w:eastAsia="MS Gothic" w:cs="Times New Roman"/>
      <w:b/>
      <w:color w:val="4F2260"/>
      <w:kern w:val="28"/>
      <w:sz w:val="40"/>
      <w:szCs w:val="26"/>
    </w:rPr>
  </w:style>
  <w:style w:type="paragraph" w:styleId="Heading3">
    <w:name w:val="heading 3"/>
    <w:basedOn w:val="Normal"/>
    <w:next w:val="Normal"/>
    <w:link w:val="Heading3Char"/>
    <w:unhideWhenUsed/>
    <w:qFormat/>
    <w:rsid w:val="00F81CA6"/>
    <w:pPr>
      <w:keepNext/>
      <w:keepLines/>
      <w:spacing w:before="360" w:after="120"/>
      <w:contextualSpacing/>
      <w:outlineLvl w:val="2"/>
    </w:pPr>
    <w:rPr>
      <w:rFonts w:eastAsia="MS Gothic" w:cs="Times New Roman"/>
      <w:b/>
      <w:color w:val="4F2260"/>
      <w:sz w:val="36"/>
      <w:szCs w:val="24"/>
    </w:rPr>
  </w:style>
  <w:style w:type="paragraph" w:styleId="Heading4">
    <w:name w:val="heading 4"/>
    <w:basedOn w:val="Normal"/>
    <w:next w:val="Indented"/>
    <w:link w:val="Heading4Char"/>
    <w:unhideWhenUsed/>
    <w:qFormat/>
    <w:rsid w:val="00433412"/>
    <w:pPr>
      <w:keepNext/>
      <w:keepLines/>
      <w:spacing w:before="180"/>
      <w:ind w:left="284"/>
      <w:contextualSpacing/>
      <w:outlineLvl w:val="3"/>
    </w:pPr>
    <w:rPr>
      <w:rFonts w:eastAsia="MS Gothic" w:cs="Times New Roman"/>
      <w:b/>
      <w:iCs/>
      <w:color w:val="4F2260"/>
      <w:szCs w:val="24"/>
    </w:rPr>
  </w:style>
  <w:style w:type="paragraph" w:styleId="Heading5">
    <w:name w:val="heading 5"/>
    <w:basedOn w:val="Normal"/>
    <w:next w:val="Normal"/>
    <w:link w:val="Heading5Char"/>
    <w:unhideWhenUsed/>
    <w:rsid w:val="00C13283"/>
    <w:pPr>
      <w:keepNext/>
      <w:keepLines/>
      <w:spacing w:before="40"/>
      <w:outlineLvl w:val="4"/>
    </w:pPr>
    <w:rPr>
      <w:rFonts w:asciiTheme="majorHAnsi" w:hAnsiTheme="majorHAnsi" w:eastAsiaTheme="majorEastAsia" w:cstheme="majorBidi"/>
      <w:color w:val="3B1947" w:themeColor="accent1" w:themeShade="BF"/>
    </w:rPr>
  </w:style>
  <w:style w:type="paragraph" w:styleId="Heading6">
    <w:name w:val="heading 6"/>
    <w:basedOn w:val="Normal"/>
    <w:next w:val="Normal"/>
    <w:link w:val="Heading6Char"/>
    <w:unhideWhenUsed/>
    <w:rsid w:val="00C13283"/>
    <w:pPr>
      <w:keepNext/>
      <w:keepLines/>
      <w:spacing w:before="40"/>
      <w:outlineLvl w:val="5"/>
    </w:pPr>
    <w:rPr>
      <w:rFonts w:asciiTheme="majorHAnsi" w:hAnsiTheme="majorHAnsi" w:eastAsiaTheme="majorEastAsia" w:cstheme="majorBidi"/>
      <w:color w:val="27112F" w:themeColor="accent1" w:themeShade="7F"/>
    </w:rPr>
  </w:style>
  <w:style w:type="paragraph" w:styleId="Heading7">
    <w:name w:val="heading 7"/>
    <w:basedOn w:val="Normal"/>
    <w:next w:val="Normal"/>
    <w:link w:val="Heading7Char"/>
    <w:unhideWhenUsed/>
    <w:rsid w:val="00C13283"/>
    <w:pPr>
      <w:keepNext/>
      <w:keepLines/>
      <w:spacing w:before="40"/>
      <w:outlineLvl w:val="6"/>
    </w:pPr>
    <w:rPr>
      <w:rFonts w:asciiTheme="majorHAnsi" w:hAnsiTheme="majorHAnsi" w:eastAsiaTheme="majorEastAsia" w:cstheme="majorBidi"/>
      <w:i/>
      <w:iCs/>
      <w:color w:val="27112F" w:themeColor="accent1" w:themeShade="7F"/>
    </w:rPr>
  </w:style>
  <w:style w:type="paragraph" w:styleId="Heading8">
    <w:name w:val="heading 8"/>
    <w:basedOn w:val="Normal"/>
    <w:next w:val="Normal"/>
    <w:link w:val="Heading8Char"/>
    <w:rsid w:val="00211F98"/>
    <w:pPr>
      <w:keepNext/>
      <w:keepLines/>
      <w:numPr>
        <w:ilvl w:val="7"/>
        <w:numId w:val="1"/>
      </w:numPr>
      <w:spacing w:before="40" w:line="240" w:lineRule="auto"/>
      <w:outlineLvl w:val="7"/>
    </w:pPr>
    <w:rPr>
      <w:rFonts w:asciiTheme="majorHAnsi" w:hAnsiTheme="majorHAnsi" w:eastAsiaTheme="majorEastAsia" w:cstheme="majorBidi"/>
      <w:color w:val="272727" w:themeColor="text1" w:themeTint="D8"/>
      <w:sz w:val="21"/>
      <w:szCs w:val="21"/>
      <w:lang w:val="en-GB" w:eastAsia="en-GB"/>
    </w:rPr>
  </w:style>
  <w:style w:type="paragraph" w:styleId="Heading9">
    <w:name w:val="heading 9"/>
    <w:basedOn w:val="Normal"/>
    <w:next w:val="Normal"/>
    <w:link w:val="Heading9Char"/>
    <w:rsid w:val="00211F98"/>
    <w:pPr>
      <w:keepNext/>
      <w:keepLines/>
      <w:numPr>
        <w:ilvl w:val="8"/>
        <w:numId w:val="1"/>
      </w:numPr>
      <w:spacing w:before="40" w:line="240" w:lineRule="auto"/>
      <w:outlineLvl w:val="8"/>
    </w:pPr>
    <w:rPr>
      <w:rFonts w:asciiTheme="majorHAnsi" w:hAnsiTheme="majorHAnsi" w:eastAsiaTheme="majorEastAsia" w:cstheme="majorBidi"/>
      <w:i/>
      <w:iCs/>
      <w:color w:val="272727" w:themeColor="text1" w:themeTint="D8"/>
      <w:sz w:val="21"/>
      <w:szCs w:val="21"/>
      <w:lang w:val="en-GB" w:eastAsia="en-GB"/>
    </w:rPr>
  </w:style>
  <w:style w:type="character" w:styleId="DefaultParagraphFont" w:default="1">
    <w:name w:val="Default Paragraph Font"/>
    <w:uiPriority w:val="1"/>
    <w:semiHidden/>
    <w:unhideWhenUsed/>
  </w:style>
  <w:style w:type="table" w:styleId="TableNormal" w:default="1">
    <w:name w:val="Normal Table"/>
    <w:uiPriority w:val="99"/>
    <w:semiHidden/>
    <w:unhideWhenUsed/>
    <w:tblPr>
      <w:tblInd w:w="0" w:type="dxa"/>
      <w:tblCellMar>
        <w:top w:w="0" w:type="dxa"/>
        <w:left w:w="108" w:type="dxa"/>
        <w:bottom w:w="0" w:type="dxa"/>
        <w:right w:w="108" w:type="dxa"/>
      </w:tblCellMar>
    </w:tblPr>
  </w:style>
  <w:style w:type="numbering" w:styleId="NoList" w:default="1">
    <w:name w:val="No List"/>
    <w:uiPriority w:val="99"/>
    <w:semiHidden/>
    <w:unhideWhenUsed/>
  </w:style>
  <w:style w:type="paragraph" w:styleId="Title">
    <w:name w:val="Title"/>
    <w:basedOn w:val="Normal"/>
    <w:link w:val="TitleChar"/>
    <w:uiPriority w:val="10"/>
    <w:locked/>
    <w:pPr>
      <w:spacing w:after="300" w:line="240" w:lineRule="auto"/>
      <w:contextualSpacing/>
    </w:pPr>
    <w:rPr>
      <w:rFonts w:asciiTheme="majorHAnsi" w:hAnsiTheme="majorHAnsi" w:eastAsiaTheme="majorEastAsia" w:cstheme="majorBidi"/>
      <w:kern w:val="28"/>
      <w:sz w:val="60"/>
      <w:szCs w:val="60"/>
    </w:rPr>
  </w:style>
  <w:style w:type="character" w:styleId="TitleChar" w:customStyle="1">
    <w:name w:val="Title Char"/>
    <w:basedOn w:val="DefaultParagraphFont"/>
    <w:link w:val="Title"/>
    <w:uiPriority w:val="10"/>
    <w:rPr>
      <w:rFonts w:asciiTheme="majorHAnsi" w:hAnsiTheme="majorHAnsi" w:eastAsiaTheme="majorEastAsia" w:cstheme="majorBidi"/>
      <w:kern w:val="28"/>
      <w:sz w:val="60"/>
      <w:szCs w:val="60"/>
    </w:rPr>
  </w:style>
  <w:style w:type="character" w:styleId="PlaceholderText">
    <w:name w:val="Placeholder Text"/>
    <w:basedOn w:val="DefaultParagraphFont"/>
    <w:uiPriority w:val="99"/>
    <w:semiHidden/>
    <w:rPr>
      <w:color w:val="808080"/>
    </w:rPr>
  </w:style>
  <w:style w:type="table" w:styleId="TableGrid">
    <w:name w:val="Table Grid"/>
    <w:basedOn w:val="TableNormal"/>
    <w:uiPriority w:val="39"/>
    <w:pPr>
      <w:spacing w:after="0" w:line="240" w:lineRule="auto"/>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styleId="JobTitle" w:customStyle="1">
    <w:name w:val="Job Title"/>
    <w:basedOn w:val="Normal"/>
    <w:uiPriority w:val="3"/>
    <w:locked/>
    <w:pPr>
      <w:spacing w:line="276" w:lineRule="auto"/>
    </w:pPr>
  </w:style>
  <w:style w:type="paragraph" w:styleId="Date">
    <w:name w:val="Date"/>
    <w:aliases w:val="Address"/>
    <w:basedOn w:val="Title"/>
    <w:next w:val="Normal"/>
    <w:link w:val="DateChar"/>
    <w:uiPriority w:val="4"/>
    <w:unhideWhenUsed/>
    <w:qFormat/>
    <w:rsid w:val="00DD3CC4"/>
    <w:pPr>
      <w:pBdr>
        <w:bottom w:val="single" w:color="005E5B" w:themeColor="text2" w:sz="4" w:space="10"/>
      </w:pBdr>
      <w:spacing w:after="0"/>
    </w:pPr>
    <w:rPr>
      <w:rFonts w:ascii="Arial" w:hAnsi="Arial" w:cs="Arial" w:eastAsiaTheme="minorEastAsia"/>
      <w:bCs/>
      <w:color w:val="500061"/>
      <w:kern w:val="0"/>
      <w:sz w:val="30"/>
      <w:szCs w:val="24"/>
    </w:rPr>
  </w:style>
  <w:style w:type="character" w:styleId="DateChar" w:customStyle="1">
    <w:name w:val="Date Char"/>
    <w:aliases w:val="Address Char"/>
    <w:basedOn w:val="DefaultParagraphFont"/>
    <w:link w:val="Date"/>
    <w:uiPriority w:val="4"/>
    <w:rsid w:val="00DD3CC4"/>
    <w:rPr>
      <w:rFonts w:cs="Arial"/>
      <w:bCs/>
      <w:color w:val="500061"/>
      <w:sz w:val="30"/>
      <w:szCs w:val="24"/>
    </w:rPr>
  </w:style>
  <w:style w:type="paragraph" w:styleId="Salutation">
    <w:name w:val="Salutation"/>
    <w:basedOn w:val="Normal"/>
    <w:next w:val="Normal"/>
    <w:link w:val="SalutationChar"/>
    <w:uiPriority w:val="4"/>
    <w:unhideWhenUsed/>
    <w:qFormat/>
    <w:rsid w:val="00EB05A2"/>
    <w:pPr>
      <w:spacing w:before="240"/>
      <w:outlineLvl w:val="1"/>
    </w:pPr>
    <w:rPr>
      <w:b/>
      <w:bCs/>
      <w:color w:val="500061"/>
    </w:rPr>
  </w:style>
  <w:style w:type="character" w:styleId="SalutationChar" w:customStyle="1">
    <w:name w:val="Salutation Char"/>
    <w:basedOn w:val="DefaultParagraphFont"/>
    <w:link w:val="Salutation"/>
    <w:uiPriority w:val="4"/>
    <w:rsid w:val="00EB05A2"/>
    <w:rPr>
      <w:b/>
      <w:bCs/>
      <w:color w:val="500061"/>
    </w:rPr>
  </w:style>
  <w:style w:type="paragraph" w:styleId="Closing">
    <w:name w:val="Closing"/>
    <w:basedOn w:val="Normal"/>
    <w:next w:val="Normal"/>
    <w:link w:val="ClosingChar"/>
    <w:uiPriority w:val="5"/>
    <w:unhideWhenUsed/>
    <w:locked/>
    <w:rsid w:val="00EB05A2"/>
    <w:pPr>
      <w:spacing w:before="600" w:after="1600" w:line="240" w:lineRule="auto"/>
      <w:contextualSpacing/>
    </w:pPr>
  </w:style>
  <w:style w:type="character" w:styleId="ClosingChar" w:customStyle="1">
    <w:name w:val="Closing Char"/>
    <w:basedOn w:val="DefaultParagraphFont"/>
    <w:link w:val="Closing"/>
    <w:uiPriority w:val="5"/>
    <w:rsid w:val="00EB05A2"/>
  </w:style>
  <w:style w:type="paragraph" w:styleId="Header">
    <w:name w:val="header"/>
    <w:basedOn w:val="Normal"/>
    <w:link w:val="HeaderChar"/>
    <w:unhideWhenUsed/>
    <w:rsid w:val="009157D7"/>
    <w:pPr>
      <w:spacing w:line="240" w:lineRule="auto"/>
    </w:pPr>
  </w:style>
  <w:style w:type="character" w:styleId="HeaderChar" w:customStyle="1">
    <w:name w:val="Header Char"/>
    <w:basedOn w:val="DefaultParagraphFont"/>
    <w:link w:val="Header"/>
    <w:rsid w:val="009157D7"/>
  </w:style>
  <w:style w:type="paragraph" w:styleId="Footer">
    <w:name w:val="footer"/>
    <w:basedOn w:val="Normal"/>
    <w:link w:val="FooterChar"/>
    <w:unhideWhenUsed/>
    <w:rsid w:val="00C13283"/>
    <w:pPr>
      <w:pBdr>
        <w:top w:val="single" w:color="005E5B" w:themeColor="text2" w:sz="4" w:space="4"/>
      </w:pBdr>
      <w:spacing w:line="240" w:lineRule="auto"/>
      <w:jc w:val="right"/>
    </w:pPr>
    <w:rPr>
      <w:i/>
      <w:iCs/>
      <w:color w:val="3B1947" w:themeColor="accent1" w:themeShade="BF"/>
    </w:rPr>
  </w:style>
  <w:style w:type="character" w:styleId="FooterChar" w:customStyle="1">
    <w:name w:val="Footer Char"/>
    <w:basedOn w:val="DefaultParagraphFont"/>
    <w:link w:val="Footer"/>
    <w:rsid w:val="00C13283"/>
    <w:rPr>
      <w:i/>
      <w:iCs/>
      <w:color w:val="3B1947" w:themeColor="accent1" w:themeShade="BF"/>
    </w:rPr>
  </w:style>
  <w:style w:type="paragraph" w:styleId="Logo" w:customStyle="1">
    <w:name w:val="Logo"/>
    <w:basedOn w:val="Normal"/>
    <w:uiPriority w:val="10"/>
    <w:locked/>
    <w:pPr>
      <w:spacing w:line="240" w:lineRule="auto"/>
      <w:jc w:val="right"/>
    </w:pPr>
  </w:style>
  <w:style w:type="character" w:styleId="Heading1Char" w:customStyle="1">
    <w:name w:val="Heading 1 Char"/>
    <w:basedOn w:val="DefaultParagraphFont"/>
    <w:link w:val="Heading1"/>
    <w:rsid w:val="003F6EE3"/>
    <w:rPr>
      <w:rFonts w:eastAsiaTheme="majorEastAsia" w:cstheme="majorBidi"/>
      <w:b/>
      <w:bCs/>
      <w:color w:val="500061"/>
      <w:kern w:val="28"/>
      <w:sz w:val="48"/>
      <w:szCs w:val="40"/>
      <w:lang w:val="en-AU" w:eastAsia="en-US"/>
    </w:rPr>
  </w:style>
  <w:style w:type="character" w:styleId="Heading2Char" w:customStyle="1">
    <w:name w:val="Heading 2 Char"/>
    <w:basedOn w:val="DefaultParagraphFont"/>
    <w:link w:val="Heading2"/>
    <w:rsid w:val="00F81CA6"/>
    <w:rPr>
      <w:rFonts w:eastAsia="MS Gothic" w:cs="Times New Roman"/>
      <w:b/>
      <w:color w:val="4F2260"/>
      <w:kern w:val="28"/>
      <w:sz w:val="40"/>
      <w:szCs w:val="26"/>
    </w:rPr>
  </w:style>
  <w:style w:type="paragraph" w:styleId="ContactInfo" w:customStyle="1">
    <w:name w:val="Contact Info"/>
    <w:basedOn w:val="Normal"/>
    <w:uiPriority w:val="4"/>
    <w:locked/>
    <w:rsid w:val="003F3593"/>
    <w:pPr>
      <w:spacing w:line="276" w:lineRule="auto"/>
    </w:pPr>
  </w:style>
  <w:style w:type="paragraph" w:styleId="NoSpacing">
    <w:name w:val="No Spacing"/>
    <w:uiPriority w:val="1"/>
    <w:semiHidden/>
    <w:unhideWhenUsed/>
    <w:qFormat/>
    <w:rsid w:val="009C2AA2"/>
    <w:pPr>
      <w:spacing w:after="0" w:line="240" w:lineRule="auto"/>
      <w:ind w:left="0"/>
    </w:pPr>
    <w:rPr>
      <w:color w:val="auto"/>
    </w:rPr>
  </w:style>
  <w:style w:type="paragraph" w:styleId="Signature">
    <w:name w:val="Signature"/>
    <w:basedOn w:val="Normal"/>
    <w:next w:val="Normal"/>
    <w:link w:val="SignatureChar"/>
    <w:uiPriority w:val="6"/>
    <w:rsid w:val="00C13283"/>
    <w:rPr>
      <w:b/>
      <w:color w:val="3B1947" w:themeColor="accent1" w:themeShade="BF"/>
    </w:rPr>
  </w:style>
  <w:style w:type="character" w:styleId="SignatureChar" w:customStyle="1">
    <w:name w:val="Signature Char"/>
    <w:basedOn w:val="DefaultParagraphFont"/>
    <w:link w:val="Signature"/>
    <w:uiPriority w:val="6"/>
    <w:rsid w:val="00C13283"/>
    <w:rPr>
      <w:b/>
      <w:color w:val="3B1947" w:themeColor="accent1" w:themeShade="BF"/>
    </w:rPr>
  </w:style>
  <w:style w:type="paragraph" w:styleId="Name" w:customStyle="1">
    <w:name w:val="Name"/>
    <w:basedOn w:val="Normal"/>
    <w:uiPriority w:val="2"/>
    <w:qFormat/>
    <w:rsid w:val="00776CDC"/>
    <w:rPr>
      <w:b/>
      <w:color w:val="4F2260" w:themeColor="accent1"/>
    </w:rPr>
  </w:style>
  <w:style w:type="character" w:styleId="Heading3Char" w:customStyle="1">
    <w:name w:val="Heading 3 Char"/>
    <w:basedOn w:val="DefaultParagraphFont"/>
    <w:link w:val="Heading3"/>
    <w:rsid w:val="00F81CA6"/>
    <w:rPr>
      <w:rFonts w:eastAsia="MS Gothic" w:cs="Times New Roman"/>
      <w:b/>
      <w:color w:val="4F2260"/>
      <w:sz w:val="36"/>
      <w:szCs w:val="24"/>
    </w:rPr>
  </w:style>
  <w:style w:type="character" w:styleId="Heading4Char" w:customStyle="1">
    <w:name w:val="Heading 4 Char"/>
    <w:basedOn w:val="DefaultParagraphFont"/>
    <w:link w:val="Heading4"/>
    <w:rsid w:val="00433412"/>
    <w:rPr>
      <w:rFonts w:eastAsia="MS Gothic" w:cs="Times New Roman"/>
      <w:b/>
      <w:iCs/>
      <w:color w:val="4F2260"/>
      <w:szCs w:val="24"/>
    </w:rPr>
  </w:style>
  <w:style w:type="character" w:styleId="Heading5Char" w:customStyle="1">
    <w:name w:val="Heading 5 Char"/>
    <w:basedOn w:val="DefaultParagraphFont"/>
    <w:link w:val="Heading5"/>
    <w:rsid w:val="00C13283"/>
    <w:rPr>
      <w:rFonts w:asciiTheme="majorHAnsi" w:hAnsiTheme="majorHAnsi" w:eastAsiaTheme="majorEastAsia" w:cstheme="majorBidi"/>
      <w:color w:val="3B1947" w:themeColor="accent1" w:themeShade="BF"/>
    </w:rPr>
  </w:style>
  <w:style w:type="character" w:styleId="Heading6Char" w:customStyle="1">
    <w:name w:val="Heading 6 Char"/>
    <w:basedOn w:val="DefaultParagraphFont"/>
    <w:link w:val="Heading6"/>
    <w:rsid w:val="00C13283"/>
    <w:rPr>
      <w:rFonts w:asciiTheme="majorHAnsi" w:hAnsiTheme="majorHAnsi" w:eastAsiaTheme="majorEastAsia" w:cstheme="majorBidi"/>
      <w:color w:val="27112F" w:themeColor="accent1" w:themeShade="7F"/>
    </w:rPr>
  </w:style>
  <w:style w:type="character" w:styleId="Heading7Char" w:customStyle="1">
    <w:name w:val="Heading 7 Char"/>
    <w:basedOn w:val="DefaultParagraphFont"/>
    <w:link w:val="Heading7"/>
    <w:rsid w:val="00C13283"/>
    <w:rPr>
      <w:rFonts w:asciiTheme="majorHAnsi" w:hAnsiTheme="majorHAnsi" w:eastAsiaTheme="majorEastAsia" w:cstheme="majorBidi"/>
      <w:i/>
      <w:iCs/>
      <w:color w:val="27112F" w:themeColor="accent1" w:themeShade="7F"/>
    </w:rPr>
  </w:style>
  <w:style w:type="character" w:styleId="IntenseEmphasis">
    <w:name w:val="Intense Emphasis"/>
    <w:basedOn w:val="DefaultParagraphFont"/>
    <w:uiPriority w:val="21"/>
    <w:semiHidden/>
    <w:unhideWhenUsed/>
    <w:qFormat/>
    <w:rsid w:val="00C13283"/>
    <w:rPr>
      <w:i/>
      <w:iCs/>
      <w:color w:val="3B1947" w:themeColor="accent1" w:themeShade="BF"/>
    </w:rPr>
  </w:style>
  <w:style w:type="paragraph" w:styleId="IntenseQuote">
    <w:name w:val="Intense Quote"/>
    <w:basedOn w:val="Normal"/>
    <w:next w:val="Normal"/>
    <w:link w:val="IntenseQuoteChar"/>
    <w:uiPriority w:val="30"/>
    <w:semiHidden/>
    <w:unhideWhenUsed/>
    <w:qFormat/>
    <w:rsid w:val="00C13283"/>
    <w:pPr>
      <w:pBdr>
        <w:top w:val="single" w:color="3B1947" w:themeColor="accent1" w:themeShade="BF" w:sz="4" w:space="10"/>
        <w:bottom w:val="single" w:color="3B1947" w:themeColor="accent1" w:themeShade="BF" w:sz="4" w:space="10"/>
      </w:pBdr>
      <w:spacing w:before="360" w:after="360"/>
      <w:ind w:left="864" w:right="864"/>
      <w:jc w:val="center"/>
    </w:pPr>
    <w:rPr>
      <w:i/>
      <w:iCs/>
      <w:color w:val="3B1947" w:themeColor="accent1" w:themeShade="BF"/>
    </w:rPr>
  </w:style>
  <w:style w:type="character" w:styleId="IntenseQuoteChar" w:customStyle="1">
    <w:name w:val="Intense Quote Char"/>
    <w:basedOn w:val="DefaultParagraphFont"/>
    <w:link w:val="IntenseQuote"/>
    <w:uiPriority w:val="30"/>
    <w:semiHidden/>
    <w:rsid w:val="00C13283"/>
    <w:rPr>
      <w:i/>
      <w:iCs/>
      <w:color w:val="3B1947" w:themeColor="accent1" w:themeShade="BF"/>
    </w:rPr>
  </w:style>
  <w:style w:type="character" w:styleId="IntenseReference">
    <w:name w:val="Intense Reference"/>
    <w:basedOn w:val="DefaultParagraphFont"/>
    <w:uiPriority w:val="32"/>
    <w:semiHidden/>
    <w:unhideWhenUsed/>
    <w:qFormat/>
    <w:rsid w:val="00C13283"/>
    <w:rPr>
      <w:b/>
      <w:bCs/>
      <w:caps w:val="0"/>
      <w:smallCaps/>
      <w:color w:val="3B1947" w:themeColor="accent1" w:themeShade="BF"/>
      <w:spacing w:val="5"/>
    </w:rPr>
  </w:style>
  <w:style w:type="paragraph" w:styleId="BlockText">
    <w:name w:val="Block Text"/>
    <w:basedOn w:val="Normal"/>
    <w:uiPriority w:val="99"/>
    <w:semiHidden/>
    <w:unhideWhenUsed/>
    <w:rsid w:val="00C13283"/>
    <w:pPr>
      <w:pBdr>
        <w:top w:val="single" w:color="3B1947" w:themeColor="accent1" w:themeShade="BF" w:sz="2" w:space="10"/>
        <w:left w:val="single" w:color="3B1947" w:themeColor="accent1" w:themeShade="BF" w:sz="2" w:space="10"/>
        <w:bottom w:val="single" w:color="3B1947" w:themeColor="accent1" w:themeShade="BF" w:sz="2" w:space="10"/>
        <w:right w:val="single" w:color="3B1947" w:themeColor="accent1" w:themeShade="BF" w:sz="2" w:space="10"/>
      </w:pBdr>
      <w:ind w:left="1152" w:right="1152"/>
    </w:pPr>
    <w:rPr>
      <w:i/>
      <w:iCs/>
      <w:color w:val="3B1947" w:themeColor="accent1" w:themeShade="BF"/>
    </w:rPr>
  </w:style>
  <w:style w:type="character" w:styleId="FollowedHyperlink">
    <w:name w:val="FollowedHyperlink"/>
    <w:basedOn w:val="DefaultParagraphFont"/>
    <w:unhideWhenUsed/>
    <w:rsid w:val="00C13283"/>
    <w:rPr>
      <w:color w:val="9B7A37" w:themeColor="accent5" w:themeShade="BF"/>
      <w:u w:val="single"/>
    </w:rPr>
  </w:style>
  <w:style w:type="character" w:styleId="Hyperlink">
    <w:name w:val="Hyperlink"/>
    <w:basedOn w:val="DefaultParagraphFont"/>
    <w:uiPriority w:val="99"/>
    <w:unhideWhenUsed/>
    <w:qFormat/>
    <w:rsid w:val="00F81CA6"/>
    <w:rPr>
      <w:rFonts w:asciiTheme="minorHAnsi" w:hAnsiTheme="minorHAnsi"/>
      <w:color w:val="005E5B" w:themeColor="text2"/>
      <w:sz w:val="32"/>
      <w:u w:val="single"/>
    </w:rPr>
  </w:style>
  <w:style w:type="paragraph" w:styleId="MessageHeader">
    <w:name w:val="Message Header"/>
    <w:basedOn w:val="Normal"/>
    <w:link w:val="MessageHeaderChar"/>
    <w:uiPriority w:val="99"/>
    <w:semiHidden/>
    <w:unhideWhenUsed/>
    <w:rsid w:val="00C13283"/>
    <w:pPr>
      <w:pBdr>
        <w:top w:val="single" w:color="auto" w:sz="6" w:space="1"/>
        <w:left w:val="single" w:color="auto" w:sz="6" w:space="1"/>
        <w:bottom w:val="single" w:color="auto" w:sz="6" w:space="1"/>
        <w:right w:val="single" w:color="auto" w:sz="6" w:space="1"/>
      </w:pBdr>
      <w:shd w:val="pct20" w:color="auto" w:fill="auto"/>
      <w:spacing w:line="240" w:lineRule="auto"/>
      <w:ind w:left="1134" w:hanging="1134"/>
    </w:pPr>
    <w:rPr>
      <w:rFonts w:asciiTheme="majorHAnsi" w:hAnsiTheme="majorHAnsi" w:eastAsiaTheme="majorEastAsia" w:cstheme="majorBidi"/>
      <w:color w:val="004643" w:themeColor="text2" w:themeShade="BF"/>
      <w:szCs w:val="24"/>
    </w:rPr>
  </w:style>
  <w:style w:type="character" w:styleId="MessageHeaderChar" w:customStyle="1">
    <w:name w:val="Message Header Char"/>
    <w:basedOn w:val="DefaultParagraphFont"/>
    <w:link w:val="MessageHeader"/>
    <w:uiPriority w:val="99"/>
    <w:semiHidden/>
    <w:rsid w:val="00C13283"/>
    <w:rPr>
      <w:rFonts w:asciiTheme="majorHAnsi" w:hAnsiTheme="majorHAnsi" w:eastAsiaTheme="majorEastAsia" w:cstheme="majorBidi"/>
      <w:color w:val="004643" w:themeColor="text2" w:themeShade="BF"/>
      <w:sz w:val="24"/>
      <w:szCs w:val="24"/>
      <w:shd w:val="pct20" w:color="auto" w:fill="auto"/>
    </w:rPr>
  </w:style>
  <w:style w:type="character" w:styleId="UnresolvedMention1" w:customStyle="1">
    <w:name w:val="Unresolved Mention1"/>
    <w:basedOn w:val="DefaultParagraphFont"/>
    <w:uiPriority w:val="99"/>
    <w:semiHidden/>
    <w:unhideWhenUsed/>
    <w:locked/>
    <w:rsid w:val="00C13283"/>
    <w:rPr>
      <w:color w:val="595959" w:themeColor="text1" w:themeTint="A6"/>
      <w:shd w:val="clear" w:color="auto" w:fill="E1DFDD"/>
    </w:rPr>
  </w:style>
  <w:style w:type="character" w:styleId="UnresolvedMention">
    <w:name w:val="Unresolved Mention"/>
    <w:basedOn w:val="DefaultParagraphFont"/>
    <w:uiPriority w:val="47"/>
    <w:unhideWhenUsed/>
    <w:rsid w:val="00446D5E"/>
    <w:rPr>
      <w:color w:val="605E5C"/>
      <w:shd w:val="clear" w:color="auto" w:fill="E1DFDD"/>
    </w:rPr>
  </w:style>
  <w:style w:type="paragraph" w:styleId="ListBullet">
    <w:name w:val="List Bullet"/>
    <w:basedOn w:val="Normal"/>
    <w:link w:val="ListBulletChar"/>
    <w:autoRedefine/>
    <w:uiPriority w:val="99"/>
    <w:qFormat/>
    <w:rsid w:val="001404BB"/>
    <w:pPr>
      <w:tabs>
        <w:tab w:val="left" w:pos="0"/>
      </w:tabs>
      <w:spacing w:before="0" w:after="120"/>
    </w:pPr>
    <w:rPr>
      <w:rFonts w:eastAsia="Times New Roman" w:cs="Times New Roman" w:asciiTheme="majorHAnsi" w:hAnsiTheme="majorHAnsi"/>
      <w:lang w:val="en-GB" w:eastAsia="en-AU"/>
    </w:rPr>
  </w:style>
  <w:style w:type="paragraph" w:styleId="ListParagraph">
    <w:name w:val="List Paragraph"/>
    <w:basedOn w:val="Normal"/>
    <w:uiPriority w:val="34"/>
    <w:qFormat/>
    <w:rsid w:val="004721BA"/>
    <w:pPr>
      <w:numPr>
        <w:numId w:val="3"/>
      </w:numPr>
      <w:tabs>
        <w:tab w:val="left" w:pos="0"/>
      </w:tabs>
      <w:spacing w:before="0" w:after="120"/>
    </w:pPr>
    <w:rPr>
      <w:szCs w:val="32"/>
    </w:rPr>
  </w:style>
  <w:style w:type="paragraph" w:styleId="Multilevellist" w:customStyle="1">
    <w:name w:val="Multi level list"/>
    <w:basedOn w:val="Normal"/>
    <w:link w:val="MultilevellistChar"/>
    <w:rsid w:val="004721BA"/>
    <w:pPr>
      <w:numPr>
        <w:ilvl w:val="2"/>
        <w:numId w:val="3"/>
      </w:numPr>
      <w:tabs>
        <w:tab w:val="left" w:pos="0"/>
      </w:tabs>
      <w:spacing w:before="0" w:after="120"/>
    </w:pPr>
    <w:rPr>
      <w:szCs w:val="32"/>
    </w:rPr>
  </w:style>
  <w:style w:type="character" w:styleId="ListBulletChar" w:customStyle="1">
    <w:name w:val="List Bullet Char"/>
    <w:basedOn w:val="DefaultParagraphFont"/>
    <w:link w:val="ListBullet"/>
    <w:uiPriority w:val="99"/>
    <w:rsid w:val="001404BB"/>
    <w:rPr>
      <w:rFonts w:eastAsia="Times New Roman" w:cs="Times New Roman" w:asciiTheme="majorHAnsi" w:hAnsiTheme="majorHAnsi"/>
      <w:color w:val="auto"/>
      <w:sz w:val="32"/>
      <w:szCs w:val="16"/>
      <w:lang w:val="en-GB" w:eastAsia="en-AU"/>
    </w:rPr>
  </w:style>
  <w:style w:type="character" w:styleId="MultilevellistChar" w:customStyle="1">
    <w:name w:val="Multi level list Char"/>
    <w:basedOn w:val="DefaultParagraphFont"/>
    <w:link w:val="Multilevellist"/>
    <w:rsid w:val="004721BA"/>
    <w:rPr>
      <w:rFonts w:eastAsia="MS Mincho" w:cs="Arial"/>
      <w:color w:val="auto"/>
      <w:szCs w:val="32"/>
    </w:rPr>
  </w:style>
  <w:style w:type="table" w:styleId="GridTable2-Accent1">
    <w:name w:val="Grid Table 2 Accent 1"/>
    <w:basedOn w:val="TableNormal"/>
    <w:uiPriority w:val="47"/>
    <w:rsid w:val="00C27753"/>
    <w:pPr>
      <w:spacing w:after="0" w:line="240" w:lineRule="auto"/>
    </w:pPr>
    <w:tblPr>
      <w:tblStyleRowBandSize w:val="1"/>
      <w:tblStyleColBandSize w:val="1"/>
      <w:tblBorders>
        <w:top w:val="single" w:color="A556C3" w:themeColor="accent1" w:themeTint="99" w:sz="2" w:space="0"/>
        <w:bottom w:val="single" w:color="A556C3" w:themeColor="accent1" w:themeTint="99" w:sz="2" w:space="0"/>
        <w:insideH w:val="single" w:color="A556C3" w:themeColor="accent1" w:themeTint="99" w:sz="2" w:space="0"/>
        <w:insideV w:val="single" w:color="A556C3" w:themeColor="accent1" w:themeTint="99" w:sz="2" w:space="0"/>
      </w:tblBorders>
    </w:tblPr>
    <w:tblStylePr w:type="firstRow">
      <w:rPr>
        <w:b/>
        <w:bCs/>
      </w:rPr>
      <w:tblPr/>
      <w:tcPr>
        <w:tcBorders>
          <w:top w:val="nil"/>
          <w:bottom w:val="single" w:color="A556C3" w:themeColor="accent1" w:themeTint="99" w:sz="12" w:space="0"/>
          <w:insideH w:val="nil"/>
          <w:insideV w:val="nil"/>
        </w:tcBorders>
        <w:shd w:val="clear" w:color="auto" w:fill="FFFFFF" w:themeFill="background1"/>
      </w:tcPr>
    </w:tblStylePr>
    <w:tblStylePr w:type="lastRow">
      <w:rPr>
        <w:b/>
        <w:bCs/>
      </w:rPr>
      <w:tblPr/>
      <w:tcPr>
        <w:tcBorders>
          <w:top w:val="double" w:color="A556C3" w:themeColor="accent1" w:themeTint="99" w:sz="2" w:space="0"/>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1C6EB" w:themeFill="accent1" w:themeFillTint="33"/>
      </w:tcPr>
    </w:tblStylePr>
    <w:tblStylePr w:type="band1Horz">
      <w:tblPr/>
      <w:tcPr>
        <w:shd w:val="clear" w:color="auto" w:fill="E1C6EB" w:themeFill="accent1" w:themeFillTint="33"/>
      </w:tcPr>
    </w:tblStylePr>
  </w:style>
  <w:style w:type="table" w:styleId="GridTable4-Accent5">
    <w:name w:val="Grid Table 4 Accent 5"/>
    <w:basedOn w:val="TableNormal"/>
    <w:uiPriority w:val="49"/>
    <w:rsid w:val="00C27753"/>
    <w:pPr>
      <w:spacing w:after="0" w:line="240" w:lineRule="auto"/>
    </w:pPr>
    <w:tblPr>
      <w:tblStyleRowBandSize w:val="1"/>
      <w:tblStyleColBandSize w:val="1"/>
      <w:tblBorders>
        <w:top w:val="single" w:color="DBC59A" w:themeColor="accent5" w:themeTint="99" w:sz="4" w:space="0"/>
        <w:left w:val="single" w:color="DBC59A" w:themeColor="accent5" w:themeTint="99" w:sz="4" w:space="0"/>
        <w:bottom w:val="single" w:color="DBC59A" w:themeColor="accent5" w:themeTint="99" w:sz="4" w:space="0"/>
        <w:right w:val="single" w:color="DBC59A" w:themeColor="accent5" w:themeTint="99" w:sz="4" w:space="0"/>
        <w:insideH w:val="single" w:color="DBC59A" w:themeColor="accent5" w:themeTint="99" w:sz="4" w:space="0"/>
        <w:insideV w:val="single" w:color="DBC59A" w:themeColor="accent5" w:themeTint="99" w:sz="4" w:space="0"/>
      </w:tblBorders>
    </w:tblPr>
    <w:tblStylePr w:type="firstRow">
      <w:rPr>
        <w:b/>
        <w:bCs/>
        <w:color w:val="FFFFFF" w:themeColor="background1"/>
      </w:rPr>
      <w:tblPr/>
      <w:tcPr>
        <w:tcBorders>
          <w:top w:val="single" w:color="C39F57" w:themeColor="accent5" w:sz="4" w:space="0"/>
          <w:left w:val="single" w:color="C39F57" w:themeColor="accent5" w:sz="4" w:space="0"/>
          <w:bottom w:val="single" w:color="C39F57" w:themeColor="accent5" w:sz="4" w:space="0"/>
          <w:right w:val="single" w:color="C39F57" w:themeColor="accent5" w:sz="4" w:space="0"/>
          <w:insideH w:val="nil"/>
          <w:insideV w:val="nil"/>
        </w:tcBorders>
        <w:shd w:val="clear" w:color="auto" w:fill="C39F57" w:themeFill="accent5"/>
      </w:tcPr>
    </w:tblStylePr>
    <w:tblStylePr w:type="lastRow">
      <w:rPr>
        <w:b/>
        <w:bCs/>
      </w:rPr>
      <w:tblPr/>
      <w:tcPr>
        <w:tcBorders>
          <w:top w:val="double" w:color="C39F57" w:themeColor="accent5" w:sz="4" w:space="0"/>
        </w:tcBorders>
      </w:tcPr>
    </w:tblStylePr>
    <w:tblStylePr w:type="firstCol">
      <w:rPr>
        <w:b/>
        <w:bCs/>
      </w:rPr>
    </w:tblStylePr>
    <w:tblStylePr w:type="lastCol">
      <w:rPr>
        <w:b/>
        <w:bCs/>
      </w:rPr>
    </w:tblStylePr>
    <w:tblStylePr w:type="band1Vert">
      <w:tblPr/>
      <w:tcPr>
        <w:shd w:val="clear" w:color="auto" w:fill="F3EBDD" w:themeFill="accent5" w:themeFillTint="33"/>
      </w:tcPr>
    </w:tblStylePr>
    <w:tblStylePr w:type="band1Horz">
      <w:tblPr/>
      <w:tcPr>
        <w:shd w:val="clear" w:color="auto" w:fill="F3EBDD" w:themeFill="accent5" w:themeFillTint="33"/>
      </w:tcPr>
    </w:tblStylePr>
  </w:style>
  <w:style w:type="table" w:styleId="GridTable6Colorful">
    <w:name w:val="Grid Table 6 Colorful"/>
    <w:basedOn w:val="TableNormal"/>
    <w:uiPriority w:val="51"/>
    <w:rsid w:val="00C27753"/>
    <w:pPr>
      <w:spacing w:after="0" w:line="240" w:lineRule="auto"/>
    </w:pPr>
    <w:tblPr>
      <w:tblStyleRowBandSize w:val="1"/>
      <w:tblStyleColBandSize w:val="1"/>
      <w:tblBorders>
        <w:top w:val="single" w:color="666666" w:themeColor="text1" w:themeTint="99" w:sz="4" w:space="0"/>
        <w:left w:val="single" w:color="666666" w:themeColor="text1" w:themeTint="99" w:sz="4" w:space="0"/>
        <w:bottom w:val="single" w:color="666666" w:themeColor="text1" w:themeTint="99" w:sz="4" w:space="0"/>
        <w:right w:val="single" w:color="666666" w:themeColor="text1" w:themeTint="99" w:sz="4" w:space="0"/>
        <w:insideH w:val="single" w:color="666666" w:themeColor="text1" w:themeTint="99" w:sz="4" w:space="0"/>
        <w:insideV w:val="single" w:color="666666" w:themeColor="text1" w:themeTint="99" w:sz="4" w:space="0"/>
      </w:tblBorders>
    </w:tblPr>
    <w:tblStylePr w:type="firstRow">
      <w:rPr>
        <w:b/>
        <w:bCs/>
      </w:rPr>
      <w:tblPr/>
      <w:tcPr>
        <w:tcBorders>
          <w:bottom w:val="single" w:color="666666" w:themeColor="text1" w:themeTint="99" w:sz="12" w:space="0"/>
        </w:tcBorders>
      </w:tcPr>
    </w:tblStylePr>
    <w:tblStylePr w:type="lastRow">
      <w:rPr>
        <w:b/>
        <w:bCs/>
      </w:rPr>
      <w:tblPr/>
      <w:tcPr>
        <w:tcBorders>
          <w:top w:val="double" w:color="666666" w:themeColor="text1" w:themeTint="99" w:sz="4" w:space="0"/>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paragraph" w:styleId="FootnoteText">
    <w:name w:val="footnote text"/>
    <w:basedOn w:val="Normal"/>
    <w:link w:val="FootnoteTextChar"/>
    <w:uiPriority w:val="99"/>
    <w:semiHidden/>
    <w:unhideWhenUsed/>
    <w:rsid w:val="00AB2D7D"/>
    <w:pPr>
      <w:spacing w:before="0" w:line="240" w:lineRule="auto"/>
    </w:pPr>
    <w:rPr>
      <w:sz w:val="20"/>
      <w:szCs w:val="20"/>
    </w:rPr>
  </w:style>
  <w:style w:type="character" w:styleId="FootnoteTextChar" w:customStyle="1">
    <w:name w:val="Footnote Text Char"/>
    <w:basedOn w:val="DefaultParagraphFont"/>
    <w:link w:val="FootnoteText"/>
    <w:uiPriority w:val="99"/>
    <w:semiHidden/>
    <w:rsid w:val="00AB2D7D"/>
    <w:rPr>
      <w:rFonts w:eastAsia="MS Mincho" w:cs="Arial"/>
      <w:color w:val="auto"/>
      <w:sz w:val="20"/>
    </w:rPr>
  </w:style>
  <w:style w:type="character" w:styleId="FootnoteReference">
    <w:name w:val="footnote reference"/>
    <w:basedOn w:val="DefaultParagraphFont"/>
    <w:uiPriority w:val="99"/>
    <w:semiHidden/>
    <w:unhideWhenUsed/>
    <w:rsid w:val="00AB2D7D"/>
    <w:rPr>
      <w:vertAlign w:val="superscript"/>
    </w:rPr>
  </w:style>
  <w:style w:type="paragraph" w:styleId="EndnoteText">
    <w:name w:val="endnote text"/>
    <w:basedOn w:val="Normal"/>
    <w:link w:val="EndnoteTextChar"/>
    <w:uiPriority w:val="99"/>
    <w:semiHidden/>
    <w:unhideWhenUsed/>
    <w:rsid w:val="00AB2D7D"/>
    <w:pPr>
      <w:spacing w:before="0" w:line="240" w:lineRule="auto"/>
    </w:pPr>
    <w:rPr>
      <w:sz w:val="20"/>
      <w:szCs w:val="20"/>
    </w:rPr>
  </w:style>
  <w:style w:type="character" w:styleId="EndnoteTextChar" w:customStyle="1">
    <w:name w:val="Endnote Text Char"/>
    <w:basedOn w:val="DefaultParagraphFont"/>
    <w:link w:val="EndnoteText"/>
    <w:uiPriority w:val="99"/>
    <w:semiHidden/>
    <w:rsid w:val="00AB2D7D"/>
    <w:rPr>
      <w:rFonts w:eastAsia="MS Mincho" w:cs="Arial"/>
      <w:color w:val="auto"/>
      <w:sz w:val="20"/>
    </w:rPr>
  </w:style>
  <w:style w:type="character" w:styleId="EndnoteReference">
    <w:name w:val="endnote reference"/>
    <w:basedOn w:val="DefaultParagraphFont"/>
    <w:uiPriority w:val="99"/>
    <w:semiHidden/>
    <w:unhideWhenUsed/>
    <w:rsid w:val="00AB2D7D"/>
    <w:rPr>
      <w:vertAlign w:val="superscript"/>
    </w:rPr>
  </w:style>
  <w:style w:type="paragraph" w:styleId="TOCHeading">
    <w:name w:val="TOC Heading"/>
    <w:basedOn w:val="Heading2"/>
    <w:next w:val="Normal"/>
    <w:uiPriority w:val="39"/>
    <w:unhideWhenUsed/>
    <w:qFormat/>
    <w:rsid w:val="006E37C7"/>
    <w:pPr>
      <w:keepLines/>
      <w:pBdr>
        <w:bottom w:val="single" w:color="005E5B" w:themeColor="text2" w:sz="4" w:space="0"/>
      </w:pBdr>
      <w:spacing w:after="0" w:line="259" w:lineRule="auto"/>
      <w:contextualSpacing w:val="0"/>
      <w:outlineLvl w:val="9"/>
    </w:pPr>
    <w:rPr>
      <w:rFonts w:asciiTheme="majorHAnsi" w:hAnsiTheme="majorHAnsi"/>
      <w:bCs/>
      <w:color w:val="3B1947" w:themeColor="accent1" w:themeShade="BF"/>
      <w:kern w:val="0"/>
      <w:szCs w:val="32"/>
    </w:rPr>
  </w:style>
  <w:style w:type="paragraph" w:styleId="TOC1">
    <w:name w:val="toc 1"/>
    <w:basedOn w:val="Normal"/>
    <w:next w:val="Normal"/>
    <w:autoRedefine/>
    <w:uiPriority w:val="39"/>
    <w:unhideWhenUsed/>
    <w:rsid w:val="006B5353"/>
    <w:pPr>
      <w:spacing w:after="100"/>
    </w:pPr>
  </w:style>
  <w:style w:type="paragraph" w:styleId="TOC2">
    <w:name w:val="toc 2"/>
    <w:basedOn w:val="Normal"/>
    <w:next w:val="Normal"/>
    <w:autoRedefine/>
    <w:uiPriority w:val="39"/>
    <w:unhideWhenUsed/>
    <w:rsid w:val="006B5353"/>
    <w:pPr>
      <w:spacing w:after="100"/>
      <w:ind w:left="240"/>
    </w:pPr>
  </w:style>
  <w:style w:type="paragraph" w:styleId="TOC3">
    <w:name w:val="toc 3"/>
    <w:basedOn w:val="Normal"/>
    <w:next w:val="Normal"/>
    <w:autoRedefine/>
    <w:uiPriority w:val="39"/>
    <w:unhideWhenUsed/>
    <w:rsid w:val="00433412"/>
    <w:pPr>
      <w:spacing w:after="100"/>
      <w:ind w:left="480"/>
    </w:pPr>
  </w:style>
  <w:style w:type="table" w:styleId="GridTable5Dark-Accent1">
    <w:name w:val="Grid Table 5 Dark Accent 1"/>
    <w:basedOn w:val="TableNormal"/>
    <w:uiPriority w:val="50"/>
    <w:locked/>
    <w:rsid w:val="00433412"/>
    <w:pPr>
      <w:spacing w:after="0" w:line="240" w:lineRule="auto"/>
    </w:pPr>
    <w:tblPr>
      <w:tblStyleRowBandSize w:val="1"/>
      <w:tblStyleColBandSize w:val="1"/>
      <w:tblBorders>
        <w:top w:val="single" w:color="FFFFFF" w:themeColor="background1" w:sz="4" w:space="0"/>
        <w:left w:val="single" w:color="FFFFFF" w:themeColor="background1" w:sz="4" w:space="0"/>
        <w:bottom w:val="single" w:color="FFFFFF" w:themeColor="background1" w:sz="4" w:space="0"/>
        <w:right w:val="single" w:color="FFFFFF" w:themeColor="background1" w:sz="4" w:space="0"/>
        <w:insideH w:val="single" w:color="FFFFFF" w:themeColor="background1" w:sz="4" w:space="0"/>
        <w:insideV w:val="single" w:color="FFFFFF" w:themeColor="background1" w:sz="4" w:space="0"/>
      </w:tblBorders>
    </w:tblPr>
    <w:tcPr>
      <w:shd w:val="clear" w:color="auto" w:fill="E1C6EB" w:themeFill="accent1" w:themeFillTint="33"/>
    </w:tcPr>
    <w:tblStylePr w:type="firstRow">
      <w:rPr>
        <w:b/>
        <w:bCs/>
        <w:color w:val="FFFFFF" w:themeColor="background1"/>
      </w:rPr>
      <w:tblPr/>
      <w:tcPr>
        <w:tcBorders>
          <w:top w:val="single" w:color="FFFFFF" w:themeColor="background1" w:sz="4" w:space="0"/>
          <w:left w:val="single" w:color="FFFFFF" w:themeColor="background1" w:sz="4" w:space="0"/>
          <w:right w:val="single" w:color="FFFFFF" w:themeColor="background1" w:sz="4" w:space="0"/>
          <w:insideH w:val="nil"/>
          <w:insideV w:val="nil"/>
        </w:tcBorders>
        <w:shd w:val="clear" w:color="auto" w:fill="4F2260" w:themeFill="accent1"/>
      </w:tcPr>
    </w:tblStylePr>
    <w:tblStylePr w:type="lastRow">
      <w:rPr>
        <w:b/>
        <w:bCs/>
        <w:color w:val="FFFFFF" w:themeColor="background1"/>
      </w:rPr>
      <w:tblPr/>
      <w:tcPr>
        <w:tcBorders>
          <w:left w:val="single" w:color="FFFFFF" w:themeColor="background1" w:sz="4" w:space="0"/>
          <w:bottom w:val="single" w:color="FFFFFF" w:themeColor="background1" w:sz="4" w:space="0"/>
          <w:right w:val="single" w:color="FFFFFF" w:themeColor="background1" w:sz="4" w:space="0"/>
          <w:insideH w:val="nil"/>
          <w:insideV w:val="nil"/>
        </w:tcBorders>
        <w:shd w:val="clear" w:color="auto" w:fill="4F2260" w:themeFill="accent1"/>
      </w:tcPr>
    </w:tblStylePr>
    <w:tblStylePr w:type="firstCol">
      <w:rPr>
        <w:b/>
        <w:bCs/>
        <w:color w:val="FFFFFF" w:themeColor="background1"/>
      </w:rPr>
      <w:tblPr/>
      <w:tcPr>
        <w:tcBorders>
          <w:top w:val="single" w:color="FFFFFF" w:themeColor="background1" w:sz="4" w:space="0"/>
          <w:left w:val="single" w:color="FFFFFF" w:themeColor="background1" w:sz="4" w:space="0"/>
          <w:bottom w:val="single" w:color="FFFFFF" w:themeColor="background1" w:sz="4" w:space="0"/>
          <w:insideV w:val="nil"/>
        </w:tcBorders>
        <w:shd w:val="clear" w:color="auto" w:fill="4F2260" w:themeFill="accent1"/>
      </w:tcPr>
    </w:tblStylePr>
    <w:tblStylePr w:type="lastCol">
      <w:rPr>
        <w:b/>
        <w:bCs/>
        <w:color w:val="FFFFFF" w:themeColor="background1"/>
      </w:rPr>
      <w:tblPr/>
      <w:tcPr>
        <w:tcBorders>
          <w:top w:val="single" w:color="FFFFFF" w:themeColor="background1" w:sz="4" w:space="0"/>
          <w:bottom w:val="single" w:color="FFFFFF" w:themeColor="background1" w:sz="4" w:space="0"/>
          <w:right w:val="single" w:color="FFFFFF" w:themeColor="background1" w:sz="4" w:space="0"/>
          <w:insideV w:val="nil"/>
        </w:tcBorders>
        <w:shd w:val="clear" w:color="auto" w:fill="4F2260" w:themeFill="accent1"/>
      </w:tcPr>
    </w:tblStylePr>
    <w:tblStylePr w:type="band1Vert">
      <w:tblPr/>
      <w:tcPr>
        <w:shd w:val="clear" w:color="auto" w:fill="C38ED7" w:themeFill="accent1" w:themeFillTint="66"/>
      </w:tcPr>
    </w:tblStylePr>
    <w:tblStylePr w:type="band1Horz">
      <w:tblPr/>
      <w:tcPr>
        <w:shd w:val="clear" w:color="auto" w:fill="C38ED7" w:themeFill="accent1" w:themeFillTint="66"/>
      </w:tcPr>
    </w:tblStylePr>
  </w:style>
  <w:style w:type="paragraph" w:styleId="Indented" w:customStyle="1">
    <w:name w:val="Indented"/>
    <w:basedOn w:val="Normal"/>
    <w:qFormat/>
    <w:rsid w:val="00433412"/>
    <w:pPr>
      <w:ind w:left="284"/>
    </w:pPr>
  </w:style>
  <w:style w:type="character" w:styleId="Heading8Char" w:customStyle="1">
    <w:name w:val="Heading 8 Char"/>
    <w:basedOn w:val="DefaultParagraphFont"/>
    <w:link w:val="Heading8"/>
    <w:rsid w:val="00211F98"/>
    <w:rPr>
      <w:rFonts w:asciiTheme="majorHAnsi" w:hAnsiTheme="majorHAnsi" w:eastAsiaTheme="majorEastAsia" w:cstheme="majorBidi"/>
      <w:color w:val="272727" w:themeColor="text1" w:themeTint="D8"/>
      <w:sz w:val="21"/>
      <w:szCs w:val="21"/>
      <w:lang w:val="en-GB" w:eastAsia="en-GB"/>
    </w:rPr>
  </w:style>
  <w:style w:type="character" w:styleId="Heading9Char" w:customStyle="1">
    <w:name w:val="Heading 9 Char"/>
    <w:basedOn w:val="DefaultParagraphFont"/>
    <w:link w:val="Heading9"/>
    <w:rsid w:val="00211F98"/>
    <w:rPr>
      <w:rFonts w:asciiTheme="majorHAnsi" w:hAnsiTheme="majorHAnsi" w:eastAsiaTheme="majorEastAsia" w:cstheme="majorBidi"/>
      <w:i/>
      <w:iCs/>
      <w:color w:val="272727" w:themeColor="text1" w:themeTint="D8"/>
      <w:sz w:val="21"/>
      <w:szCs w:val="21"/>
      <w:lang w:val="en-GB" w:eastAsia="en-GB"/>
    </w:rPr>
  </w:style>
  <w:style w:type="paragraph" w:styleId="Subtitle">
    <w:name w:val="Subtitle"/>
    <w:basedOn w:val="Normal"/>
    <w:next w:val="Normal"/>
    <w:link w:val="SubtitleChar"/>
    <w:rsid w:val="00211F98"/>
    <w:pPr>
      <w:spacing w:before="0" w:after="60" w:line="240" w:lineRule="auto"/>
      <w:jc w:val="center"/>
      <w:outlineLvl w:val="1"/>
    </w:pPr>
    <w:rPr>
      <w:rFonts w:ascii="Cambria" w:hAnsi="NanumGothic" w:eastAsia="Times New Roman" w:cs="NanumGothic"/>
      <w:szCs w:val="20"/>
      <w:lang w:val="en-GB" w:eastAsia="en-GB"/>
    </w:rPr>
  </w:style>
  <w:style w:type="character" w:styleId="SubtitleChar" w:customStyle="1">
    <w:name w:val="Subtitle Char"/>
    <w:basedOn w:val="DefaultParagraphFont"/>
    <w:link w:val="Subtitle"/>
    <w:rsid w:val="00211F98"/>
    <w:rPr>
      <w:rFonts w:ascii="Cambria" w:hAnsi="NanumGothic" w:eastAsia="Times New Roman" w:cs="NanumGothic"/>
      <w:color w:val="auto"/>
      <w:lang w:val="en-GB" w:eastAsia="en-GB"/>
    </w:rPr>
  </w:style>
  <w:style w:type="character" w:styleId="Emphasis">
    <w:name w:val="Emphasis"/>
    <w:rsid w:val="00211F98"/>
    <w:rPr>
      <w:i/>
      <w:sz w:val="20"/>
    </w:rPr>
  </w:style>
  <w:style w:type="character" w:styleId="Strong">
    <w:name w:val="Strong"/>
    <w:uiPriority w:val="22"/>
    <w:qFormat/>
    <w:rsid w:val="00211F98"/>
    <w:rPr>
      <w:b/>
      <w:sz w:val="20"/>
    </w:rPr>
  </w:style>
  <w:style w:type="paragraph" w:styleId="BodyText">
    <w:name w:val="Body Text"/>
    <w:basedOn w:val="Normal"/>
    <w:link w:val="BodyTextChar"/>
    <w:rsid w:val="00211F98"/>
    <w:pPr>
      <w:spacing w:before="0" w:after="120" w:line="240" w:lineRule="auto"/>
    </w:pPr>
    <w:rPr>
      <w:rFonts w:hAnsi="NanumGothic" w:eastAsia="Calibri" w:cs="NanumGothic"/>
      <w:szCs w:val="20"/>
      <w:lang w:val="en-GB" w:eastAsia="en-GB"/>
    </w:rPr>
  </w:style>
  <w:style w:type="character" w:styleId="BodyTextChar" w:customStyle="1">
    <w:name w:val="Body Text Char"/>
    <w:basedOn w:val="DefaultParagraphFont"/>
    <w:link w:val="BodyText"/>
    <w:rsid w:val="00211F98"/>
    <w:rPr>
      <w:rFonts w:hAnsi="NanumGothic" w:eastAsia="Calibri" w:cs="NanumGothic"/>
      <w:color w:val="auto"/>
      <w:sz w:val="32"/>
      <w:lang w:val="en-GB" w:eastAsia="en-GB"/>
    </w:rPr>
  </w:style>
  <w:style w:type="character" w:styleId="Quotation" w:customStyle="1">
    <w:name w:val="Quotation"/>
    <w:rsid w:val="00211F98"/>
    <w:rPr>
      <w:i/>
      <w:sz w:val="20"/>
    </w:rPr>
  </w:style>
  <w:style w:type="paragraph" w:styleId="Heading" w:customStyle="1">
    <w:name w:val="Heading"/>
    <w:basedOn w:val="Normal"/>
    <w:rsid w:val="00211F98"/>
    <w:pPr>
      <w:spacing w:before="240" w:after="120" w:line="240" w:lineRule="auto"/>
    </w:pPr>
    <w:rPr>
      <w:rFonts w:hAnsi="NanumGothic" w:eastAsia="SimSun" w:cs="NanumGothic"/>
      <w:sz w:val="28"/>
      <w:szCs w:val="20"/>
      <w:lang w:val="en-GB" w:eastAsia="en-GB"/>
    </w:rPr>
  </w:style>
  <w:style w:type="paragraph" w:styleId="Index" w:customStyle="1">
    <w:name w:val="Index"/>
    <w:basedOn w:val="Normal"/>
    <w:rsid w:val="00211F98"/>
    <w:pPr>
      <w:spacing w:before="0" w:line="240" w:lineRule="auto"/>
    </w:pPr>
    <w:rPr>
      <w:rFonts w:hAnsi="NanumGothic" w:eastAsia="Calibri" w:cs="NanumGothic"/>
      <w:szCs w:val="20"/>
      <w:lang w:val="en-GB" w:eastAsia="en-GB"/>
    </w:rPr>
  </w:style>
  <w:style w:type="paragraph" w:styleId="Caption">
    <w:name w:val="caption"/>
    <w:basedOn w:val="Normal"/>
    <w:rsid w:val="00211F98"/>
    <w:pPr>
      <w:spacing w:before="0" w:line="240" w:lineRule="auto"/>
    </w:pPr>
    <w:rPr>
      <w:rFonts w:hAnsi="NanumGothic" w:eastAsia="Calibri" w:cs="NanumGothic"/>
      <w:b/>
      <w:sz w:val="20"/>
      <w:szCs w:val="20"/>
      <w:lang w:val="en-GB" w:eastAsia="en-GB"/>
    </w:rPr>
  </w:style>
  <w:style w:type="paragraph" w:styleId="List">
    <w:name w:val="List"/>
    <w:basedOn w:val="Normal"/>
    <w:rsid w:val="00211F98"/>
    <w:pPr>
      <w:spacing w:after="120" w:line="240" w:lineRule="auto"/>
    </w:pPr>
    <w:rPr>
      <w:rFonts w:hAnsi="NanumGothic" w:eastAsia="Calibri" w:cs="NanumGothic"/>
      <w:szCs w:val="20"/>
      <w:lang w:val="en-GB" w:eastAsia="en-GB"/>
    </w:rPr>
  </w:style>
  <w:style w:type="character" w:styleId="MediumGrid2-Accent2Char" w:customStyle="1">
    <w:name w:val="Medium Grid 2 - Accent 2 Char"/>
    <w:rsid w:val="00211F98"/>
    <w:rPr>
      <w:i/>
      <w:color w:val="000000"/>
      <w:sz w:val="20"/>
    </w:rPr>
  </w:style>
  <w:style w:type="character" w:styleId="MediumGrid3-Accent2Char" w:customStyle="1">
    <w:name w:val="Medium Grid 3 - Accent 2 Char"/>
    <w:rsid w:val="00211F98"/>
    <w:rPr>
      <w:b/>
      <w:i/>
      <w:color w:val="4F81BD"/>
      <w:sz w:val="20"/>
    </w:rPr>
  </w:style>
  <w:style w:type="character" w:styleId="Caption1" w:customStyle="1">
    <w:name w:val="Caption1"/>
    <w:rsid w:val="00211F98"/>
    <w:rPr>
      <w:sz w:val="20"/>
    </w:rPr>
  </w:style>
  <w:style w:type="paragraph" w:styleId="first" w:customStyle="1">
    <w:name w:val="first"/>
    <w:basedOn w:val="Normal"/>
    <w:rsid w:val="00211F98"/>
    <w:pPr>
      <w:spacing w:before="100" w:after="100" w:line="240" w:lineRule="auto"/>
    </w:pPr>
    <w:rPr>
      <w:rFonts w:ascii="Times New Roman" w:hAnsi="NanumGothic" w:eastAsia="Calibri" w:cs="NanumGothic"/>
      <w:szCs w:val="20"/>
      <w:lang w:val="en-GB" w:eastAsia="en-GB"/>
    </w:rPr>
  </w:style>
  <w:style w:type="character" w:styleId="slug" w:customStyle="1">
    <w:name w:val="slug"/>
    <w:rsid w:val="00211F98"/>
    <w:rPr>
      <w:sz w:val="20"/>
    </w:rPr>
  </w:style>
  <w:style w:type="paragraph" w:styleId="guardianbody" w:customStyle="1">
    <w:name w:val="guardianbody"/>
    <w:basedOn w:val="Normal"/>
    <w:rsid w:val="00211F98"/>
    <w:pPr>
      <w:spacing w:before="100" w:after="100" w:line="240" w:lineRule="auto"/>
    </w:pPr>
    <w:rPr>
      <w:rFonts w:ascii="Times New Roman" w:hAnsi="NanumGothic" w:eastAsia="Calibri" w:cs="NanumGothic"/>
      <w:szCs w:val="20"/>
      <w:lang w:val="en-GB" w:eastAsia="en-GB"/>
    </w:rPr>
  </w:style>
  <w:style w:type="paragraph" w:styleId="references" w:customStyle="1">
    <w:name w:val="references"/>
    <w:basedOn w:val="Normal"/>
    <w:next w:val="first"/>
    <w:rsid w:val="00211F98"/>
    <w:pPr>
      <w:spacing w:before="100" w:after="100" w:line="240" w:lineRule="auto"/>
    </w:pPr>
    <w:rPr>
      <w:rFonts w:ascii="Times New Roman" w:hAnsi="NanumGothic" w:eastAsia="Calibri" w:cs="NanumGothic"/>
      <w:szCs w:val="20"/>
      <w:lang w:val="en-GB" w:eastAsia="en-GB"/>
    </w:rPr>
  </w:style>
  <w:style w:type="character" w:styleId="PageNumber">
    <w:name w:val="page number"/>
    <w:rsid w:val="00211F98"/>
    <w:rPr>
      <w:sz w:val="20"/>
    </w:rPr>
  </w:style>
  <w:style w:type="paragraph" w:styleId="PlainText">
    <w:name w:val="Plain Text"/>
    <w:aliases w:val="Plain Text Char Char Char,Plain Text Char Char"/>
    <w:basedOn w:val="Normal"/>
    <w:link w:val="PlainTextChar"/>
    <w:uiPriority w:val="99"/>
    <w:rsid w:val="00211F98"/>
    <w:pPr>
      <w:spacing w:before="0" w:line="240" w:lineRule="auto"/>
      <w:jc w:val="both"/>
    </w:pPr>
    <w:rPr>
      <w:rFonts w:ascii="MS Mincho" w:hAnsi="NanumGothic" w:cs="NanumGothic"/>
      <w:sz w:val="21"/>
      <w:szCs w:val="20"/>
      <w:lang w:val="en-GB" w:eastAsia="en-GB"/>
    </w:rPr>
  </w:style>
  <w:style w:type="character" w:styleId="PlainTextChar" w:customStyle="1">
    <w:name w:val="Plain Text Char"/>
    <w:aliases w:val="Plain Text Char Char Char Char,Plain Text Char Char Char1"/>
    <w:basedOn w:val="DefaultParagraphFont"/>
    <w:link w:val="PlainText"/>
    <w:uiPriority w:val="99"/>
    <w:rsid w:val="00211F98"/>
    <w:rPr>
      <w:rFonts w:ascii="MS Mincho" w:hAnsi="NanumGothic" w:eastAsia="MS Mincho" w:cs="NanumGothic"/>
      <w:color w:val="auto"/>
      <w:sz w:val="21"/>
      <w:lang w:val="en-GB" w:eastAsia="en-GB"/>
    </w:rPr>
  </w:style>
  <w:style w:type="paragraph" w:styleId="NormalWeb">
    <w:name w:val="Normal (Web)"/>
    <w:basedOn w:val="Normal"/>
    <w:rsid w:val="00211F98"/>
    <w:pPr>
      <w:spacing w:before="0" w:after="264" w:line="240" w:lineRule="auto"/>
    </w:pPr>
    <w:rPr>
      <w:rFonts w:ascii="Times New Roman" w:hAnsi="NanumGothic" w:eastAsia="Calibri" w:cs="NanumGothic"/>
      <w:szCs w:val="20"/>
      <w:lang w:val="en-GB" w:eastAsia="en-GB"/>
    </w:rPr>
  </w:style>
  <w:style w:type="character" w:styleId="NormalWebChar" w:customStyle="1">
    <w:name w:val="Normal (Web) Char"/>
    <w:rsid w:val="00211F98"/>
    <w:rPr>
      <w:sz w:val="20"/>
    </w:rPr>
  </w:style>
  <w:style w:type="character" w:styleId="HTMLCite">
    <w:name w:val="HTML Cite"/>
    <w:rsid w:val="00211F98"/>
    <w:rPr>
      <w:color w:val="006621"/>
      <w:sz w:val="20"/>
    </w:rPr>
  </w:style>
  <w:style w:type="paragraph" w:styleId="BalloonText">
    <w:name w:val="Balloon Text"/>
    <w:basedOn w:val="Normal"/>
    <w:link w:val="BalloonTextChar"/>
    <w:rsid w:val="00211F98"/>
    <w:pPr>
      <w:spacing w:before="0" w:line="240" w:lineRule="auto"/>
    </w:pPr>
    <w:rPr>
      <w:rFonts w:ascii="Tahoma" w:hAnsi="NanumGothic" w:eastAsia="Calibri" w:cs="NanumGothic"/>
      <w:sz w:val="16"/>
      <w:szCs w:val="20"/>
      <w:lang w:val="en-GB" w:eastAsia="en-GB"/>
    </w:rPr>
  </w:style>
  <w:style w:type="character" w:styleId="BalloonTextChar" w:customStyle="1">
    <w:name w:val="Balloon Text Char"/>
    <w:basedOn w:val="DefaultParagraphFont"/>
    <w:link w:val="BalloonText"/>
    <w:rsid w:val="00211F98"/>
    <w:rPr>
      <w:rFonts w:ascii="Tahoma" w:hAnsi="NanumGothic" w:eastAsia="Calibri" w:cs="NanumGothic"/>
      <w:color w:val="auto"/>
      <w:sz w:val="16"/>
      <w:lang w:val="en-GB" w:eastAsia="en-GB"/>
    </w:rPr>
  </w:style>
  <w:style w:type="paragraph" w:styleId="ListBullet2">
    <w:name w:val="List Bullet 2"/>
    <w:basedOn w:val="Normal"/>
    <w:rsid w:val="00211F98"/>
    <w:pPr>
      <w:spacing w:before="0" w:line="240" w:lineRule="auto"/>
    </w:pPr>
    <w:rPr>
      <w:rFonts w:hAnsi="NanumGothic" w:eastAsia="Calibri" w:cs="NanumGothic"/>
      <w:szCs w:val="20"/>
      <w:lang w:val="en-GB" w:eastAsia="en-GB"/>
    </w:rPr>
  </w:style>
  <w:style w:type="paragraph" w:styleId="ListNumber2">
    <w:name w:val="List Number 2"/>
    <w:basedOn w:val="Normal"/>
    <w:next w:val="Normal"/>
    <w:rsid w:val="00211F98"/>
    <w:pPr>
      <w:spacing w:before="0" w:line="240" w:lineRule="auto"/>
    </w:pPr>
    <w:rPr>
      <w:rFonts w:hAnsi="NanumGothic" w:eastAsia="Calibri" w:cs="NanumGothic"/>
      <w:szCs w:val="20"/>
      <w:lang w:val="en-GB" w:eastAsia="en-GB"/>
    </w:rPr>
  </w:style>
  <w:style w:type="paragraph" w:styleId="NormalStandardPrint" w:customStyle="1">
    <w:name w:val="Normal Standard Print"/>
    <w:basedOn w:val="Normal"/>
    <w:next w:val="ListNumber2"/>
    <w:rsid w:val="00211F98"/>
    <w:pPr>
      <w:spacing w:before="0" w:line="240" w:lineRule="auto"/>
    </w:pPr>
    <w:rPr>
      <w:rFonts w:hAnsi="NanumGothic" w:eastAsia="Calibri" w:cs="NanumGothic"/>
      <w:szCs w:val="20"/>
      <w:lang w:val="en-GB" w:eastAsia="en-GB"/>
    </w:rPr>
  </w:style>
  <w:style w:type="character" w:styleId="qualifications3" w:customStyle="1">
    <w:name w:val="qualifications3"/>
    <w:rsid w:val="00211F98"/>
    <w:rPr>
      <w:sz w:val="20"/>
    </w:rPr>
  </w:style>
  <w:style w:type="paragraph" w:styleId="TOC4">
    <w:name w:val="toc 4"/>
    <w:basedOn w:val="Normal"/>
    <w:next w:val="Normal"/>
    <w:rsid w:val="00211F98"/>
    <w:pPr>
      <w:spacing w:before="0" w:line="240" w:lineRule="auto"/>
      <w:ind w:left="960"/>
    </w:pPr>
    <w:rPr>
      <w:rFonts w:ascii="Calibri" w:hAnsi="Calibri" w:eastAsia="Calibri" w:cs="NanumGothic"/>
      <w:sz w:val="20"/>
      <w:szCs w:val="20"/>
      <w:lang w:val="en-GB" w:eastAsia="en-GB"/>
    </w:rPr>
  </w:style>
  <w:style w:type="paragraph" w:styleId="Body" w:customStyle="1">
    <w:name w:val="Body"/>
    <w:next w:val="TOC3"/>
    <w:rsid w:val="00211F98"/>
    <w:pPr>
      <w:spacing w:after="0" w:line="240" w:lineRule="auto"/>
      <w:ind w:left="0"/>
    </w:pPr>
    <w:rPr>
      <w:rFonts w:hAnsi="NanumGothic" w:eastAsia="Arial Unicode MS" w:cs="NanumGothic"/>
      <w:color w:val="000000"/>
      <w:sz w:val="32"/>
      <w:lang w:val="en-GB" w:eastAsia="en-GB"/>
    </w:rPr>
  </w:style>
  <w:style w:type="character" w:styleId="None" w:customStyle="1">
    <w:name w:val="None"/>
    <w:rsid w:val="00211F98"/>
    <w:rPr>
      <w:sz w:val="20"/>
    </w:rPr>
  </w:style>
  <w:style w:type="character" w:styleId="Hyperlink0" w:customStyle="1">
    <w:name w:val="Hyperlink.0"/>
    <w:rsid w:val="00211F98"/>
    <w:rPr>
      <w:color w:val="0000FF"/>
      <w:sz w:val="20"/>
      <w:u w:val="single" w:color="0000FF"/>
    </w:rPr>
  </w:style>
  <w:style w:type="character" w:styleId="Hyperlink1" w:customStyle="1">
    <w:name w:val="Hyperlink.1"/>
    <w:rsid w:val="00211F98"/>
    <w:rPr>
      <w:color w:val="0000FF"/>
      <w:sz w:val="20"/>
      <w:u w:val="single" w:color="0000FF"/>
    </w:rPr>
  </w:style>
  <w:style w:type="paragraph" w:styleId="Default" w:customStyle="1">
    <w:name w:val="Default"/>
    <w:rsid w:val="00211F98"/>
    <w:pPr>
      <w:spacing w:after="0" w:line="240" w:lineRule="auto"/>
      <w:ind w:left="0"/>
    </w:pPr>
    <w:rPr>
      <w:rFonts w:ascii="Helvetica" w:hAnsi="NanumGothic" w:eastAsia="Arial Unicode MS" w:cs="NanumGothic"/>
      <w:color w:val="000000"/>
      <w:sz w:val="22"/>
      <w:lang w:val="en-GB" w:eastAsia="en-GB"/>
    </w:rPr>
  </w:style>
  <w:style w:type="character" w:styleId="Hyperlink2" w:customStyle="1">
    <w:name w:val="Hyperlink.2"/>
    <w:rsid w:val="00211F98"/>
    <w:rPr>
      <w:color w:val="006CAF"/>
      <w:sz w:val="20"/>
      <w:u w:val="single" w:color="006CAF"/>
    </w:rPr>
  </w:style>
  <w:style w:type="character" w:styleId="Hyperlink3" w:customStyle="1">
    <w:name w:val="Hyperlink.3"/>
    <w:rsid w:val="00211F98"/>
    <w:rPr>
      <w:color w:val="0000FF"/>
      <w:sz w:val="20"/>
      <w:u w:val="single" w:color="0000FF"/>
    </w:rPr>
  </w:style>
  <w:style w:type="character" w:styleId="Hyperlink4" w:customStyle="1">
    <w:name w:val="Hyperlink.4"/>
    <w:rsid w:val="00211F98"/>
    <w:rPr>
      <w:sz w:val="20"/>
    </w:rPr>
  </w:style>
  <w:style w:type="character" w:styleId="CommentReference">
    <w:name w:val="annotation reference"/>
    <w:rsid w:val="00211F98"/>
    <w:rPr>
      <w:sz w:val="20"/>
    </w:rPr>
  </w:style>
  <w:style w:type="paragraph" w:styleId="CommentText">
    <w:name w:val="annotation text"/>
    <w:basedOn w:val="Normal"/>
    <w:link w:val="CommentTextChar"/>
    <w:rsid w:val="00211F98"/>
    <w:pPr>
      <w:spacing w:before="0" w:line="240" w:lineRule="auto"/>
    </w:pPr>
    <w:rPr>
      <w:rFonts w:hAnsi="NanumGothic" w:eastAsia="Calibri" w:cs="NanumGothic"/>
      <w:sz w:val="20"/>
      <w:szCs w:val="20"/>
      <w:lang w:val="en-GB" w:eastAsia="en-GB"/>
    </w:rPr>
  </w:style>
  <w:style w:type="character" w:styleId="CommentTextChar" w:customStyle="1">
    <w:name w:val="Comment Text Char"/>
    <w:basedOn w:val="DefaultParagraphFont"/>
    <w:link w:val="CommentText"/>
    <w:rsid w:val="00211F98"/>
    <w:rPr>
      <w:rFonts w:hAnsi="NanumGothic" w:eastAsia="Calibri" w:cs="NanumGothic"/>
      <w:color w:val="auto"/>
      <w:sz w:val="20"/>
      <w:lang w:val="en-GB" w:eastAsia="en-GB"/>
    </w:rPr>
  </w:style>
  <w:style w:type="paragraph" w:styleId="CommentSubject">
    <w:name w:val="annotation subject"/>
    <w:link w:val="CommentSubjectChar"/>
    <w:rsid w:val="00211F98"/>
    <w:pPr>
      <w:spacing w:after="0" w:line="240" w:lineRule="auto"/>
      <w:ind w:left="0"/>
    </w:pPr>
    <w:rPr>
      <w:rFonts w:hAnsi="NanumGothic" w:eastAsia="Calibri" w:cs="NanumGothic"/>
      <w:b/>
      <w:color w:val="auto"/>
      <w:sz w:val="20"/>
      <w:lang w:val="en-GB" w:eastAsia="en-GB"/>
    </w:rPr>
  </w:style>
  <w:style w:type="character" w:styleId="CommentSubjectChar" w:customStyle="1">
    <w:name w:val="Comment Subject Char"/>
    <w:basedOn w:val="CommentTextChar"/>
    <w:link w:val="CommentSubject"/>
    <w:rsid w:val="00211F98"/>
    <w:rPr>
      <w:rFonts w:hAnsi="NanumGothic" w:eastAsia="Calibri" w:cs="NanumGothic"/>
      <w:b/>
      <w:color w:val="auto"/>
      <w:sz w:val="20"/>
      <w:lang w:val="en-GB" w:eastAsia="en-GB"/>
    </w:rPr>
  </w:style>
  <w:style w:type="character" w:styleId="ColorfulGrid-Accent1Char" w:customStyle="1">
    <w:name w:val="Colorful Grid - Accent 1 Char"/>
    <w:rsid w:val="00211F98"/>
    <w:rPr>
      <w:i/>
      <w:color w:val="000000"/>
      <w:sz w:val="20"/>
    </w:rPr>
  </w:style>
  <w:style w:type="character" w:styleId="LightShading-Accent2Char" w:customStyle="1">
    <w:name w:val="Light Shading - Accent 2 Char"/>
    <w:rsid w:val="00211F98"/>
    <w:rPr>
      <w:b/>
      <w:i/>
      <w:color w:val="4F81BD"/>
      <w:sz w:val="20"/>
    </w:rPr>
  </w:style>
  <w:style w:type="table" w:styleId="MediumGrid1-Accent4">
    <w:name w:val="Medium Grid 1 Accent 4"/>
    <w:basedOn w:val="TableNormal"/>
    <w:locked/>
    <w:rsid w:val="00211F98"/>
    <w:pPr>
      <w:spacing w:after="0" w:line="240" w:lineRule="auto"/>
      <w:ind w:left="0"/>
    </w:pPr>
    <w:rPr>
      <w:rFonts w:ascii="NanumGothic" w:hAnsi="NanumGothic" w:eastAsia="NanumGothic" w:cs="NanumGothic"/>
      <w:i/>
      <w:color w:val="000000"/>
      <w:sz w:val="20"/>
      <w:lang w:val="en-AU" w:eastAsia="en-AU"/>
    </w:rPr>
    <w:tblPr>
      <w:tblStyleRowBandSize w:val="1"/>
      <w:tblStyleColBandSize w:val="1"/>
      <w:tblInd w:w="0" w:type="nil"/>
      <w:tblBorders>
        <w:top w:val="none" w:color="auto" w:sz="2" w:space="0"/>
        <w:left w:val="none" w:color="auto" w:sz="2" w:space="0"/>
        <w:bottom w:val="none" w:color="auto" w:sz="2" w:space="0"/>
        <w:right w:val="none" w:color="auto" w:sz="2" w:space="0"/>
        <w:insideH w:val="single" w:color="FFFFFF" w:sz="4" w:space="0"/>
        <w:insideV w:val="none" w:color="auto" w:sz="2" w:space="0"/>
      </w:tblBorders>
      <w:tblCellMar>
        <w:left w:w="0" w:type="dxa"/>
        <w:right w:w="0" w:type="dxa"/>
      </w:tblCellMar>
    </w:tblPr>
    <w:tcPr>
      <w:shd w:val="clear" w:color="auto" w:fill="DEEAF6"/>
    </w:tcPr>
    <w:tblStylePr w:type="firstRow">
      <w:tblPr/>
      <w:tcPr>
        <w:shd w:val="clear" w:color="auto" w:fill="BDD6EE"/>
      </w:tcPr>
    </w:tblStylePr>
    <w:tblStylePr w:type="lastRow">
      <w:tblPr/>
      <w:tcPr>
        <w:shd w:val="clear" w:color="auto" w:fill="BDD6EE"/>
      </w:tcPr>
    </w:tblStylePr>
    <w:tblStylePr w:type="firstCol">
      <w:tblPr/>
      <w:tcPr>
        <w:shd w:val="clear" w:color="auto" w:fill="2E74B5"/>
      </w:tcPr>
    </w:tblStylePr>
    <w:tblStylePr w:type="lastCol">
      <w:tblPr/>
      <w:tcPr>
        <w:shd w:val="clear" w:color="auto" w:fill="2E74B5"/>
      </w:tcPr>
    </w:tblStylePr>
    <w:tblStylePr w:type="band1Vert">
      <w:tblPr/>
      <w:tcPr>
        <w:shd w:val="clear" w:color="auto" w:fill="ADCCEA"/>
      </w:tcPr>
    </w:tblStylePr>
    <w:tblStylePr w:type="band1Horz">
      <w:tblPr/>
      <w:tcPr>
        <w:shd w:val="clear" w:color="auto" w:fill="ADCCEA"/>
      </w:tcPr>
    </w:tblStylePr>
  </w:style>
  <w:style w:type="table" w:styleId="MediumGrid2-Accent4">
    <w:name w:val="Medium Grid 2 Accent 4"/>
    <w:basedOn w:val="TableNormal"/>
    <w:locked/>
    <w:rsid w:val="00211F98"/>
    <w:pPr>
      <w:spacing w:after="0" w:line="240" w:lineRule="auto"/>
      <w:ind w:left="0"/>
    </w:pPr>
    <w:rPr>
      <w:rFonts w:ascii="NanumGothic" w:hAnsi="NanumGothic" w:eastAsia="NanumGothic" w:cs="NanumGothic"/>
      <w:b/>
      <w:i/>
      <w:color w:val="4F81BD"/>
      <w:sz w:val="20"/>
      <w:lang w:val="en-AU" w:eastAsia="en-AU"/>
    </w:rPr>
    <w:tblPr>
      <w:tblStyleRowBandSize w:val="1"/>
      <w:tblStyleColBandSize w:val="1"/>
      <w:tblInd w:w="0" w:type="nil"/>
      <w:tblBorders>
        <w:top w:val="single" w:color="ED7D31" w:sz="8" w:space="0"/>
        <w:left w:val="none" w:color="auto" w:sz="2" w:space="0"/>
        <w:bottom w:val="single" w:color="ED7D31" w:sz="8" w:space="0"/>
        <w:right w:val="none" w:color="auto" w:sz="2" w:space="0"/>
        <w:insideH w:val="none" w:color="auto" w:sz="2" w:space="0"/>
        <w:insideV w:val="none" w:color="auto" w:sz="2" w:space="0"/>
      </w:tblBorders>
      <w:tblCellMar>
        <w:left w:w="0" w:type="dxa"/>
        <w:right w:w="0" w:type="dxa"/>
      </w:tblCellMar>
    </w:tblPr>
    <w:tblStylePr w:type="firstRow">
      <w:tblPr/>
      <w:tcPr>
        <w:tcBorders>
          <w:top w:val="single" w:color="ED7D31" w:sz="8" w:space="0"/>
          <w:left w:val="nil"/>
          <w:bottom w:val="single" w:color="ED7D31" w:sz="8" w:space="0"/>
          <w:right w:val="nil"/>
          <w:insideH w:val="nil"/>
          <w:insideV w:val="nil"/>
        </w:tcBorders>
      </w:tcPr>
    </w:tblStylePr>
    <w:tblStylePr w:type="lastRow">
      <w:tblPr/>
      <w:tcPr>
        <w:tcBorders>
          <w:top w:val="single" w:color="ED7D31" w:sz="8" w:space="0"/>
          <w:left w:val="nil"/>
          <w:bottom w:val="single" w:color="ED7D31" w:sz="8" w:space="0"/>
          <w:right w:val="nil"/>
          <w:insideH w:val="nil"/>
          <w:insideV w:val="nil"/>
        </w:tcBorders>
      </w:tcPr>
    </w:tblStylePr>
    <w:tblStylePr w:type="band1Vert">
      <w:tblPr/>
      <w:tcPr>
        <w:tcBorders>
          <w:left w:val="nil"/>
          <w:right w:val="nil"/>
          <w:insideH w:val="nil"/>
          <w:insideV w:val="nil"/>
        </w:tcBorders>
        <w:shd w:val="clear" w:color="auto" w:fill="FADECB"/>
      </w:tcPr>
    </w:tblStylePr>
    <w:tblStylePr w:type="band1Horz">
      <w:tblPr/>
      <w:tcPr>
        <w:tcBorders>
          <w:left w:val="nil"/>
          <w:right w:val="nil"/>
          <w:insideH w:val="nil"/>
          <w:insideV w:val="nil"/>
        </w:tcBorders>
        <w:shd w:val="clear" w:color="auto" w:fill="FADECB"/>
      </w:tcPr>
    </w:tblStylePr>
  </w:style>
  <w:style w:type="paragraph" w:styleId="Text" w:customStyle="1">
    <w:name w:val="_Text"/>
    <w:basedOn w:val="Normal"/>
    <w:rsid w:val="00211F98"/>
    <w:pPr>
      <w:autoSpaceDE w:val="0"/>
      <w:spacing w:before="0" w:line="340" w:lineRule="atLeast"/>
      <w:jc w:val="both"/>
    </w:pPr>
    <w:rPr>
      <w:rFonts w:ascii="Minion-Regular" w:hAnsi="NanumGothic" w:eastAsia="Times New Roman" w:cs="NanumGothic"/>
      <w:color w:val="000000"/>
      <w:sz w:val="23"/>
      <w:szCs w:val="20"/>
      <w:lang w:val="en-GB" w:eastAsia="en-GB"/>
    </w:rPr>
  </w:style>
  <w:style w:type="paragraph" w:styleId="TOC5">
    <w:name w:val="toc 5"/>
    <w:basedOn w:val="Normal"/>
    <w:next w:val="Normal"/>
    <w:autoRedefine/>
    <w:uiPriority w:val="39"/>
    <w:semiHidden/>
    <w:unhideWhenUsed/>
    <w:rsid w:val="00211F98"/>
    <w:pPr>
      <w:spacing w:before="0" w:line="240" w:lineRule="auto"/>
      <w:ind w:left="1280"/>
    </w:pPr>
    <w:rPr>
      <w:rFonts w:ascii="Calibri" w:hAnsi="Calibri" w:eastAsia="Calibri" w:cs="NanumGothic"/>
      <w:sz w:val="20"/>
      <w:szCs w:val="20"/>
      <w:lang w:val="en-GB" w:eastAsia="en-GB"/>
    </w:rPr>
  </w:style>
  <w:style w:type="paragraph" w:styleId="TOC6">
    <w:name w:val="toc 6"/>
    <w:basedOn w:val="Normal"/>
    <w:next w:val="Normal"/>
    <w:autoRedefine/>
    <w:uiPriority w:val="39"/>
    <w:semiHidden/>
    <w:unhideWhenUsed/>
    <w:rsid w:val="00211F98"/>
    <w:pPr>
      <w:spacing w:before="0" w:line="240" w:lineRule="auto"/>
      <w:ind w:left="1600"/>
    </w:pPr>
    <w:rPr>
      <w:rFonts w:ascii="Calibri" w:hAnsi="Calibri" w:eastAsia="Calibri" w:cs="NanumGothic"/>
      <w:sz w:val="20"/>
      <w:szCs w:val="20"/>
      <w:lang w:val="en-GB" w:eastAsia="en-GB"/>
    </w:rPr>
  </w:style>
  <w:style w:type="paragraph" w:styleId="TOC7">
    <w:name w:val="toc 7"/>
    <w:basedOn w:val="Normal"/>
    <w:next w:val="Normal"/>
    <w:autoRedefine/>
    <w:uiPriority w:val="39"/>
    <w:semiHidden/>
    <w:unhideWhenUsed/>
    <w:rsid w:val="00211F98"/>
    <w:pPr>
      <w:spacing w:before="0" w:line="240" w:lineRule="auto"/>
      <w:ind w:left="1920"/>
    </w:pPr>
    <w:rPr>
      <w:rFonts w:ascii="Calibri" w:hAnsi="Calibri" w:eastAsia="Calibri" w:cs="NanumGothic"/>
      <w:sz w:val="20"/>
      <w:szCs w:val="20"/>
      <w:lang w:val="en-GB" w:eastAsia="en-GB"/>
    </w:rPr>
  </w:style>
  <w:style w:type="paragraph" w:styleId="TOC8">
    <w:name w:val="toc 8"/>
    <w:basedOn w:val="Normal"/>
    <w:next w:val="Normal"/>
    <w:autoRedefine/>
    <w:uiPriority w:val="39"/>
    <w:semiHidden/>
    <w:unhideWhenUsed/>
    <w:rsid w:val="00211F98"/>
    <w:pPr>
      <w:spacing w:before="0" w:line="240" w:lineRule="auto"/>
      <w:ind w:left="2240"/>
    </w:pPr>
    <w:rPr>
      <w:rFonts w:ascii="Calibri" w:hAnsi="Calibri" w:eastAsia="Calibri" w:cs="NanumGothic"/>
      <w:sz w:val="20"/>
      <w:szCs w:val="20"/>
      <w:lang w:val="en-GB" w:eastAsia="en-GB"/>
    </w:rPr>
  </w:style>
  <w:style w:type="paragraph" w:styleId="TOC9">
    <w:name w:val="toc 9"/>
    <w:basedOn w:val="Normal"/>
    <w:next w:val="Normal"/>
    <w:autoRedefine/>
    <w:uiPriority w:val="39"/>
    <w:semiHidden/>
    <w:unhideWhenUsed/>
    <w:rsid w:val="00211F98"/>
    <w:pPr>
      <w:spacing w:before="0" w:line="240" w:lineRule="auto"/>
      <w:ind w:left="2560"/>
    </w:pPr>
    <w:rPr>
      <w:rFonts w:ascii="Calibri" w:hAnsi="Calibri" w:eastAsia="Calibri" w:cs="NanumGothic"/>
      <w:sz w:val="20"/>
      <w:szCs w:val="20"/>
      <w:lang w:val="en-GB" w:eastAsia="en-GB"/>
    </w:rPr>
  </w:style>
  <w:style w:type="character" w:styleId="TitleChar1" w:customStyle="1">
    <w:name w:val="Title Char1"/>
    <w:basedOn w:val="DefaultParagraphFont"/>
    <w:uiPriority w:val="10"/>
    <w:rsid w:val="00211F98"/>
    <w:rPr>
      <w:rFonts w:asciiTheme="majorHAnsi" w:hAnsiTheme="majorHAnsi" w:eastAsiaTheme="majorEastAsia" w:cstheme="majorBidi"/>
      <w:spacing w:val="-10"/>
      <w:kern w:val="28"/>
      <w:sz w:val="56"/>
      <w:szCs w:val="56"/>
      <w:lang w:val="en-GB" w:eastAsia="en-GB"/>
    </w:rPr>
  </w:style>
  <w:style w:type="character" w:styleId="apple-converted-space" w:customStyle="1">
    <w:name w:val="apple-converted-space"/>
    <w:rsid w:val="00211F98"/>
  </w:style>
  <w:style w:type="character" w:styleId="apple-tab-span" w:customStyle="1">
    <w:name w:val="apple-tab-span"/>
    <w:rsid w:val="00211F98"/>
  </w:style>
  <w:style w:type="table" w:styleId="GridTable3-Accent3">
    <w:name w:val="Grid Table 3 Accent 3"/>
    <w:basedOn w:val="TableNormal"/>
    <w:uiPriority w:val="48"/>
    <w:locked/>
    <w:rsid w:val="00211F98"/>
    <w:pPr>
      <w:spacing w:after="0" w:line="240" w:lineRule="auto"/>
      <w:ind w:left="0"/>
    </w:pPr>
    <w:rPr>
      <w:rFonts w:ascii="NanumGothic" w:hAnsi="NanumGothic" w:eastAsia="NanumGothic" w:cs="NanumGothic"/>
      <w:color w:val="auto"/>
      <w:sz w:val="20"/>
      <w:lang w:val="en-AU" w:eastAsia="en-AU"/>
    </w:rPr>
    <w:tblPr>
      <w:tblStyleRowBandSize w:val="1"/>
      <w:tblStyleColBandSize w:val="1"/>
      <w:tblBorders>
        <w:top w:val="single" w:color="3ABFCC" w:themeColor="accent3" w:themeTint="99" w:sz="4" w:space="0"/>
        <w:left w:val="single" w:color="3ABFCC" w:themeColor="accent3" w:themeTint="99" w:sz="4" w:space="0"/>
        <w:bottom w:val="single" w:color="3ABFCC" w:themeColor="accent3" w:themeTint="99" w:sz="4" w:space="0"/>
        <w:right w:val="single" w:color="3ABFCC" w:themeColor="accent3" w:themeTint="99" w:sz="4" w:space="0"/>
        <w:insideH w:val="single" w:color="3ABFCC" w:themeColor="accent3" w:themeTint="99" w:sz="4" w:space="0"/>
        <w:insideV w:val="single" w:color="3ABFCC" w:themeColor="accent3" w:themeTint="99" w:sz="4" w:space="0"/>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BDE9EE" w:themeFill="accent3" w:themeFillTint="33"/>
      </w:tcPr>
    </w:tblStylePr>
    <w:tblStylePr w:type="band1Horz">
      <w:tblPr/>
      <w:tcPr>
        <w:shd w:val="clear" w:color="auto" w:fill="BDE9EE" w:themeFill="accent3" w:themeFillTint="33"/>
      </w:tcPr>
    </w:tblStylePr>
    <w:tblStylePr w:type="neCell">
      <w:tblPr/>
      <w:tcPr>
        <w:tcBorders>
          <w:bottom w:val="single" w:color="3ABFCC" w:themeColor="accent3" w:themeTint="99" w:sz="4" w:space="0"/>
        </w:tcBorders>
      </w:tcPr>
    </w:tblStylePr>
    <w:tblStylePr w:type="nwCell">
      <w:tblPr/>
      <w:tcPr>
        <w:tcBorders>
          <w:bottom w:val="single" w:color="3ABFCC" w:themeColor="accent3" w:themeTint="99" w:sz="4" w:space="0"/>
        </w:tcBorders>
      </w:tcPr>
    </w:tblStylePr>
    <w:tblStylePr w:type="seCell">
      <w:tblPr/>
      <w:tcPr>
        <w:tcBorders>
          <w:top w:val="single" w:color="3ABFCC" w:themeColor="accent3" w:themeTint="99" w:sz="4" w:space="0"/>
        </w:tcBorders>
      </w:tcPr>
    </w:tblStylePr>
    <w:tblStylePr w:type="swCell">
      <w:tblPr/>
      <w:tcPr>
        <w:tcBorders>
          <w:top w:val="single" w:color="3ABFCC" w:themeColor="accent3" w:themeTint="99" w:sz="4" w:space="0"/>
        </w:tcBorders>
      </w:tcPr>
    </w:tblStylePr>
  </w:style>
  <w:style w:type="table" w:styleId="GridTable7Colorful-Accent2">
    <w:name w:val="Grid Table 7 Colorful Accent 2"/>
    <w:basedOn w:val="TableNormal"/>
    <w:uiPriority w:val="52"/>
    <w:locked/>
    <w:rsid w:val="00211F98"/>
    <w:pPr>
      <w:spacing w:after="0" w:line="240" w:lineRule="auto"/>
      <w:ind w:left="0"/>
    </w:pPr>
    <w:rPr>
      <w:rFonts w:ascii="NanumGothic" w:hAnsi="NanumGothic" w:eastAsia="NanumGothic" w:cs="NanumGothic"/>
      <w:color w:val="004643" w:themeColor="accent2" w:themeShade="BF"/>
      <w:sz w:val="20"/>
      <w:lang w:val="en-AU" w:eastAsia="en-AU"/>
    </w:rPr>
    <w:tblPr>
      <w:tblStyleRowBandSize w:val="1"/>
      <w:tblStyleColBandSize w:val="1"/>
      <w:tblBorders>
        <w:top w:val="single" w:color="05FFF6" w:themeColor="accent2" w:themeTint="99" w:sz="4" w:space="0"/>
        <w:left w:val="single" w:color="05FFF6" w:themeColor="accent2" w:themeTint="99" w:sz="4" w:space="0"/>
        <w:bottom w:val="single" w:color="05FFF6" w:themeColor="accent2" w:themeTint="99" w:sz="4" w:space="0"/>
        <w:right w:val="single" w:color="05FFF6" w:themeColor="accent2" w:themeTint="99" w:sz="4" w:space="0"/>
        <w:insideH w:val="single" w:color="05FFF6" w:themeColor="accent2" w:themeTint="99" w:sz="4" w:space="0"/>
        <w:insideV w:val="single" w:color="05FFF6" w:themeColor="accent2" w:themeTint="99" w:sz="4" w:space="0"/>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ABFFFC" w:themeFill="accent2" w:themeFillTint="33"/>
      </w:tcPr>
    </w:tblStylePr>
    <w:tblStylePr w:type="band1Horz">
      <w:tblPr/>
      <w:tcPr>
        <w:shd w:val="clear" w:color="auto" w:fill="ABFFFC" w:themeFill="accent2" w:themeFillTint="33"/>
      </w:tcPr>
    </w:tblStylePr>
    <w:tblStylePr w:type="neCell">
      <w:tblPr/>
      <w:tcPr>
        <w:tcBorders>
          <w:bottom w:val="single" w:color="05FFF6" w:themeColor="accent2" w:themeTint="99" w:sz="4" w:space="0"/>
        </w:tcBorders>
      </w:tcPr>
    </w:tblStylePr>
    <w:tblStylePr w:type="nwCell">
      <w:tblPr/>
      <w:tcPr>
        <w:tcBorders>
          <w:bottom w:val="single" w:color="05FFF6" w:themeColor="accent2" w:themeTint="99" w:sz="4" w:space="0"/>
        </w:tcBorders>
      </w:tcPr>
    </w:tblStylePr>
    <w:tblStylePr w:type="seCell">
      <w:tblPr/>
      <w:tcPr>
        <w:tcBorders>
          <w:top w:val="single" w:color="05FFF6" w:themeColor="accent2" w:themeTint="99" w:sz="4" w:space="0"/>
        </w:tcBorders>
      </w:tcPr>
    </w:tblStylePr>
    <w:tblStylePr w:type="swCell">
      <w:tblPr/>
      <w:tcPr>
        <w:tcBorders>
          <w:top w:val="single" w:color="05FFF6" w:themeColor="accent2" w:themeTint="99" w:sz="4" w:space="0"/>
        </w:tcBorders>
      </w:tcPr>
    </w:tblStylePr>
  </w:style>
  <w:style w:type="table" w:styleId="GridTable2-Accent4">
    <w:name w:val="Grid Table 2 Accent 4"/>
    <w:basedOn w:val="TableNormal"/>
    <w:uiPriority w:val="47"/>
    <w:locked/>
    <w:rsid w:val="00211F98"/>
    <w:pPr>
      <w:spacing w:after="0" w:line="240" w:lineRule="auto"/>
      <w:ind w:left="0"/>
    </w:pPr>
    <w:rPr>
      <w:rFonts w:ascii="NanumGothic" w:hAnsi="NanumGothic" w:eastAsia="NanumGothic" w:cs="NanumGothic"/>
      <w:color w:val="auto"/>
      <w:sz w:val="20"/>
      <w:lang w:val="en-AU" w:eastAsia="en-AU"/>
    </w:rPr>
    <w:tblPr>
      <w:tblStyleRowBandSize w:val="1"/>
      <w:tblStyleColBandSize w:val="1"/>
      <w:tblBorders>
        <w:top w:val="single" w:color="21C5D1" w:themeColor="accent4" w:themeTint="99" w:sz="2" w:space="0"/>
        <w:bottom w:val="single" w:color="21C5D1" w:themeColor="accent4" w:themeTint="99" w:sz="2" w:space="0"/>
        <w:insideH w:val="single" w:color="21C5D1" w:themeColor="accent4" w:themeTint="99" w:sz="2" w:space="0"/>
        <w:insideV w:val="single" w:color="21C5D1" w:themeColor="accent4" w:themeTint="99" w:sz="2" w:space="0"/>
      </w:tblBorders>
    </w:tblPr>
    <w:tblStylePr w:type="firstRow">
      <w:rPr>
        <w:b/>
        <w:bCs/>
      </w:rPr>
      <w:tblPr/>
      <w:tcPr>
        <w:tcBorders>
          <w:top w:val="nil"/>
          <w:bottom w:val="single" w:color="21C5D1" w:themeColor="accent4" w:themeTint="99" w:sz="12" w:space="0"/>
          <w:insideH w:val="nil"/>
          <w:insideV w:val="nil"/>
        </w:tcBorders>
        <w:shd w:val="clear" w:color="auto" w:fill="FFFFFF" w:themeFill="background1"/>
      </w:tcPr>
    </w:tblStylePr>
    <w:tblStylePr w:type="lastRow">
      <w:rPr>
        <w:b/>
        <w:bCs/>
      </w:rPr>
      <w:tblPr/>
      <w:tcPr>
        <w:tcBorders>
          <w:top w:val="double" w:color="21C5D1" w:themeColor="accent4" w:themeTint="99" w:sz="2" w:space="0"/>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B2EEF2" w:themeFill="accent4" w:themeFillTint="33"/>
      </w:tcPr>
    </w:tblStylePr>
    <w:tblStylePr w:type="band1Horz">
      <w:tblPr/>
      <w:tcPr>
        <w:shd w:val="clear" w:color="auto" w:fill="B2EEF2" w:themeFill="accent4" w:themeFillTint="33"/>
      </w:tcPr>
    </w:tblStylePr>
  </w:style>
  <w:style w:type="table" w:styleId="MediumShading1-Accent2">
    <w:name w:val="Medium Shading 1 Accent 2"/>
    <w:basedOn w:val="TableNormal"/>
    <w:uiPriority w:val="63"/>
    <w:semiHidden/>
    <w:unhideWhenUsed/>
    <w:locked/>
    <w:rsid w:val="00211F98"/>
    <w:pPr>
      <w:spacing w:after="0" w:line="240" w:lineRule="auto"/>
      <w:ind w:left="0"/>
    </w:pPr>
    <w:rPr>
      <w:rFonts w:ascii="NanumGothic" w:hAnsi="NanumGothic" w:eastAsia="NanumGothic" w:cs="NanumGothic"/>
      <w:color w:val="auto"/>
      <w:sz w:val="20"/>
      <w:lang w:val="en-AU" w:eastAsia="en-AU"/>
    </w:rPr>
    <w:tblPr>
      <w:tblStyleRowBandSize w:val="1"/>
      <w:tblStyleColBandSize w:val="1"/>
      <w:tblBorders>
        <w:top w:val="single" w:color="00C6BF" w:themeColor="accent2" w:themeTint="BF" w:sz="8" w:space="0"/>
        <w:left w:val="single" w:color="00C6BF" w:themeColor="accent2" w:themeTint="BF" w:sz="8" w:space="0"/>
        <w:bottom w:val="single" w:color="00C6BF" w:themeColor="accent2" w:themeTint="BF" w:sz="8" w:space="0"/>
        <w:right w:val="single" w:color="00C6BF" w:themeColor="accent2" w:themeTint="BF" w:sz="8" w:space="0"/>
        <w:insideH w:val="single" w:color="00C6BF" w:themeColor="accent2" w:themeTint="BF" w:sz="8" w:space="0"/>
      </w:tblBorders>
    </w:tblPr>
    <w:tblStylePr w:type="firstRow">
      <w:pPr>
        <w:spacing w:before="0" w:after="0" w:line="240" w:lineRule="auto"/>
      </w:pPr>
      <w:rPr>
        <w:b/>
        <w:bCs/>
        <w:color w:val="FFFFFF" w:themeColor="background1"/>
      </w:rPr>
      <w:tblPr/>
      <w:tcPr>
        <w:tcBorders>
          <w:top w:val="single" w:color="00C6BF" w:themeColor="accent2" w:themeTint="BF" w:sz="8" w:space="0"/>
          <w:left w:val="single" w:color="00C6BF" w:themeColor="accent2" w:themeTint="BF" w:sz="8" w:space="0"/>
          <w:bottom w:val="single" w:color="00C6BF" w:themeColor="accent2" w:themeTint="BF" w:sz="8" w:space="0"/>
          <w:right w:val="single" w:color="00C6BF" w:themeColor="accent2" w:themeTint="BF" w:sz="8" w:space="0"/>
          <w:insideH w:val="nil"/>
          <w:insideV w:val="nil"/>
        </w:tcBorders>
        <w:shd w:val="clear" w:color="auto" w:fill="005E5B" w:themeFill="accent2"/>
      </w:tcPr>
    </w:tblStylePr>
    <w:tblStylePr w:type="lastRow">
      <w:pPr>
        <w:spacing w:before="0" w:after="0" w:line="240" w:lineRule="auto"/>
      </w:pPr>
      <w:rPr>
        <w:b/>
        <w:bCs/>
      </w:rPr>
      <w:tblPr/>
      <w:tcPr>
        <w:tcBorders>
          <w:top w:val="double" w:color="00C6BF" w:themeColor="accent2" w:themeTint="BF" w:sz="6" w:space="0"/>
          <w:left w:val="single" w:color="00C6BF" w:themeColor="accent2" w:themeTint="BF" w:sz="8" w:space="0"/>
          <w:bottom w:val="single" w:color="00C6BF" w:themeColor="accent2" w:themeTint="BF" w:sz="8" w:space="0"/>
          <w:right w:val="single" w:color="00C6BF" w:themeColor="accent2" w:themeTint="BF" w:sz="8" w:space="0"/>
          <w:insideH w:val="nil"/>
          <w:insideV w:val="nil"/>
        </w:tcBorders>
      </w:tcPr>
    </w:tblStylePr>
    <w:tblStylePr w:type="firstCol">
      <w:rPr>
        <w:b/>
        <w:bCs/>
      </w:rPr>
    </w:tblStylePr>
    <w:tblStylePr w:type="lastCol">
      <w:rPr>
        <w:b/>
        <w:bCs/>
      </w:rPr>
    </w:tblStylePr>
    <w:tblStylePr w:type="band1Vert">
      <w:tblPr/>
      <w:tcPr>
        <w:shd w:val="clear" w:color="auto" w:fill="98FFFB" w:themeFill="accent2" w:themeFillTint="3F"/>
      </w:tcPr>
    </w:tblStylePr>
    <w:tblStylePr w:type="band1Horz">
      <w:tblPr/>
      <w:tcPr>
        <w:tcBorders>
          <w:insideH w:val="nil"/>
          <w:insideV w:val="nil"/>
        </w:tcBorders>
        <w:shd w:val="clear" w:color="auto" w:fill="98FFFB" w:themeFill="accent2" w:themeFillTint="3F"/>
      </w:tcPr>
    </w:tblStylePr>
    <w:tblStylePr w:type="band2Horz">
      <w:tblPr/>
      <w:tcPr>
        <w:tcBorders>
          <w:insideH w:val="nil"/>
          <w:insideV w:val="nil"/>
        </w:tcBorders>
      </w:tcPr>
    </w:tblStylePr>
  </w:style>
  <w:style w:type="table" w:styleId="ColorfulGrid-Accent3">
    <w:name w:val="Colorful Grid Accent 3"/>
    <w:basedOn w:val="TableNormal"/>
    <w:uiPriority w:val="73"/>
    <w:semiHidden/>
    <w:unhideWhenUsed/>
    <w:locked/>
    <w:rsid w:val="00211F98"/>
    <w:pPr>
      <w:spacing w:after="0" w:line="240" w:lineRule="auto"/>
      <w:ind w:left="0"/>
    </w:pPr>
    <w:rPr>
      <w:rFonts w:ascii="NanumGothic" w:hAnsi="NanumGothic" w:eastAsia="NanumGothic" w:cs="NanumGothic"/>
      <w:sz w:val="20"/>
      <w:lang w:val="en-AU" w:eastAsia="en-AU"/>
    </w:rPr>
    <w:tblPr>
      <w:tblStyleRowBandSize w:val="1"/>
      <w:tblStyleColBandSize w:val="1"/>
      <w:tblBorders>
        <w:insideH w:val="single" w:color="FFFFFF" w:themeColor="background1" w:sz="4" w:space="0"/>
      </w:tblBorders>
    </w:tblPr>
    <w:tcPr>
      <w:shd w:val="clear" w:color="auto" w:fill="BDE9EE" w:themeFill="accent3" w:themeFillTint="33"/>
    </w:tcPr>
    <w:tblStylePr w:type="firstRow">
      <w:rPr>
        <w:b/>
        <w:bCs/>
      </w:rPr>
      <w:tblPr/>
      <w:tcPr>
        <w:shd w:val="clear" w:color="auto" w:fill="7BD4DD" w:themeFill="accent3" w:themeFillTint="66"/>
      </w:tcPr>
    </w:tblStylePr>
    <w:tblStylePr w:type="lastRow">
      <w:rPr>
        <w:b/>
        <w:bCs/>
        <w:color w:val="000000" w:themeColor="text1"/>
      </w:rPr>
      <w:tblPr/>
      <w:tcPr>
        <w:shd w:val="clear" w:color="auto" w:fill="7BD4DD" w:themeFill="accent3" w:themeFillTint="66"/>
      </w:tcPr>
    </w:tblStylePr>
    <w:tblStylePr w:type="firstCol">
      <w:rPr>
        <w:color w:val="FFFFFF" w:themeColor="background1"/>
      </w:rPr>
      <w:tblPr/>
      <w:tcPr>
        <w:shd w:val="clear" w:color="auto" w:fill="0F363A" w:themeFill="accent3" w:themeFillShade="BF"/>
      </w:tcPr>
    </w:tblStylePr>
    <w:tblStylePr w:type="lastCol">
      <w:rPr>
        <w:color w:val="FFFFFF" w:themeColor="background1"/>
      </w:rPr>
      <w:tblPr/>
      <w:tcPr>
        <w:shd w:val="clear" w:color="auto" w:fill="0F363A" w:themeFill="accent3" w:themeFillShade="BF"/>
      </w:tcPr>
    </w:tblStylePr>
    <w:tblStylePr w:type="band1Vert">
      <w:tblPr/>
      <w:tcPr>
        <w:shd w:val="clear" w:color="auto" w:fill="5BCAD5" w:themeFill="accent3" w:themeFillTint="7F"/>
      </w:tcPr>
    </w:tblStylePr>
    <w:tblStylePr w:type="band1Horz">
      <w:tblPr/>
      <w:tcPr>
        <w:shd w:val="clear" w:color="auto" w:fill="5BCAD5" w:themeFill="accent3" w:themeFillTint="7F"/>
      </w:tcPr>
    </w:tblStylePr>
  </w:style>
  <w:style w:type="table" w:styleId="ColorfulShading-Accent3">
    <w:name w:val="Colorful Shading Accent 3"/>
    <w:basedOn w:val="TableNormal"/>
    <w:uiPriority w:val="71"/>
    <w:semiHidden/>
    <w:unhideWhenUsed/>
    <w:locked/>
    <w:rsid w:val="00211F98"/>
    <w:pPr>
      <w:spacing w:after="0" w:line="240" w:lineRule="auto"/>
      <w:ind w:left="0"/>
    </w:pPr>
    <w:rPr>
      <w:rFonts w:ascii="NanumGothic" w:hAnsi="NanumGothic" w:eastAsia="NanumGothic" w:cs="NanumGothic"/>
      <w:sz w:val="20"/>
      <w:lang w:val="en-AU" w:eastAsia="en-AU"/>
    </w:rPr>
    <w:tblPr>
      <w:tblStyleRowBandSize w:val="1"/>
      <w:tblStyleColBandSize w:val="1"/>
      <w:tblBorders>
        <w:top w:val="single" w:color="093538" w:themeColor="accent4" w:sz="24" w:space="0"/>
        <w:left w:val="single" w:color="14494E" w:themeColor="accent3" w:sz="4" w:space="0"/>
        <w:bottom w:val="single" w:color="14494E" w:themeColor="accent3" w:sz="4" w:space="0"/>
        <w:right w:val="single" w:color="14494E" w:themeColor="accent3" w:sz="4" w:space="0"/>
        <w:insideH w:val="single" w:color="FFFFFF" w:themeColor="background1" w:sz="4" w:space="0"/>
        <w:insideV w:val="single" w:color="FFFFFF" w:themeColor="background1" w:sz="4" w:space="0"/>
      </w:tblBorders>
    </w:tblPr>
    <w:tcPr>
      <w:shd w:val="clear" w:color="auto" w:fill="DEF4F6" w:themeFill="accent3" w:themeFillTint="19"/>
    </w:tcPr>
    <w:tblStylePr w:type="firstRow">
      <w:rPr>
        <w:b/>
        <w:bCs/>
      </w:rPr>
      <w:tblPr/>
      <w:tcPr>
        <w:tcBorders>
          <w:top w:val="nil"/>
          <w:left w:val="nil"/>
          <w:bottom w:val="single" w:color="093538" w:themeColor="accent4" w:sz="24" w:space="0"/>
          <w:right w:val="nil"/>
          <w:insideH w:val="nil"/>
          <w:insideV w:val="nil"/>
        </w:tcBorders>
        <w:shd w:val="clear" w:color="auto" w:fill="FFFFFF" w:themeFill="background1"/>
      </w:tcPr>
    </w:tblStylePr>
    <w:tblStylePr w:type="lastRow">
      <w:rPr>
        <w:b/>
        <w:bCs/>
        <w:color w:val="FFFFFF" w:themeColor="background1"/>
      </w:rPr>
      <w:tblPr/>
      <w:tcPr>
        <w:tcBorders>
          <w:top w:val="single" w:color="FFFFFF" w:themeColor="background1" w:sz="6" w:space="0"/>
        </w:tcBorders>
        <w:shd w:val="clear" w:color="auto" w:fill="0C2B2E" w:themeFill="accent3" w:themeFillShade="99"/>
      </w:tcPr>
    </w:tblStylePr>
    <w:tblStylePr w:type="firstCol">
      <w:rPr>
        <w:color w:val="FFFFFF" w:themeColor="background1"/>
      </w:rPr>
      <w:tblPr/>
      <w:tcPr>
        <w:tcBorders>
          <w:top w:val="nil"/>
          <w:left w:val="nil"/>
          <w:bottom w:val="nil"/>
          <w:right w:val="nil"/>
          <w:insideH w:val="single" w:color="0C2B2E" w:themeColor="accent3" w:themeShade="99" w:sz="4" w:space="0"/>
          <w:insideV w:val="nil"/>
        </w:tcBorders>
        <w:shd w:val="clear" w:color="auto" w:fill="0C2B2E"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0C2B2E" w:themeFill="accent3" w:themeFillShade="99"/>
      </w:tcPr>
    </w:tblStylePr>
    <w:tblStylePr w:type="band1Vert">
      <w:tblPr/>
      <w:tcPr>
        <w:shd w:val="clear" w:color="auto" w:fill="7BD4DD" w:themeFill="accent3" w:themeFillTint="66"/>
      </w:tcPr>
    </w:tblStylePr>
    <w:tblStylePr w:type="band1Horz">
      <w:tblPr/>
      <w:tcPr>
        <w:shd w:val="clear" w:color="auto" w:fill="5BCAD5" w:themeFill="accent3" w:themeFillTint="7F"/>
      </w:tcPr>
    </w:tblStylePr>
  </w:style>
  <w:style w:type="paragraph" w:styleId="DirectorBold" w:customStyle="1">
    <w:name w:val="Director Bold"/>
    <w:basedOn w:val="ListBullet"/>
    <w:link w:val="DirectorBoldChar"/>
    <w:qFormat/>
    <w:rsid w:val="0062213B"/>
    <w:pPr>
      <w:numPr>
        <w:numId w:val="1"/>
      </w:numPr>
      <w:spacing w:after="0"/>
      <w:ind w:left="924" w:hanging="357"/>
    </w:pPr>
    <w:rPr>
      <w:b/>
      <w:bCs/>
    </w:rPr>
  </w:style>
  <w:style w:type="character" w:styleId="DirectorBoldChar" w:customStyle="1">
    <w:name w:val="Director Bold Char"/>
    <w:basedOn w:val="ListBulletChar"/>
    <w:link w:val="DirectorBold"/>
    <w:rsid w:val="0062213B"/>
    <w:rPr>
      <w:rFonts w:eastAsia="Times New Roman" w:cs="Times New Roman" w:asciiTheme="majorHAnsi" w:hAnsiTheme="majorHAnsi"/>
      <w:b/>
      <w:bCs/>
      <w:color w:val="auto"/>
      <w:sz w:val="32"/>
      <w:szCs w:val="16"/>
      <w:lang w:val="en-AU" w:eastAsia="en-AU"/>
    </w:rPr>
  </w:style>
  <w:style w:type="paragraph" w:styleId="Revision">
    <w:name w:val="Revision"/>
    <w:hidden/>
    <w:uiPriority w:val="99"/>
    <w:semiHidden/>
    <w:rsid w:val="00F31649"/>
    <w:pPr>
      <w:spacing w:after="0" w:line="240" w:lineRule="auto"/>
      <w:ind w:left="0"/>
    </w:pPr>
    <w:rPr>
      <w:rFonts w:eastAsia="MS Mincho" w:cs="Arial"/>
      <w:color w:val="auto"/>
      <w:sz w:val="32"/>
      <w:szCs w:val="16"/>
      <w:lang w:val="en-AU"/>
    </w:rPr>
  </w:style>
  <w:style w:type="character" w:styleId="normaltextrun" w:customStyle="1">
    <w:name w:val="normaltextrun"/>
    <w:basedOn w:val="DefaultParagraphFont"/>
    <w:rsid w:val="008F271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0269903">
      <w:bodyDiv w:val="1"/>
      <w:marLeft w:val="0"/>
      <w:marRight w:val="0"/>
      <w:marTop w:val="0"/>
      <w:marBottom w:val="0"/>
      <w:divBdr>
        <w:top w:val="none" w:sz="0" w:space="0" w:color="auto"/>
        <w:left w:val="none" w:sz="0" w:space="0" w:color="auto"/>
        <w:bottom w:val="none" w:sz="0" w:space="0" w:color="auto"/>
        <w:right w:val="none" w:sz="0" w:space="0" w:color="auto"/>
      </w:divBdr>
      <w:divsChild>
        <w:div w:id="1411073274">
          <w:marLeft w:val="0"/>
          <w:marRight w:val="0"/>
          <w:marTop w:val="0"/>
          <w:marBottom w:val="0"/>
          <w:divBdr>
            <w:top w:val="none" w:sz="0" w:space="0" w:color="auto"/>
            <w:left w:val="none" w:sz="0" w:space="0" w:color="auto"/>
            <w:bottom w:val="none" w:sz="0" w:space="0" w:color="auto"/>
            <w:right w:val="none" w:sz="0" w:space="0" w:color="auto"/>
          </w:divBdr>
        </w:div>
        <w:div w:id="123412012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76439147">
      <w:bodyDiv w:val="1"/>
      <w:marLeft w:val="0"/>
      <w:marRight w:val="0"/>
      <w:marTop w:val="0"/>
      <w:marBottom w:val="0"/>
      <w:divBdr>
        <w:top w:val="none" w:sz="0" w:space="0" w:color="auto"/>
        <w:left w:val="none" w:sz="0" w:space="0" w:color="auto"/>
        <w:bottom w:val="none" w:sz="0" w:space="0" w:color="auto"/>
        <w:right w:val="none" w:sz="0" w:space="0" w:color="auto"/>
      </w:divBdr>
    </w:div>
    <w:div w:id="111216157">
      <w:bodyDiv w:val="1"/>
      <w:marLeft w:val="0"/>
      <w:marRight w:val="0"/>
      <w:marTop w:val="0"/>
      <w:marBottom w:val="0"/>
      <w:divBdr>
        <w:top w:val="none" w:sz="0" w:space="0" w:color="auto"/>
        <w:left w:val="none" w:sz="0" w:space="0" w:color="auto"/>
        <w:bottom w:val="none" w:sz="0" w:space="0" w:color="auto"/>
        <w:right w:val="none" w:sz="0" w:space="0" w:color="auto"/>
      </w:divBdr>
    </w:div>
    <w:div w:id="119231879">
      <w:bodyDiv w:val="1"/>
      <w:marLeft w:val="0"/>
      <w:marRight w:val="0"/>
      <w:marTop w:val="0"/>
      <w:marBottom w:val="0"/>
      <w:divBdr>
        <w:top w:val="none" w:sz="0" w:space="0" w:color="auto"/>
        <w:left w:val="none" w:sz="0" w:space="0" w:color="auto"/>
        <w:bottom w:val="none" w:sz="0" w:space="0" w:color="auto"/>
        <w:right w:val="none" w:sz="0" w:space="0" w:color="auto"/>
      </w:divBdr>
    </w:div>
    <w:div w:id="200244783">
      <w:bodyDiv w:val="1"/>
      <w:marLeft w:val="0"/>
      <w:marRight w:val="0"/>
      <w:marTop w:val="0"/>
      <w:marBottom w:val="0"/>
      <w:divBdr>
        <w:top w:val="none" w:sz="0" w:space="0" w:color="auto"/>
        <w:left w:val="none" w:sz="0" w:space="0" w:color="auto"/>
        <w:bottom w:val="none" w:sz="0" w:space="0" w:color="auto"/>
        <w:right w:val="none" w:sz="0" w:space="0" w:color="auto"/>
      </w:divBdr>
    </w:div>
    <w:div w:id="287591510">
      <w:bodyDiv w:val="1"/>
      <w:marLeft w:val="0"/>
      <w:marRight w:val="0"/>
      <w:marTop w:val="0"/>
      <w:marBottom w:val="0"/>
      <w:divBdr>
        <w:top w:val="none" w:sz="0" w:space="0" w:color="auto"/>
        <w:left w:val="none" w:sz="0" w:space="0" w:color="auto"/>
        <w:bottom w:val="none" w:sz="0" w:space="0" w:color="auto"/>
        <w:right w:val="none" w:sz="0" w:space="0" w:color="auto"/>
      </w:divBdr>
    </w:div>
    <w:div w:id="353657620">
      <w:bodyDiv w:val="1"/>
      <w:marLeft w:val="0"/>
      <w:marRight w:val="0"/>
      <w:marTop w:val="0"/>
      <w:marBottom w:val="0"/>
      <w:divBdr>
        <w:top w:val="none" w:sz="0" w:space="0" w:color="auto"/>
        <w:left w:val="none" w:sz="0" w:space="0" w:color="auto"/>
        <w:bottom w:val="none" w:sz="0" w:space="0" w:color="auto"/>
        <w:right w:val="none" w:sz="0" w:space="0" w:color="auto"/>
      </w:divBdr>
    </w:div>
    <w:div w:id="354814186">
      <w:bodyDiv w:val="1"/>
      <w:marLeft w:val="0"/>
      <w:marRight w:val="0"/>
      <w:marTop w:val="0"/>
      <w:marBottom w:val="0"/>
      <w:divBdr>
        <w:top w:val="none" w:sz="0" w:space="0" w:color="auto"/>
        <w:left w:val="none" w:sz="0" w:space="0" w:color="auto"/>
        <w:bottom w:val="none" w:sz="0" w:space="0" w:color="auto"/>
        <w:right w:val="none" w:sz="0" w:space="0" w:color="auto"/>
      </w:divBdr>
    </w:div>
    <w:div w:id="453646044">
      <w:bodyDiv w:val="1"/>
      <w:marLeft w:val="0"/>
      <w:marRight w:val="0"/>
      <w:marTop w:val="0"/>
      <w:marBottom w:val="0"/>
      <w:divBdr>
        <w:top w:val="none" w:sz="0" w:space="0" w:color="auto"/>
        <w:left w:val="none" w:sz="0" w:space="0" w:color="auto"/>
        <w:bottom w:val="none" w:sz="0" w:space="0" w:color="auto"/>
        <w:right w:val="none" w:sz="0" w:space="0" w:color="auto"/>
      </w:divBdr>
    </w:div>
    <w:div w:id="493450923">
      <w:bodyDiv w:val="1"/>
      <w:marLeft w:val="0"/>
      <w:marRight w:val="0"/>
      <w:marTop w:val="0"/>
      <w:marBottom w:val="0"/>
      <w:divBdr>
        <w:top w:val="none" w:sz="0" w:space="0" w:color="auto"/>
        <w:left w:val="none" w:sz="0" w:space="0" w:color="auto"/>
        <w:bottom w:val="none" w:sz="0" w:space="0" w:color="auto"/>
        <w:right w:val="none" w:sz="0" w:space="0" w:color="auto"/>
      </w:divBdr>
    </w:div>
    <w:div w:id="500973089">
      <w:bodyDiv w:val="1"/>
      <w:marLeft w:val="0"/>
      <w:marRight w:val="0"/>
      <w:marTop w:val="0"/>
      <w:marBottom w:val="0"/>
      <w:divBdr>
        <w:top w:val="none" w:sz="0" w:space="0" w:color="auto"/>
        <w:left w:val="none" w:sz="0" w:space="0" w:color="auto"/>
        <w:bottom w:val="none" w:sz="0" w:space="0" w:color="auto"/>
        <w:right w:val="none" w:sz="0" w:space="0" w:color="auto"/>
      </w:divBdr>
    </w:div>
    <w:div w:id="554705368">
      <w:bodyDiv w:val="1"/>
      <w:marLeft w:val="0"/>
      <w:marRight w:val="0"/>
      <w:marTop w:val="0"/>
      <w:marBottom w:val="0"/>
      <w:divBdr>
        <w:top w:val="none" w:sz="0" w:space="0" w:color="auto"/>
        <w:left w:val="none" w:sz="0" w:space="0" w:color="auto"/>
        <w:bottom w:val="none" w:sz="0" w:space="0" w:color="auto"/>
        <w:right w:val="none" w:sz="0" w:space="0" w:color="auto"/>
      </w:divBdr>
    </w:div>
    <w:div w:id="569274199">
      <w:bodyDiv w:val="1"/>
      <w:marLeft w:val="0"/>
      <w:marRight w:val="0"/>
      <w:marTop w:val="0"/>
      <w:marBottom w:val="0"/>
      <w:divBdr>
        <w:top w:val="none" w:sz="0" w:space="0" w:color="auto"/>
        <w:left w:val="none" w:sz="0" w:space="0" w:color="auto"/>
        <w:bottom w:val="none" w:sz="0" w:space="0" w:color="auto"/>
        <w:right w:val="none" w:sz="0" w:space="0" w:color="auto"/>
      </w:divBdr>
    </w:div>
    <w:div w:id="574441316">
      <w:bodyDiv w:val="1"/>
      <w:marLeft w:val="0"/>
      <w:marRight w:val="0"/>
      <w:marTop w:val="0"/>
      <w:marBottom w:val="0"/>
      <w:divBdr>
        <w:top w:val="none" w:sz="0" w:space="0" w:color="auto"/>
        <w:left w:val="none" w:sz="0" w:space="0" w:color="auto"/>
        <w:bottom w:val="none" w:sz="0" w:space="0" w:color="auto"/>
        <w:right w:val="none" w:sz="0" w:space="0" w:color="auto"/>
      </w:divBdr>
    </w:div>
    <w:div w:id="633096696">
      <w:bodyDiv w:val="1"/>
      <w:marLeft w:val="0"/>
      <w:marRight w:val="0"/>
      <w:marTop w:val="0"/>
      <w:marBottom w:val="0"/>
      <w:divBdr>
        <w:top w:val="none" w:sz="0" w:space="0" w:color="auto"/>
        <w:left w:val="none" w:sz="0" w:space="0" w:color="auto"/>
        <w:bottom w:val="none" w:sz="0" w:space="0" w:color="auto"/>
        <w:right w:val="none" w:sz="0" w:space="0" w:color="auto"/>
      </w:divBdr>
    </w:div>
    <w:div w:id="636032018">
      <w:bodyDiv w:val="1"/>
      <w:marLeft w:val="0"/>
      <w:marRight w:val="0"/>
      <w:marTop w:val="0"/>
      <w:marBottom w:val="0"/>
      <w:divBdr>
        <w:top w:val="none" w:sz="0" w:space="0" w:color="auto"/>
        <w:left w:val="none" w:sz="0" w:space="0" w:color="auto"/>
        <w:bottom w:val="none" w:sz="0" w:space="0" w:color="auto"/>
        <w:right w:val="none" w:sz="0" w:space="0" w:color="auto"/>
      </w:divBdr>
    </w:div>
    <w:div w:id="667367270">
      <w:bodyDiv w:val="1"/>
      <w:marLeft w:val="0"/>
      <w:marRight w:val="0"/>
      <w:marTop w:val="0"/>
      <w:marBottom w:val="0"/>
      <w:divBdr>
        <w:top w:val="none" w:sz="0" w:space="0" w:color="auto"/>
        <w:left w:val="none" w:sz="0" w:space="0" w:color="auto"/>
        <w:bottom w:val="none" w:sz="0" w:space="0" w:color="auto"/>
        <w:right w:val="none" w:sz="0" w:space="0" w:color="auto"/>
      </w:divBdr>
    </w:div>
    <w:div w:id="843594842">
      <w:bodyDiv w:val="1"/>
      <w:marLeft w:val="0"/>
      <w:marRight w:val="0"/>
      <w:marTop w:val="0"/>
      <w:marBottom w:val="0"/>
      <w:divBdr>
        <w:top w:val="none" w:sz="0" w:space="0" w:color="auto"/>
        <w:left w:val="none" w:sz="0" w:space="0" w:color="auto"/>
        <w:bottom w:val="none" w:sz="0" w:space="0" w:color="auto"/>
        <w:right w:val="none" w:sz="0" w:space="0" w:color="auto"/>
      </w:divBdr>
    </w:div>
    <w:div w:id="887690928">
      <w:bodyDiv w:val="1"/>
      <w:marLeft w:val="0"/>
      <w:marRight w:val="0"/>
      <w:marTop w:val="0"/>
      <w:marBottom w:val="0"/>
      <w:divBdr>
        <w:top w:val="none" w:sz="0" w:space="0" w:color="auto"/>
        <w:left w:val="none" w:sz="0" w:space="0" w:color="auto"/>
        <w:bottom w:val="none" w:sz="0" w:space="0" w:color="auto"/>
        <w:right w:val="none" w:sz="0" w:space="0" w:color="auto"/>
      </w:divBdr>
    </w:div>
    <w:div w:id="1028681631">
      <w:bodyDiv w:val="1"/>
      <w:marLeft w:val="0"/>
      <w:marRight w:val="0"/>
      <w:marTop w:val="0"/>
      <w:marBottom w:val="0"/>
      <w:divBdr>
        <w:top w:val="none" w:sz="0" w:space="0" w:color="auto"/>
        <w:left w:val="none" w:sz="0" w:space="0" w:color="auto"/>
        <w:bottom w:val="none" w:sz="0" w:space="0" w:color="auto"/>
        <w:right w:val="none" w:sz="0" w:space="0" w:color="auto"/>
      </w:divBdr>
    </w:div>
    <w:div w:id="1052386718">
      <w:bodyDiv w:val="1"/>
      <w:marLeft w:val="0"/>
      <w:marRight w:val="0"/>
      <w:marTop w:val="0"/>
      <w:marBottom w:val="0"/>
      <w:divBdr>
        <w:top w:val="none" w:sz="0" w:space="0" w:color="auto"/>
        <w:left w:val="none" w:sz="0" w:space="0" w:color="auto"/>
        <w:bottom w:val="none" w:sz="0" w:space="0" w:color="auto"/>
        <w:right w:val="none" w:sz="0" w:space="0" w:color="auto"/>
      </w:divBdr>
      <w:divsChild>
        <w:div w:id="2117600160">
          <w:marLeft w:val="0"/>
          <w:marRight w:val="0"/>
          <w:marTop w:val="0"/>
          <w:marBottom w:val="0"/>
          <w:divBdr>
            <w:top w:val="none" w:sz="0" w:space="0" w:color="auto"/>
            <w:left w:val="none" w:sz="0" w:space="0" w:color="auto"/>
            <w:bottom w:val="none" w:sz="0" w:space="0" w:color="auto"/>
            <w:right w:val="none" w:sz="0" w:space="0" w:color="auto"/>
          </w:divBdr>
        </w:div>
        <w:div w:id="79726494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217162858">
      <w:bodyDiv w:val="1"/>
      <w:marLeft w:val="0"/>
      <w:marRight w:val="0"/>
      <w:marTop w:val="0"/>
      <w:marBottom w:val="0"/>
      <w:divBdr>
        <w:top w:val="none" w:sz="0" w:space="0" w:color="auto"/>
        <w:left w:val="none" w:sz="0" w:space="0" w:color="auto"/>
        <w:bottom w:val="none" w:sz="0" w:space="0" w:color="auto"/>
        <w:right w:val="none" w:sz="0" w:space="0" w:color="auto"/>
      </w:divBdr>
    </w:div>
    <w:div w:id="1254165474">
      <w:bodyDiv w:val="1"/>
      <w:marLeft w:val="0"/>
      <w:marRight w:val="0"/>
      <w:marTop w:val="0"/>
      <w:marBottom w:val="0"/>
      <w:divBdr>
        <w:top w:val="none" w:sz="0" w:space="0" w:color="auto"/>
        <w:left w:val="none" w:sz="0" w:space="0" w:color="auto"/>
        <w:bottom w:val="none" w:sz="0" w:space="0" w:color="auto"/>
        <w:right w:val="none" w:sz="0" w:space="0" w:color="auto"/>
      </w:divBdr>
    </w:div>
    <w:div w:id="1443375111">
      <w:bodyDiv w:val="1"/>
      <w:marLeft w:val="0"/>
      <w:marRight w:val="0"/>
      <w:marTop w:val="0"/>
      <w:marBottom w:val="0"/>
      <w:divBdr>
        <w:top w:val="none" w:sz="0" w:space="0" w:color="auto"/>
        <w:left w:val="none" w:sz="0" w:space="0" w:color="auto"/>
        <w:bottom w:val="none" w:sz="0" w:space="0" w:color="auto"/>
        <w:right w:val="none" w:sz="0" w:space="0" w:color="auto"/>
      </w:divBdr>
    </w:div>
    <w:div w:id="1450126015">
      <w:bodyDiv w:val="1"/>
      <w:marLeft w:val="0"/>
      <w:marRight w:val="0"/>
      <w:marTop w:val="0"/>
      <w:marBottom w:val="0"/>
      <w:divBdr>
        <w:top w:val="none" w:sz="0" w:space="0" w:color="auto"/>
        <w:left w:val="none" w:sz="0" w:space="0" w:color="auto"/>
        <w:bottom w:val="none" w:sz="0" w:space="0" w:color="auto"/>
        <w:right w:val="none" w:sz="0" w:space="0" w:color="auto"/>
      </w:divBdr>
    </w:div>
    <w:div w:id="1583294193">
      <w:bodyDiv w:val="1"/>
      <w:marLeft w:val="0"/>
      <w:marRight w:val="0"/>
      <w:marTop w:val="0"/>
      <w:marBottom w:val="0"/>
      <w:divBdr>
        <w:top w:val="none" w:sz="0" w:space="0" w:color="auto"/>
        <w:left w:val="none" w:sz="0" w:space="0" w:color="auto"/>
        <w:bottom w:val="none" w:sz="0" w:space="0" w:color="auto"/>
        <w:right w:val="none" w:sz="0" w:space="0" w:color="auto"/>
      </w:divBdr>
    </w:div>
    <w:div w:id="1676110854">
      <w:bodyDiv w:val="1"/>
      <w:marLeft w:val="0"/>
      <w:marRight w:val="0"/>
      <w:marTop w:val="0"/>
      <w:marBottom w:val="0"/>
      <w:divBdr>
        <w:top w:val="none" w:sz="0" w:space="0" w:color="auto"/>
        <w:left w:val="none" w:sz="0" w:space="0" w:color="auto"/>
        <w:bottom w:val="none" w:sz="0" w:space="0" w:color="auto"/>
        <w:right w:val="none" w:sz="0" w:space="0" w:color="auto"/>
      </w:divBdr>
    </w:div>
    <w:div w:id="1773672010">
      <w:bodyDiv w:val="1"/>
      <w:marLeft w:val="0"/>
      <w:marRight w:val="0"/>
      <w:marTop w:val="0"/>
      <w:marBottom w:val="0"/>
      <w:divBdr>
        <w:top w:val="none" w:sz="0" w:space="0" w:color="auto"/>
        <w:left w:val="none" w:sz="0" w:space="0" w:color="auto"/>
        <w:bottom w:val="none" w:sz="0" w:space="0" w:color="auto"/>
        <w:right w:val="none" w:sz="0" w:space="0" w:color="auto"/>
      </w:divBdr>
    </w:div>
    <w:div w:id="1793207365">
      <w:bodyDiv w:val="1"/>
      <w:marLeft w:val="0"/>
      <w:marRight w:val="0"/>
      <w:marTop w:val="0"/>
      <w:marBottom w:val="0"/>
      <w:divBdr>
        <w:top w:val="none" w:sz="0" w:space="0" w:color="auto"/>
        <w:left w:val="none" w:sz="0" w:space="0" w:color="auto"/>
        <w:bottom w:val="none" w:sz="0" w:space="0" w:color="auto"/>
        <w:right w:val="none" w:sz="0" w:space="0" w:color="auto"/>
      </w:divBdr>
    </w:div>
    <w:div w:id="1822573457">
      <w:bodyDiv w:val="1"/>
      <w:marLeft w:val="0"/>
      <w:marRight w:val="0"/>
      <w:marTop w:val="0"/>
      <w:marBottom w:val="0"/>
      <w:divBdr>
        <w:top w:val="none" w:sz="0" w:space="0" w:color="auto"/>
        <w:left w:val="none" w:sz="0" w:space="0" w:color="auto"/>
        <w:bottom w:val="none" w:sz="0" w:space="0" w:color="auto"/>
        <w:right w:val="none" w:sz="0" w:space="0" w:color="auto"/>
      </w:divBdr>
    </w:div>
    <w:div w:id="1864131665">
      <w:bodyDiv w:val="1"/>
      <w:marLeft w:val="0"/>
      <w:marRight w:val="0"/>
      <w:marTop w:val="0"/>
      <w:marBottom w:val="0"/>
      <w:divBdr>
        <w:top w:val="none" w:sz="0" w:space="0" w:color="auto"/>
        <w:left w:val="none" w:sz="0" w:space="0" w:color="auto"/>
        <w:bottom w:val="none" w:sz="0" w:space="0" w:color="auto"/>
        <w:right w:val="none" w:sz="0" w:space="0" w:color="auto"/>
      </w:divBdr>
    </w:div>
    <w:div w:id="1955625928">
      <w:bodyDiv w:val="1"/>
      <w:marLeft w:val="0"/>
      <w:marRight w:val="0"/>
      <w:marTop w:val="0"/>
      <w:marBottom w:val="0"/>
      <w:divBdr>
        <w:top w:val="none" w:sz="0" w:space="0" w:color="auto"/>
        <w:left w:val="none" w:sz="0" w:space="0" w:color="auto"/>
        <w:bottom w:val="none" w:sz="0" w:space="0" w:color="auto"/>
        <w:right w:val="none" w:sz="0" w:space="0" w:color="auto"/>
      </w:divBdr>
    </w:div>
    <w:div w:id="1973054527">
      <w:bodyDiv w:val="1"/>
      <w:marLeft w:val="0"/>
      <w:marRight w:val="0"/>
      <w:marTop w:val="0"/>
      <w:marBottom w:val="0"/>
      <w:divBdr>
        <w:top w:val="none" w:sz="0" w:space="0" w:color="auto"/>
        <w:left w:val="none" w:sz="0" w:space="0" w:color="auto"/>
        <w:bottom w:val="none" w:sz="0" w:space="0" w:color="auto"/>
        <w:right w:val="none" w:sz="0" w:space="0" w:color="auto"/>
      </w:divBdr>
    </w:div>
    <w:div w:id="2023118976">
      <w:bodyDiv w:val="1"/>
      <w:marLeft w:val="0"/>
      <w:marRight w:val="0"/>
      <w:marTop w:val="0"/>
      <w:marBottom w:val="0"/>
      <w:divBdr>
        <w:top w:val="none" w:sz="0" w:space="0" w:color="auto"/>
        <w:left w:val="none" w:sz="0" w:space="0" w:color="auto"/>
        <w:bottom w:val="none" w:sz="0" w:space="0" w:color="auto"/>
        <w:right w:val="none" w:sz="0" w:space="0" w:color="auto"/>
      </w:divBdr>
    </w:div>
    <w:div w:id="2087338246">
      <w:bodyDiv w:val="1"/>
      <w:marLeft w:val="0"/>
      <w:marRight w:val="0"/>
      <w:marTop w:val="0"/>
      <w:marBottom w:val="0"/>
      <w:divBdr>
        <w:top w:val="none" w:sz="0" w:space="0" w:color="auto"/>
        <w:left w:val="none" w:sz="0" w:space="0" w:color="auto"/>
        <w:bottom w:val="none" w:sz="0" w:space="0" w:color="auto"/>
        <w:right w:val="none" w:sz="0" w:space="0" w:color="auto"/>
      </w:divBdr>
    </w:div>
    <w:div w:id="2105027044">
      <w:bodyDiv w:val="1"/>
      <w:marLeft w:val="0"/>
      <w:marRight w:val="0"/>
      <w:marTop w:val="0"/>
      <w:marBottom w:val="0"/>
      <w:divBdr>
        <w:top w:val="none" w:sz="0" w:space="0" w:color="auto"/>
        <w:left w:val="none" w:sz="0" w:space="0" w:color="auto"/>
        <w:bottom w:val="none" w:sz="0" w:space="0" w:color="auto"/>
        <w:right w:val="none" w:sz="0" w:space="0" w:color="auto"/>
      </w:divBdr>
    </w:div>
    <w:div w:id="2113241084">
      <w:bodyDiv w:val="1"/>
      <w:marLeft w:val="0"/>
      <w:marRight w:val="0"/>
      <w:marTop w:val="0"/>
      <w:marBottom w:val="0"/>
      <w:divBdr>
        <w:top w:val="none" w:sz="0" w:space="0" w:color="auto"/>
        <w:left w:val="none" w:sz="0" w:space="0" w:color="auto"/>
        <w:bottom w:val="none" w:sz="0" w:space="0" w:color="auto"/>
        <w:right w:val="none" w:sz="0" w:space="0" w:color="auto"/>
      </w:divBdr>
    </w:div>
    <w:div w:id="212194632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&#65279;<?xml version="1.0" encoding="utf-8"?><Relationships xmlns="http://schemas.openxmlformats.org/package/2006/relationships"><Relationship Type="http://schemas.openxmlformats.org/officeDocument/2006/relationships/image" Target="media/image2.png" Id="rId13" /><Relationship Type="http://schemas.openxmlformats.org/officeDocument/2006/relationships/hyperlink" Target="http://www.eyetothefuture.com.aup" TargetMode="External" Id="rId18" /><Relationship Type="http://schemas.openxmlformats.org/officeDocument/2006/relationships/hyperlink" Target="https://www.miragenews.com/embracing-flexibility-benefits-of-increasing-844743/" TargetMode="External" Id="rId26" /><Relationship Type="http://schemas.openxmlformats.org/officeDocument/2006/relationships/hyperlink" Target="https://www.bca.org.au/2021/01/27/member-update/" TargetMode="External" Id="rId39" /><Relationship Type="http://schemas.openxmlformats.org/officeDocument/2006/relationships/hyperlink" Target="https://twitter.com/au_BCA" TargetMode="External" Id="rId21" /><Relationship Type="http://schemas.openxmlformats.org/officeDocument/2006/relationships/hyperlink" Target="https://www.mastercard.com/news/ap/en/newsroom/press-releases/en/2023/mastercard-makes-payments-more-accessible-for-blind-and-low-vision-customers-with-the-launch-of-touch-card-in-australia/" TargetMode="External" Id="rId34" /><Relationship Type="http://schemas.openxmlformats.org/officeDocument/2006/relationships/hyperlink" Target="https://www.bca.org.au/bca-inform-self-advocacy/" TargetMode="External" Id="rId42" /><Relationship Type="http://schemas.openxmlformats.org/officeDocument/2006/relationships/hyperlink" Target="https://www.bca.org.au/bca-inform-october-bca-elections/" TargetMode="External" Id="rId47" /><Relationship Type="http://schemas.openxmlformats.org/officeDocument/2006/relationships/hyperlink" Target="https://www.bca.org.au/bca-inform-july-strategic-plan/" TargetMode="External" Id="rId50" /><Relationship Type="http://schemas.openxmlformats.org/officeDocument/2006/relationships/hyperlink" Target="https://eyetothefuture.com.au" TargetMode="External" Id="rId55" /><Relationship Type="http://schemas.openxmlformats.org/officeDocument/2006/relationships/styles" Target="styles.xml" Id="rId7" /><Relationship Type="http://schemas.openxmlformats.org/officeDocument/2006/relationships/customXml" Target="../customXml/item2.xml" Id="rId2" /><Relationship Type="http://schemas.openxmlformats.org/officeDocument/2006/relationships/image" Target="media/image3.png" Id="rId16" /><Relationship Type="http://schemas.openxmlformats.org/officeDocument/2006/relationships/hyperlink" Target="https://elections.nsw.gov.au/about-us/media-centre/news-media-releases/nswec-commits-to-explore-tav-options" TargetMode="External" Id="rId29" /><Relationship Type="http://schemas.openxmlformats.org/officeDocument/2006/relationships/endnotes" Target="endnotes.xml" Id="rId11" /><Relationship Type="http://schemas.openxmlformats.org/officeDocument/2006/relationships/hyperlink" Target="https://www.bca.org.au/media-releases/" TargetMode="External" Id="rId24" /><Relationship Type="http://schemas.openxmlformats.org/officeDocument/2006/relationships/hyperlink" Target="https://www.accessibility.org.au/ivote-removed-from-nsw-state-elections-angering-disability-advocacy-groups/" TargetMode="External" Id="rId32" /><Relationship Type="http://schemas.openxmlformats.org/officeDocument/2006/relationships/hyperlink" Target="https://www.bca.org.au/2022/11/09/blind-citizens-news-spring-2022/" TargetMode="External" Id="rId37" /><Relationship Type="http://schemas.openxmlformats.org/officeDocument/2006/relationships/hyperlink" Target="https://www.bca.org.au/bca-inform-june-talking-healthcare-with-the-national-policy-council/" TargetMode="External" Id="rId40" /><Relationship Type="http://schemas.openxmlformats.org/officeDocument/2006/relationships/hyperlink" Target="https://www.bca.org.au/bca-inform-december-audio-description/" TargetMode="External" Id="rId45" /><Relationship Type="http://schemas.openxmlformats.org/officeDocument/2006/relationships/hyperlink" Target="https://www.bca.org.au/branches/" TargetMode="External" Id="rId53" /><Relationship Type="http://schemas.openxmlformats.org/officeDocument/2006/relationships/footer" Target="footer1.xml" Id="rId58" /><Relationship Type="http://schemas.openxmlformats.org/officeDocument/2006/relationships/customXml" Target="../customXml/item5.xml" Id="rId5" /><Relationship Type="http://schemas.openxmlformats.org/officeDocument/2006/relationships/theme" Target="theme/theme1.xml" Id="rId61" /><Relationship Type="http://schemas.openxmlformats.org/officeDocument/2006/relationships/hyperlink" Target="http://www.tv4all.com.au" TargetMode="External" Id="rId19" /><Relationship Type="http://schemas.openxmlformats.org/officeDocument/2006/relationships/hyperlink" Target="mailto:bca@bca.org.au" TargetMode="External" Id="rId14" /><Relationship Type="http://schemas.openxmlformats.org/officeDocument/2006/relationships/hyperlink" Target="https://www.linkedin.com/company/blindcitizensaustralia/posts/?feedView=all" TargetMode="External" Id="rId22" /><Relationship Type="http://schemas.openxmlformats.org/officeDocument/2006/relationships/hyperlink" Target="https://issuu.com/accessinsight/docs/acaa_autumn2022magazine/s/16092437" TargetMode="External" Id="rId27" /><Relationship Type="http://schemas.openxmlformats.org/officeDocument/2006/relationships/hyperlink" Target="https://www.lawyersalliance.com.au/opinion/blind-and-vision-impaired-voters-in-nsw-affected-by-decommissioning-of-ivote" TargetMode="External" Id="rId30" /><Relationship Type="http://schemas.openxmlformats.org/officeDocument/2006/relationships/hyperlink" Target="https://au.sports.yahoo.com/westpac-reveals-major-card-062700045.html" TargetMode="External" Id="rId35" /><Relationship Type="http://schemas.openxmlformats.org/officeDocument/2006/relationships/hyperlink" Target="https://www.bca.org.au/bca-inform-march-constitution-review/" TargetMode="External" Id="rId43" /><Relationship Type="http://schemas.openxmlformats.org/officeDocument/2006/relationships/hyperlink" Target="https://www.bca.org.au/bca-inform-september-ndis/" TargetMode="External" Id="rId48" /><Relationship Type="http://schemas.openxmlformats.org/officeDocument/2006/relationships/hyperlink" Target="https://www.facebook.com/EyeToTheFutureBCA/" TargetMode="External" Id="rId56" /><Relationship Type="http://schemas.openxmlformats.org/officeDocument/2006/relationships/settings" Target="settings.xml" Id="rId8" /><Relationship Type="http://schemas.openxmlformats.org/officeDocument/2006/relationships/image" Target="media/image4.png" Id="rId51" /><Relationship Type="http://schemas.openxmlformats.org/officeDocument/2006/relationships/customXml" Target="../customXml/item3.xml" Id="rId3" /><Relationship Type="http://schemas.openxmlformats.org/officeDocument/2006/relationships/image" Target="media/image1.png" Id="rId12" /><Relationship Type="http://schemas.openxmlformats.org/officeDocument/2006/relationships/hyperlink" Target="http://www.bca.org.au" TargetMode="External" Id="rId17" /><Relationship Type="http://schemas.openxmlformats.org/officeDocument/2006/relationships/hyperlink" Target="https://www.theguardian.com/australia-news/2022/aug/01/blind-advocates-allege-nsws-removal-of-online-voting-system-is-a-breach-of-human-rights" TargetMode="External" Id="rId25" /><Relationship Type="http://schemas.openxmlformats.org/officeDocument/2006/relationships/hyperlink" Target="https://hireup.com.au/news/jonathan-craig-is-blind-and-fighting-for-the-human-right-to-watch-tv/" TargetMode="External" Id="rId33" /><Relationship Type="http://schemas.openxmlformats.org/officeDocument/2006/relationships/hyperlink" Target="https://new-horizons.pinecast.co/" TargetMode="External" Id="rId38" /><Relationship Type="http://schemas.openxmlformats.org/officeDocument/2006/relationships/hyperlink" Target="https://www.bca.org.au/bca-inform-november-drc/" TargetMode="External" Id="rId46" /><Relationship Type="http://schemas.openxmlformats.org/officeDocument/2006/relationships/fontTable" Target="fontTable.xml" Id="rId59" /><Relationship Type="http://schemas.openxmlformats.org/officeDocument/2006/relationships/hyperlink" Target="https://www.facebook.com/BlindCitizensAustralia" TargetMode="External" Id="rId20" /><Relationship Type="http://schemas.openxmlformats.org/officeDocument/2006/relationships/hyperlink" Target="https://www.bca.org.au/bca-inform-may-support-workers/" TargetMode="External" Id="rId41" /><Relationship Type="http://schemas.openxmlformats.org/officeDocument/2006/relationships/hyperlink" Target="https://eyetothefuture.com.au/accessibility-and-inclusion-beyond-2020/" TargetMode="External" Id="rId54" /><Relationship Type="http://schemas.openxmlformats.org/officeDocument/2006/relationships/customXml" Target="../customXml/item1.xml" Id="rId1" /><Relationship Type="http://schemas.openxmlformats.org/officeDocument/2006/relationships/numbering" Target="numbering.xml" Id="rId6" /><Relationship Type="http://schemas.openxmlformats.org/officeDocument/2006/relationships/hyperlink" Target="http://www.bca.org.au/" TargetMode="External" Id="rId15" /><Relationship Type="http://schemas.openxmlformats.org/officeDocument/2006/relationships/hyperlink" Target="https://www.youtube.com/@blindcitizensaustralia769" TargetMode="External" Id="rId23" /><Relationship Type="http://schemas.openxmlformats.org/officeDocument/2006/relationships/hyperlink" Target="https://www.disabilitysupportguide.com.au/information/article/access-and-rights-for-people-with-vision-impairment" TargetMode="External" Id="rId28" /><Relationship Type="http://schemas.openxmlformats.org/officeDocument/2006/relationships/hyperlink" Target="https://thepaypers.com/cards/mastercard-launches-touch-card-in-australia--1262970" TargetMode="External" Id="rId36" /><Relationship Type="http://schemas.openxmlformats.org/officeDocument/2006/relationships/hyperlink" Target="https://www.bca.org.au/bca-inform-august-banking-and-financial-services/" TargetMode="External" Id="rId49" /><Relationship Type="http://schemas.openxmlformats.org/officeDocument/2006/relationships/hyperlink" Target="https://www.youtube.com/@eyetothefuture7415" TargetMode="External" Id="rId57" /><Relationship Type="http://schemas.openxmlformats.org/officeDocument/2006/relationships/footnotes" Target="footnotes.xml" Id="rId10" /><Relationship Type="http://schemas.openxmlformats.org/officeDocument/2006/relationships/hyperlink" Target="https://probonoaustralia.com.au/news/2022/12/trailblazer-leads-the-way/" TargetMode="External" Id="rId31" /><Relationship Type="http://schemas.openxmlformats.org/officeDocument/2006/relationships/hyperlink" Target="https://www.bca.org.au/bca-inform/bca-inform-february-member-engagement/" TargetMode="External" Id="rId44" /><Relationship Type="http://schemas.openxmlformats.org/officeDocument/2006/relationships/hyperlink" Target="https://www.bca.org.au/events/peer-connect-groups/" TargetMode="External" Id="rId52" /><Relationship Type="http://schemas.openxmlformats.org/officeDocument/2006/relationships/glossaryDocument" Target="glossary/document.xml" Id="rId60" /><Relationship Type="http://schemas.openxmlformats.org/officeDocument/2006/relationships/customXml" Target="../customXml/item4.xml" Id="rId4" /><Relationship Type="http://schemas.openxmlformats.org/officeDocument/2006/relationships/webSettings" Target="webSettings.xml" Id="rId9" /></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AngelaJaeschke\Blind%20Citizens%20Australia\Blind%20Citizens%20Australia%20Team%20Site%20-%20Documents\Public\Company%20Shared%20Folders\Admin\Templates\BCA_Year_in_Review_LP_template.dotx"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819DA1FBBD5C411B9DB899D9AD3FF83B"/>
        <w:category>
          <w:name w:val="General"/>
          <w:gallery w:val="placeholder"/>
        </w:category>
        <w:types>
          <w:type w:val="bbPlcHdr"/>
        </w:types>
        <w:behaviors>
          <w:behavior w:val="content"/>
        </w:behaviors>
        <w:guid w:val="{56DE2CF0-169B-4954-8B14-1582F8FB5CCB}"/>
      </w:docPartPr>
      <w:docPartBody>
        <w:p w:rsidR="00B82F49" w:rsidRDefault="00FE087A" w:rsidP="00FE087A">
          <w:pPr>
            <w:pStyle w:val="819DA1FBBD5C411B9DB899D9AD3FF83B"/>
          </w:pPr>
          <w:r w:rsidRPr="002437C2">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Arial Unicode MS">
    <w:panose1 w:val="020B0604020202020204"/>
    <w:charset w:val="80"/>
    <w:family w:val="swiss"/>
    <w:pitch w:val="variable"/>
    <w:sig w:usb0="F7FFAFFF" w:usb1="E9DFFFFF" w:usb2="0000003F" w:usb3="00000000" w:csb0="003F01F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 w:name="NanumGothic">
    <w:charset w:val="81"/>
    <w:family w:val="auto"/>
    <w:pitch w:val="variable"/>
    <w:sig w:usb0="80000003" w:usb1="09D7FCEB" w:usb2="00000010" w:usb3="00000000" w:csb0="00080001" w:csb1="00000000"/>
  </w:font>
  <w:font w:name="SimSun">
    <w:altName w:val="宋体"/>
    <w:panose1 w:val="02010600030101010101"/>
    <w:charset w:val="86"/>
    <w:family w:val="auto"/>
    <w:pitch w:val="variable"/>
    <w:sig w:usb0="000002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Helvetica">
    <w:panose1 w:val="020B0604020202020204"/>
    <w:charset w:val="00"/>
    <w:family w:val="swiss"/>
    <w:pitch w:val="variable"/>
    <w:sig w:usb0="E0002EFF" w:usb1="C000785B" w:usb2="00000009" w:usb3="00000000" w:csb0="000001FF" w:csb1="00000000"/>
  </w:font>
  <w:font w:name="Minion-Regular">
    <w:altName w:val="Calibri"/>
    <w:panose1 w:val="00000000000000000000"/>
    <w:charset w:val="4D"/>
    <w:family w:val="auto"/>
    <w:notTrueType/>
    <w:pitch w:val="default"/>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E087A"/>
    <w:rsid w:val="00001543"/>
    <w:rsid w:val="000743CA"/>
    <w:rsid w:val="000B4952"/>
    <w:rsid w:val="000D7F31"/>
    <w:rsid w:val="000F4567"/>
    <w:rsid w:val="00130A34"/>
    <w:rsid w:val="001363C0"/>
    <w:rsid w:val="001D423B"/>
    <w:rsid w:val="001F7E08"/>
    <w:rsid w:val="00225D38"/>
    <w:rsid w:val="002406B6"/>
    <w:rsid w:val="00255F74"/>
    <w:rsid w:val="00295C00"/>
    <w:rsid w:val="00333458"/>
    <w:rsid w:val="003818CC"/>
    <w:rsid w:val="00394FD2"/>
    <w:rsid w:val="003C592D"/>
    <w:rsid w:val="004268B3"/>
    <w:rsid w:val="004349BF"/>
    <w:rsid w:val="00435704"/>
    <w:rsid w:val="004754A5"/>
    <w:rsid w:val="0047720F"/>
    <w:rsid w:val="004A2DE8"/>
    <w:rsid w:val="004D5931"/>
    <w:rsid w:val="005301AA"/>
    <w:rsid w:val="00540A6D"/>
    <w:rsid w:val="005906FD"/>
    <w:rsid w:val="0059119E"/>
    <w:rsid w:val="0059183D"/>
    <w:rsid w:val="005C1E49"/>
    <w:rsid w:val="005E1486"/>
    <w:rsid w:val="006726F0"/>
    <w:rsid w:val="006A3A02"/>
    <w:rsid w:val="006C237C"/>
    <w:rsid w:val="006D1524"/>
    <w:rsid w:val="006E355C"/>
    <w:rsid w:val="00707C7D"/>
    <w:rsid w:val="0071698E"/>
    <w:rsid w:val="007C4AF8"/>
    <w:rsid w:val="00873661"/>
    <w:rsid w:val="0089326F"/>
    <w:rsid w:val="008A66FB"/>
    <w:rsid w:val="008B3FDD"/>
    <w:rsid w:val="008C143D"/>
    <w:rsid w:val="008C5B1C"/>
    <w:rsid w:val="00904A7E"/>
    <w:rsid w:val="00906627"/>
    <w:rsid w:val="00920D3D"/>
    <w:rsid w:val="009279C9"/>
    <w:rsid w:val="0096268E"/>
    <w:rsid w:val="00970DDD"/>
    <w:rsid w:val="00991C9F"/>
    <w:rsid w:val="0099493F"/>
    <w:rsid w:val="009C004F"/>
    <w:rsid w:val="009D1C3F"/>
    <w:rsid w:val="009E459B"/>
    <w:rsid w:val="00A3123E"/>
    <w:rsid w:val="00AF44F3"/>
    <w:rsid w:val="00B53DC7"/>
    <w:rsid w:val="00B556C7"/>
    <w:rsid w:val="00B7162A"/>
    <w:rsid w:val="00B82F49"/>
    <w:rsid w:val="00BC1D1D"/>
    <w:rsid w:val="00C35D82"/>
    <w:rsid w:val="00C55322"/>
    <w:rsid w:val="00C61C32"/>
    <w:rsid w:val="00CA67E8"/>
    <w:rsid w:val="00CC053F"/>
    <w:rsid w:val="00CC4CBA"/>
    <w:rsid w:val="00CD0B99"/>
    <w:rsid w:val="00CD1E42"/>
    <w:rsid w:val="00CE0251"/>
    <w:rsid w:val="00CF5CB1"/>
    <w:rsid w:val="00D428FA"/>
    <w:rsid w:val="00D838DE"/>
    <w:rsid w:val="00DA73C1"/>
    <w:rsid w:val="00E27381"/>
    <w:rsid w:val="00E35278"/>
    <w:rsid w:val="00E35ACE"/>
    <w:rsid w:val="00E3715E"/>
    <w:rsid w:val="00E45FA0"/>
    <w:rsid w:val="00E601CC"/>
    <w:rsid w:val="00E86526"/>
    <w:rsid w:val="00E96B19"/>
    <w:rsid w:val="00EA15C6"/>
    <w:rsid w:val="00EE3421"/>
    <w:rsid w:val="00EF10B3"/>
    <w:rsid w:val="00EF115F"/>
    <w:rsid w:val="00FA41C0"/>
    <w:rsid w:val="00FC7A3C"/>
    <w:rsid w:val="00FD05BE"/>
    <w:rsid w:val="00FE087A"/>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AU" w:eastAsia="en-AU"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FE087A"/>
    <w:rPr>
      <w:color w:val="808080"/>
    </w:rPr>
  </w:style>
  <w:style w:type="paragraph" w:customStyle="1" w:styleId="819DA1FBBD5C411B9DB899D9AD3FF83B">
    <w:name w:val="819DA1FBBD5C411B9DB899D9AD3FF83B"/>
    <w:rsid w:val="00FE087A"/>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BCA">
  <a:themeElements>
    <a:clrScheme name="BCA">
      <a:dk1>
        <a:srgbClr val="000000"/>
      </a:dk1>
      <a:lt1>
        <a:srgbClr val="FFFFFF"/>
      </a:lt1>
      <a:dk2>
        <a:srgbClr val="005E5B"/>
      </a:dk2>
      <a:lt2>
        <a:srgbClr val="C39F57"/>
      </a:lt2>
      <a:accent1>
        <a:srgbClr val="4F2260"/>
      </a:accent1>
      <a:accent2>
        <a:srgbClr val="005E5B"/>
      </a:accent2>
      <a:accent3>
        <a:srgbClr val="14494E"/>
      </a:accent3>
      <a:accent4>
        <a:srgbClr val="093538"/>
      </a:accent4>
      <a:accent5>
        <a:srgbClr val="C39F57"/>
      </a:accent5>
      <a:accent6>
        <a:srgbClr val="000000"/>
      </a:accent6>
      <a:hlink>
        <a:srgbClr val="005E5B"/>
      </a:hlink>
      <a:folHlink>
        <a:srgbClr val="4F2260"/>
      </a:folHlink>
    </a:clrScheme>
    <a:fontScheme name="BCA">
      <a:majorFont>
        <a:latin typeface="Arial"/>
        <a:ea typeface=""/>
        <a:cs typeface=""/>
      </a:majorFont>
      <a:minorFont>
        <a:latin typeface="Arial"/>
        <a:ea typeface=""/>
        <a:cs typeface=""/>
      </a:minorFont>
    </a:fontScheme>
    <a:fmtScheme name="Office Them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BCA" id="{757EF10F-918E-4A74-B15E-6AD28E6E2193}" vid="{5B15AFF1-A86D-4469-8C24-DD188F8B5AAF}"/>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overPageProperties xmlns="http://schemas.microsoft.com/office/2006/coverPageProps">
  <PublishDate/>
  <Abstract/>
  <CompanyAddress/>
  <CompanyPhone/>
  <CompanyFax/>
  <CompanyEmail/>
</CoverPageProperties>
</file>

<file path=customXml/item2.xml><?xml version="1.0" encoding="utf-8"?>
<p:properties xmlns:p="http://schemas.microsoft.com/office/2006/metadata/properties" xmlns:xsi="http://www.w3.org/2001/XMLSchema-instance" xmlns:pc="http://schemas.microsoft.com/office/infopath/2007/PartnerControls">
  <documentManagement>
    <lcf76f155ced4ddcb4097134ff3c332f xmlns="e6b92012-73ef-42fe-b930-ea647f4e298e">
      <Terms xmlns="http://schemas.microsoft.com/office/infopath/2007/PartnerControls"/>
    </lcf76f155ced4ddcb4097134ff3c332f>
    <TaxCatchAll xmlns="0bec18fc-f114-415a-892c-7a4e80c68006" xsi:nil="true"/>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5.xml><?xml version="1.0" encoding="utf-8"?>
<ct:contentTypeSchema xmlns:ct="http://schemas.microsoft.com/office/2006/metadata/contentType" xmlns:ma="http://schemas.microsoft.com/office/2006/metadata/properties/metaAttributes" ct:_="" ma:_="" ma:contentTypeName="Document" ma:contentTypeID="0x01010064167980590E0644B29A54F4150AFD74" ma:contentTypeVersion="17" ma:contentTypeDescription="Create a new document." ma:contentTypeScope="" ma:versionID="bb8d1cacd15ab8ec058b2622816c5d06">
  <xsd:schema xmlns:xsd="http://www.w3.org/2001/XMLSchema" xmlns:xs="http://www.w3.org/2001/XMLSchema" xmlns:p="http://schemas.microsoft.com/office/2006/metadata/properties" xmlns:ns2="0bec18fc-f114-415a-892c-7a4e80c68006" xmlns:ns3="e6b92012-73ef-42fe-b930-ea647f4e298e" targetNamespace="http://schemas.microsoft.com/office/2006/metadata/properties" ma:root="true" ma:fieldsID="03e06f4f91b6666feec85a6025559622" ns2:_="" ns3:_="">
    <xsd:import namespace="0bec18fc-f114-415a-892c-7a4e80c68006"/>
    <xsd:import namespace="e6b92012-73ef-42fe-b930-ea647f4e298e"/>
    <xsd:element name="properties">
      <xsd:complexType>
        <xsd:sequence>
          <xsd:element name="documentManagement">
            <xsd:complexType>
              <xsd:all>
                <xsd:element ref="ns2:SharedWithUsers" minOccurs="0"/>
                <xsd:element ref="ns2:SharedWithDetails" minOccurs="0"/>
                <xsd:element ref="ns3:MediaServiceMetadata" minOccurs="0"/>
                <xsd:element ref="ns3:MediaServiceFastMetadata" minOccurs="0"/>
                <xsd:element ref="ns3:MediaServiceAutoTags" minOccurs="0"/>
                <xsd:element ref="ns3:MediaServiceDateTaken" minOccurs="0"/>
                <xsd:element ref="ns3:MediaServiceLocation" minOccurs="0"/>
                <xsd:element ref="ns3:MediaServiceOCR" minOccurs="0"/>
                <xsd:element ref="ns3:MediaServiceEventHashCode" minOccurs="0"/>
                <xsd:element ref="ns3:MediaServiceGenerationTime" minOccurs="0"/>
                <xsd:element ref="ns3:MediaServiceAutoKeyPoints" minOccurs="0"/>
                <xsd:element ref="ns3:MediaServiceKeyPoints" minOccurs="0"/>
                <xsd:element ref="ns3:MediaLengthInSeconds" minOccurs="0"/>
                <xsd:element ref="ns3:lcf76f155ced4ddcb4097134ff3c332f" minOccurs="0"/>
                <xsd:element ref="ns2:TaxCatchAll" minOccurs="0"/>
                <xsd:element ref="ns3: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bec18fc-f114-415a-892c-7a4e80c68006" elementFormDefault="qualified">
    <xsd:import namespace="http://schemas.microsoft.com/office/2006/documentManagement/types"/>
    <xsd:import namespace="http://schemas.microsoft.com/office/infopath/2007/PartnerControls"/>
    <xsd:element name="SharedWithUsers" ma:index="8" nillable="true" ma:displayName="Shared With"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description="" ma:internalName="SharedWithDetails" ma:readOnly="true">
      <xsd:simpleType>
        <xsd:restriction base="dms:Note">
          <xsd:maxLength value="255"/>
        </xsd:restriction>
      </xsd:simpleType>
    </xsd:element>
    <xsd:element name="TaxCatchAll" ma:index="23" nillable="true" ma:displayName="Taxonomy Catch All Column" ma:hidden="true" ma:list="{fb8bf5a4-7a59-4bdb-a290-f06a4b4fda02}" ma:internalName="TaxCatchAll" ma:showField="CatchAllData" ma:web="0bec18fc-f114-415a-892c-7a4e80c68006">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e6b92012-73ef-42fe-b930-ea647f4e298e" elementFormDefault="qualified">
    <xsd:import namespace="http://schemas.microsoft.com/office/2006/documentManagement/types"/>
    <xsd:import namespace="http://schemas.microsoft.com/office/infopath/2007/PartnerControls"/>
    <xsd:element name="MediaServiceMetadata" ma:index="10" nillable="true" ma:displayName="MediaServiceMetadata" ma:description="" ma:hidden="true" ma:internalName="MediaServiceMetadata" ma:readOnly="true">
      <xsd:simpleType>
        <xsd:restriction base="dms:Note"/>
      </xsd:simpleType>
    </xsd:element>
    <xsd:element name="MediaServiceFastMetadata" ma:index="11" nillable="true" ma:displayName="MediaServiceFastMetadata" ma:description="" ma:hidden="true" ma:internalName="MediaServiceFastMetadata" ma:readOnly="true">
      <xsd:simpleType>
        <xsd:restriction base="dms:Note"/>
      </xsd:simpleType>
    </xsd:element>
    <xsd:element name="MediaServiceAutoTags" ma:index="12" nillable="true" ma:displayName="MediaServiceAutoTags" ma:description="" ma:internalName="MediaServiceAutoTags" ma:readOnly="true">
      <xsd:simpleType>
        <xsd:restriction base="dms:Text"/>
      </xsd:simpleType>
    </xsd:element>
    <xsd:element name="MediaServiceDateTaken" ma:index="13" nillable="true" ma:displayName="MediaServiceDateTaken" ma:description="" ma:hidden="true" ma:internalName="MediaServiceDateTaken" ma:readOnly="true">
      <xsd:simpleType>
        <xsd:restriction base="dms:Text"/>
      </xsd:simpleType>
    </xsd:element>
    <xsd:element name="MediaServiceLocation" ma:index="14" nillable="true" ma:displayName="MediaServiceLocation" ma:internalName="MediaServiceLocation" ma:readOnly="true">
      <xsd:simpleType>
        <xsd:restriction base="dms:Text"/>
      </xsd:simpleType>
    </xsd:element>
    <xsd:element name="MediaServiceOCR" ma:index="15" nillable="true" ma:displayName="MediaServiceOCR" ma:internalName="MediaServiceOCR" ma:readOnly="true">
      <xsd:simpleType>
        <xsd:restriction base="dms:Note">
          <xsd:maxLength value="255"/>
        </xsd:restriction>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AutoKeyPoints" ma:index="18" nillable="true" ma:displayName="MediaServiceAutoKeyPoints" ma:hidden="true" ma:internalName="MediaServiceAutoKeyPoints" ma:readOnly="true">
      <xsd:simpleType>
        <xsd:restriction base="dms:Note"/>
      </xsd:simpleType>
    </xsd:element>
    <xsd:element name="MediaServiceKeyPoints" ma:index="19" nillable="true" ma:displayName="KeyPoints" ma:internalName="MediaServiceKeyPoints" ma:readOnly="true">
      <xsd:simpleType>
        <xsd:restriction base="dms:Note">
          <xsd:maxLength value="255"/>
        </xsd:restriction>
      </xsd:simpleType>
    </xsd:element>
    <xsd:element name="MediaLengthInSeconds" ma:index="20" nillable="true" ma:displayName="Length (seconds)" ma:internalName="MediaLengthInSeconds" ma:readOnly="true">
      <xsd:simpleType>
        <xsd:restriction base="dms:Unknown"/>
      </xsd:simpleType>
    </xsd:element>
    <xsd:element name="lcf76f155ced4ddcb4097134ff3c332f" ma:index="22" nillable="true" ma:taxonomy="true" ma:internalName="lcf76f155ced4ddcb4097134ff3c332f" ma:taxonomyFieldName="MediaServiceImageTags" ma:displayName="Image Tags" ma:readOnly="false" ma:fieldId="{5cf76f15-5ced-4ddc-b409-7134ff3c332f}" ma:taxonomyMulti="true" ma:sspId="25e01812-f59d-44d9-ad51-72a85d65cbc2"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4" nillable="true" ma:displayName="MediaServiceObjectDetectorVersions" ma:description="" ma:hidden="true" ma:indexed="true" ma:internalName="MediaServiceObjectDetectorVersions"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012CFF12-D172-47BA-BF80-14CC048356FB}">
  <ds:schemaRefs>
    <ds:schemaRef ds:uri="http://schemas.microsoft.com/office/2006/metadata/properties"/>
    <ds:schemaRef ds:uri="http://schemas.microsoft.com/office/infopath/2007/PartnerControls"/>
    <ds:schemaRef ds:uri="http://www.w3.org/XML/1998/namespace"/>
    <ds:schemaRef ds:uri="http://schemas.microsoft.com/office/2006/documentManagement/types"/>
    <ds:schemaRef ds:uri="e6b92012-73ef-42fe-b930-ea647f4e298e"/>
    <ds:schemaRef ds:uri="http://purl.org/dc/dcmitype/"/>
    <ds:schemaRef ds:uri="http://schemas.openxmlformats.org/package/2006/metadata/core-properties"/>
    <ds:schemaRef ds:uri="0bec18fc-f114-415a-892c-7a4e80c68006"/>
    <ds:schemaRef ds:uri="http://purl.org/dc/terms/"/>
    <ds:schemaRef ds:uri="http://purl.org/dc/elements/1.1/"/>
  </ds:schemaRefs>
</ds:datastoreItem>
</file>

<file path=customXml/itemProps3.xml><?xml version="1.0" encoding="utf-8"?>
<ds:datastoreItem xmlns:ds="http://schemas.openxmlformats.org/officeDocument/2006/customXml" ds:itemID="{FD486AA0-016C-4B43-ACD8-73438721F351}">
  <ds:schemaRefs>
    <ds:schemaRef ds:uri="http://schemas.microsoft.com/sharepoint/v3/contenttype/forms"/>
  </ds:schemaRefs>
</ds:datastoreItem>
</file>

<file path=customXml/itemProps4.xml><?xml version="1.0" encoding="utf-8"?>
<ds:datastoreItem xmlns:ds="http://schemas.openxmlformats.org/officeDocument/2006/customXml" ds:itemID="{2F20B766-A3EA-4B62-8C81-846B0F22DAD8}">
  <ds:schemaRefs>
    <ds:schemaRef ds:uri="http://schemas.openxmlformats.org/officeDocument/2006/bibliography"/>
  </ds:schemaRefs>
</ds:datastoreItem>
</file>

<file path=customXml/itemProps5.xml><?xml version="1.0" encoding="utf-8"?>
<ds:datastoreItem xmlns:ds="http://schemas.openxmlformats.org/officeDocument/2006/customXml" ds:itemID="{3A5F3D52-AE01-4E4A-BC6D-E51543197860}">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0bec18fc-f114-415a-892c-7a4e80c68006"/>
    <ds:schemaRef ds:uri="e6b92012-73ef-42fe-b930-ea647f4e298e"/>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Template>BCA_Year_in_Review_LP_template</ap:Template>
  <ap:Application>Microsoft Word for the web</ap:Application>
  <ap:DocSecurity>0</ap:DocSecurity>
  <ap:ScaleCrop>false</ap:ScaleCrop>
  <ap:Company/>
  <ap:SharedDoc>false</ap:SharedDoc>
  <ap:HyperlinksChanged>false</ap:HyperlinksChanged>
  <ap:AppVersion>16.0000</ap:AppVersion>
  <ap:LinksUpToDate>false</ap:LinksUpToDate>
</ap: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BCA Year in review - large print</dc:title>
  <dc:subject/>
  <dc:creator>Angela Jaeschke</dc:creator>
  <cp:keywords>BCA, Year in review, Annual Report, large print</cp:keywords>
  <dc:description/>
  <cp:lastModifiedBy>Angela Jaeschke</cp:lastModifiedBy>
  <cp:revision>1302</cp:revision>
  <dcterms:created xsi:type="dcterms:W3CDTF">2023-08-13T14:04:00Z</dcterms:created>
  <dcterms:modified xsi:type="dcterms:W3CDTF">2023-11-15T23:52:35Z</dcterms:modified>
  <cp:ver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0x01010064167980590E0644B29A54F4150AFD74</vt:lpwstr>
  </property>
  <property fmtid="{D5CDD505-2E9C-101B-9397-08002B2CF9AE}" pid="3" name="MediaServiceImageTags">
    <vt:lpwstr/>
  </property>
</Properties>
</file>