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FC4C" w14:textId="4A8CB2AB" w:rsidR="00AC1FFE" w:rsidRDefault="007F03B4" w:rsidP="007F03B4">
      <w:r w:rsidRPr="00F848F8">
        <w:rPr>
          <w:rFonts w:eastAsia="MS Gothic"/>
          <w:noProof/>
          <w:kern w:val="28"/>
          <w:sz w:val="60"/>
          <w:szCs w:val="60"/>
        </w:rPr>
        <w:drawing>
          <wp:inline distT="0" distB="0" distL="0" distR="0" wp14:anchorId="12AF19A0" wp14:editId="6276B7E2">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415F1018" w14:textId="77777777" w:rsidR="007F03B4" w:rsidRPr="00B15829" w:rsidRDefault="007F03B4" w:rsidP="007F03B4">
      <w:pPr>
        <w:pBdr>
          <w:bottom w:val="single" w:sz="8" w:space="10" w:color="005E5B"/>
        </w:pBdr>
        <w:contextualSpacing/>
        <w:rPr>
          <w:bCs/>
          <w:color w:val="500061"/>
          <w:szCs w:val="24"/>
        </w:rPr>
      </w:pPr>
      <w:r w:rsidRPr="00B15829">
        <w:rPr>
          <w:rFonts w:eastAsia="MS Gothic"/>
          <w:b/>
          <w:color w:val="4F2260"/>
          <w:kern w:val="28"/>
          <w:szCs w:val="24"/>
        </w:rPr>
        <w:t>Ph</w:t>
      </w:r>
      <w:r w:rsidRPr="00B15829">
        <w:rPr>
          <w:bCs/>
          <w:color w:val="500061"/>
          <w:szCs w:val="24"/>
        </w:rPr>
        <w:t xml:space="preserve"> 1800 033 660  |  </w:t>
      </w:r>
      <w:r w:rsidRPr="00B15829">
        <w:rPr>
          <w:rFonts w:eastAsia="MS Gothic"/>
          <w:b/>
          <w:color w:val="4F2260"/>
          <w:kern w:val="28"/>
          <w:szCs w:val="24"/>
        </w:rPr>
        <w:t>E</w:t>
      </w:r>
      <w:r w:rsidRPr="00B15829">
        <w:rPr>
          <w:bCs/>
          <w:color w:val="500061"/>
          <w:szCs w:val="24"/>
        </w:rPr>
        <w:t xml:space="preserve"> </w:t>
      </w:r>
      <w:hyperlink r:id="rId13" w:history="1">
        <w:r w:rsidRPr="00B15829">
          <w:rPr>
            <w:bCs/>
            <w:color w:val="005E5B"/>
            <w:szCs w:val="24"/>
            <w:u w:val="single"/>
          </w:rPr>
          <w:t>bca@bca.org.au</w:t>
        </w:r>
      </w:hyperlink>
      <w:r w:rsidRPr="00B15829">
        <w:rPr>
          <w:bCs/>
          <w:color w:val="005E5B"/>
          <w:szCs w:val="24"/>
          <w:u w:val="single"/>
        </w:rPr>
        <w:t xml:space="preserve"> </w:t>
      </w:r>
      <w:r w:rsidRPr="00B15829">
        <w:rPr>
          <w:bCs/>
          <w:color w:val="500061"/>
          <w:szCs w:val="24"/>
        </w:rPr>
        <w:t xml:space="preserve"> |  </w:t>
      </w:r>
      <w:r w:rsidRPr="00B15829">
        <w:rPr>
          <w:rFonts w:eastAsia="MS Gothic"/>
          <w:b/>
          <w:color w:val="4F2260"/>
          <w:kern w:val="28"/>
          <w:szCs w:val="24"/>
        </w:rPr>
        <w:t>W</w:t>
      </w:r>
      <w:r w:rsidRPr="00B15829">
        <w:rPr>
          <w:bCs/>
          <w:color w:val="500061"/>
          <w:szCs w:val="24"/>
        </w:rPr>
        <w:t xml:space="preserve"> </w:t>
      </w:r>
      <w:hyperlink r:id="rId14" w:tooltip="click to go to BCA website" w:history="1">
        <w:r w:rsidRPr="00B15829">
          <w:rPr>
            <w:bCs/>
            <w:color w:val="005E5B"/>
            <w:szCs w:val="24"/>
            <w:u w:val="single"/>
          </w:rPr>
          <w:t>bca.org.au</w:t>
        </w:r>
      </w:hyperlink>
      <w:r w:rsidRPr="00B15829">
        <w:rPr>
          <w:bCs/>
          <w:color w:val="005E5B"/>
          <w:szCs w:val="24"/>
          <w:u w:val="single"/>
        </w:rPr>
        <w:t xml:space="preserve"> |  </w:t>
      </w:r>
      <w:r w:rsidRPr="00B15829">
        <w:rPr>
          <w:rFonts w:eastAsia="MS Gothic"/>
          <w:b/>
          <w:color w:val="4F2260"/>
          <w:kern w:val="28"/>
          <w:szCs w:val="24"/>
        </w:rPr>
        <w:t>ABN</w:t>
      </w:r>
      <w:r w:rsidRPr="00B15829">
        <w:rPr>
          <w:bCs/>
          <w:color w:val="500061"/>
          <w:szCs w:val="24"/>
        </w:rPr>
        <w:t xml:space="preserve"> 90 006 985 226</w:t>
      </w:r>
    </w:p>
    <w:p w14:paraId="78315CD8" w14:textId="77777777" w:rsidR="00611E29" w:rsidRPr="00611E29" w:rsidRDefault="00611E29" w:rsidP="00611E29">
      <w:pPr>
        <w:pStyle w:val="Heading1"/>
      </w:pPr>
      <w:r w:rsidRPr="00611E29">
        <w:t>Board Recruitment Policy</w:t>
      </w:r>
    </w:p>
    <w:p w14:paraId="0AB4BD26" w14:textId="73EC4F30" w:rsidR="00611E29" w:rsidRDefault="00611E29" w:rsidP="00611E29">
      <w:pPr>
        <w:rPr>
          <w:rFonts w:eastAsia="Arial" w:cs="Times New Roman"/>
          <w:color w:val="000000" w:themeColor="text1"/>
          <w:szCs w:val="24"/>
          <w:lang w:val="en-AU" w:eastAsia="en-AU"/>
        </w:rPr>
      </w:pPr>
      <w:r>
        <w:rPr>
          <w:rFonts w:eastAsia="Arial" w:cs="Times New Roman"/>
          <w:color w:val="000000" w:themeColor="text1"/>
          <w:szCs w:val="24"/>
          <w:lang w:val="en-AU" w:eastAsia="en-AU"/>
        </w:rPr>
        <w:t>Version: 1.0</w:t>
      </w:r>
    </w:p>
    <w:p w14:paraId="39DA7333" w14:textId="7AB459F7" w:rsidR="00611E29" w:rsidRDefault="00611E29" w:rsidP="00611E29">
      <w:pPr>
        <w:rPr>
          <w:rFonts w:eastAsia="Arial" w:cs="Times New Roman"/>
          <w:color w:val="000000" w:themeColor="text1"/>
          <w:szCs w:val="24"/>
          <w:lang w:val="en-AU" w:eastAsia="en-AU"/>
        </w:rPr>
      </w:pPr>
      <w:r>
        <w:rPr>
          <w:rFonts w:eastAsia="Arial" w:cs="Times New Roman"/>
          <w:color w:val="000000" w:themeColor="text1"/>
          <w:szCs w:val="24"/>
          <w:lang w:val="en-AU" w:eastAsia="en-AU"/>
        </w:rPr>
        <w:t>Approved: December 2023</w:t>
      </w:r>
    </w:p>
    <w:p w14:paraId="29F95728" w14:textId="77777777" w:rsidR="00611E29" w:rsidRDefault="00611E29" w:rsidP="00611E29">
      <w:pPr>
        <w:rPr>
          <w:rFonts w:eastAsia="Arial" w:cs="Times New Roman"/>
          <w:color w:val="000000" w:themeColor="text1"/>
          <w:szCs w:val="24"/>
          <w:lang w:val="en-AU" w:eastAsia="en-AU"/>
        </w:rPr>
      </w:pPr>
      <w:r>
        <w:rPr>
          <w:rFonts w:eastAsia="Arial" w:cs="Times New Roman"/>
          <w:color w:val="000000" w:themeColor="text1"/>
          <w:szCs w:val="24"/>
          <w:lang w:val="en-AU" w:eastAsia="en-AU"/>
        </w:rPr>
        <w:t>Review Date: January 2026</w:t>
      </w:r>
    </w:p>
    <w:p w14:paraId="1AF4C9B3" w14:textId="00C9B494" w:rsidR="00611E29" w:rsidRDefault="00611E29" w:rsidP="00611E29">
      <w:pPr>
        <w:rPr>
          <w:rFonts w:eastAsia="Arial" w:cs="Times New Roman"/>
          <w:color w:val="000000" w:themeColor="text1"/>
          <w:szCs w:val="24"/>
          <w:lang w:val="en-AU" w:eastAsia="en-AU"/>
        </w:rPr>
      </w:pPr>
      <w:r>
        <w:rPr>
          <w:rFonts w:eastAsia="Arial" w:cs="Times New Roman"/>
          <w:color w:val="000000" w:themeColor="text1"/>
          <w:szCs w:val="24"/>
          <w:lang w:val="en-AU" w:eastAsia="en-AU"/>
        </w:rPr>
        <w:t xml:space="preserve">Review responsibility: Chief Executive Officer  </w:t>
      </w:r>
    </w:p>
    <w:p w14:paraId="28742F21" w14:textId="77777777" w:rsidR="00611E29" w:rsidRPr="00611E29" w:rsidRDefault="00611E29" w:rsidP="00611E29">
      <w:pPr>
        <w:pStyle w:val="Heading2"/>
      </w:pPr>
      <w:r w:rsidRPr="00611E29">
        <w:t>Policy purpose</w:t>
      </w:r>
    </w:p>
    <w:p w14:paraId="0C40D145"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 xml:space="preserve">To meet regulatory requirements, Blind Citizens Australia (BCA) is required to appoint a board of directors. </w:t>
      </w:r>
    </w:p>
    <w:p w14:paraId="2DA8F419"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The policy aims to balance BCA’s desire for a board that holds diverse skills, qualifications and interests with the entitlement of all members to be elected as a director.</w:t>
      </w:r>
    </w:p>
    <w:p w14:paraId="45A9271E" w14:textId="77777777" w:rsidR="00611E29" w:rsidRPr="00611E29" w:rsidRDefault="00611E29" w:rsidP="00611E29">
      <w:pPr>
        <w:pStyle w:val="Heading2"/>
      </w:pPr>
      <w:r w:rsidRPr="00611E29">
        <w:t>Policy scope</w:t>
      </w:r>
    </w:p>
    <w:p w14:paraId="054E810B" w14:textId="77777777" w:rsid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This policy relates to the recruitment of board directors. It is not relevant to standing committees, sub-committees, paid staff or contractor positions, or other volunteer roles.</w:t>
      </w:r>
    </w:p>
    <w:p w14:paraId="2FB93FFD" w14:textId="77777777" w:rsidR="00611E29" w:rsidRPr="00611E29" w:rsidRDefault="00611E29" w:rsidP="00611E29">
      <w:pPr>
        <w:pStyle w:val="Heading2"/>
      </w:pPr>
      <w:r w:rsidRPr="00611E29">
        <w:t>Board composition</w:t>
      </w:r>
    </w:p>
    <w:p w14:paraId="70D8A134" w14:textId="77777777" w:rsidR="00611E29" w:rsidRPr="00611E29" w:rsidRDefault="00611E29" w:rsidP="00611E29">
      <w:pPr>
        <w:pStyle w:val="Heading3"/>
        <w:rPr>
          <w:lang w:val="en-AU" w:eastAsia="en-AU"/>
        </w:rPr>
      </w:pPr>
      <w:r w:rsidRPr="00611E29">
        <w:rPr>
          <w:lang w:val="en-AU" w:eastAsia="en-AU"/>
        </w:rPr>
        <w:t>Diversity</w:t>
      </w:r>
    </w:p>
    <w:p w14:paraId="41AD2EFE"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 xml:space="preserve">BCA’s board is comprised of members who are blind or vision impaired, as provided for in its Constitution. BCA also seeks to maintain a board that is as representative as possible of the diversity of the Australian blind and vision impaired community, including  level of functional vision, gender, age, sexual orientation, language, culture, education and experience. </w:t>
      </w:r>
    </w:p>
    <w:p w14:paraId="48DF4E58" w14:textId="77777777" w:rsidR="00611E29" w:rsidRPr="00611E29" w:rsidRDefault="00611E29" w:rsidP="00611E29">
      <w:pPr>
        <w:pStyle w:val="Heading3"/>
        <w:rPr>
          <w:lang w:val="en-AU" w:eastAsia="en-AU"/>
        </w:rPr>
      </w:pPr>
      <w:r w:rsidRPr="00611E29">
        <w:rPr>
          <w:lang w:val="en-AU" w:eastAsia="en-AU"/>
        </w:rPr>
        <w:t>Experience and qualification</w:t>
      </w:r>
    </w:p>
    <w:p w14:paraId="39CD7025"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 xml:space="preserve">BCA seeks to maintain a board with a variety of knowledge, skills and experience to provide suitable governance, including in finance and accounting, state and federal law, not for profit management, community development, advocacy, human resources, politics, and expertise within the blindness and disability sector. </w:t>
      </w:r>
    </w:p>
    <w:p w14:paraId="1953FDAE"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 xml:space="preserve">BCA will undertake an annual board skills audit to determine any gaps in knowledge and experience, while working to promote opportunities for casual and ongoing vacancies with members who may possess the required skills. </w:t>
      </w:r>
    </w:p>
    <w:p w14:paraId="4637C591" w14:textId="77777777" w:rsidR="00611E29" w:rsidRPr="00611E29" w:rsidRDefault="00611E29" w:rsidP="00611E29">
      <w:pPr>
        <w:pStyle w:val="Heading2"/>
      </w:pPr>
      <w:r w:rsidRPr="00611E29">
        <w:t>Regulatory requirements</w:t>
      </w:r>
    </w:p>
    <w:p w14:paraId="64A31ED8"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It is a requirement of the Australian Business Regulatory Service that all directors hold a Director Identification Number (DIN) and, that no director has been disqualified by the Australian Charities and Not-for-profits Commission (ACNC) or Australian Securities and Investment Commission (ASIC).</w:t>
      </w:r>
    </w:p>
    <w:p w14:paraId="60E33622" w14:textId="77777777" w:rsidR="00611E29" w:rsidRPr="00611E29" w:rsidRDefault="00611E29" w:rsidP="00611E29">
      <w:pPr>
        <w:pStyle w:val="Heading2"/>
      </w:pPr>
      <w:r w:rsidRPr="00611E29">
        <w:t>Recruiting new directors</w:t>
      </w:r>
    </w:p>
    <w:p w14:paraId="07A0A540" w14:textId="77777777" w:rsidR="00611E29" w:rsidRPr="00611E29" w:rsidRDefault="00611E29" w:rsidP="00611E29">
      <w:pPr>
        <w:pStyle w:val="Heading3"/>
        <w:rPr>
          <w:lang w:val="en-AU" w:eastAsia="en-AU"/>
        </w:rPr>
      </w:pPr>
      <w:r w:rsidRPr="00611E29">
        <w:rPr>
          <w:lang w:val="en-AU" w:eastAsia="en-AU"/>
        </w:rPr>
        <w:t>Elections</w:t>
      </w:r>
    </w:p>
    <w:p w14:paraId="38F03522"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 xml:space="preserve">Under BCA's constitution, the President and other directors are elected by ballots of eligible members. </w:t>
      </w:r>
    </w:p>
    <w:p w14:paraId="72332B9F" w14:textId="77777777" w:rsidR="00611E29" w:rsidRPr="00611E29" w:rsidRDefault="00611E29" w:rsidP="00611E29">
      <w:pPr>
        <w:pStyle w:val="Heading3"/>
        <w:rPr>
          <w:lang w:val="en-AU" w:eastAsia="en-AU"/>
        </w:rPr>
      </w:pPr>
      <w:r w:rsidRPr="00611E29">
        <w:rPr>
          <w:lang w:val="en-AU" w:eastAsia="en-AU"/>
        </w:rPr>
        <w:t>Authority to recruit</w:t>
      </w:r>
    </w:p>
    <w:p w14:paraId="301D5D89"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The board may appoint an eligible individual as a director to fill a casual vacancy, provided the number of directors does not exceed  9.</w:t>
      </w:r>
    </w:p>
    <w:p w14:paraId="719A2476" w14:textId="77777777" w:rsidR="00611E29" w:rsidRPr="00611E29" w:rsidRDefault="00611E29" w:rsidP="00611E29">
      <w:pPr>
        <w:pStyle w:val="Heading3"/>
        <w:rPr>
          <w:lang w:val="en-AU" w:eastAsia="en-AU"/>
        </w:rPr>
      </w:pPr>
      <w:r w:rsidRPr="00611E29">
        <w:rPr>
          <w:lang w:val="en-AU" w:eastAsia="en-AU"/>
        </w:rPr>
        <w:t>Term</w:t>
      </w:r>
    </w:p>
    <w:p w14:paraId="4175BEF3"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Terms of office for directors who are elected, including the President, are for three years with directors serving a maximum of three consecutive terms. Directors filling casual vacancies serve from their date of appointment until the next Annual General Meeting.  Vacancies are declared and elections take place prior to the Annual General Meeting.</w:t>
      </w:r>
    </w:p>
    <w:p w14:paraId="5D2B4253" w14:textId="77777777" w:rsidR="00611E29" w:rsidRPr="00611E29" w:rsidRDefault="00611E29" w:rsidP="00611E29">
      <w:pPr>
        <w:pStyle w:val="Heading3"/>
        <w:rPr>
          <w:lang w:val="en-AU" w:eastAsia="en-AU"/>
        </w:rPr>
      </w:pPr>
      <w:r w:rsidRPr="00611E29">
        <w:rPr>
          <w:lang w:val="en-AU" w:eastAsia="en-AU"/>
        </w:rPr>
        <w:t xml:space="preserve">Scheduled vacancies </w:t>
      </w:r>
    </w:p>
    <w:p w14:paraId="5F9C4005"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 xml:space="preserve">Scheduled vacancies arise when a director completes their three-year term. </w:t>
      </w:r>
    </w:p>
    <w:p w14:paraId="0850DFCE"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 xml:space="preserve">Directors whose term expires may stand for re-election if they have not already served three consecutive terms.  </w:t>
      </w:r>
    </w:p>
    <w:p w14:paraId="21A6891A" w14:textId="77777777" w:rsidR="00611E29" w:rsidRPr="00611E29" w:rsidRDefault="00611E29" w:rsidP="00611E29">
      <w:pPr>
        <w:pStyle w:val="Heading3"/>
        <w:rPr>
          <w:lang w:val="en-AU" w:eastAsia="en-AU"/>
        </w:rPr>
      </w:pPr>
      <w:r w:rsidRPr="00611E29">
        <w:rPr>
          <w:lang w:val="en-AU" w:eastAsia="en-AU"/>
        </w:rPr>
        <w:t>Casual vacancies</w:t>
      </w:r>
    </w:p>
    <w:p w14:paraId="0CE664D1"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 xml:space="preserve">As per the Constitution, the board must have a minimum of three directors.  </w:t>
      </w:r>
    </w:p>
    <w:p w14:paraId="7DB66C81"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 xml:space="preserve">A director may resign from their position before the end of their term. The board will determine whether it is practical or necessary to appoint a new director, having regard to the composition of the board and the length of time until the next Annual General Meeting. </w:t>
      </w:r>
    </w:p>
    <w:p w14:paraId="5A6D951C"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 xml:space="preserve">If it is decided that the vacancy should be filled, the board may determine to approach a suitable candidate from BCA’s membership. Provided the member meets the inherent requirements to hold the position, the board may appoint the member to fill the vacancy by resolution of the board. </w:t>
      </w:r>
    </w:p>
    <w:p w14:paraId="38FE43F1"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 xml:space="preserve">The vacated position must be put forward for nominations at the next annual general meeting (AGM). The casual incumbent will have opportunity to nominate for the new term. </w:t>
      </w:r>
    </w:p>
    <w:p w14:paraId="0D813631" w14:textId="77777777" w:rsidR="00611E29" w:rsidRPr="00611E29" w:rsidRDefault="00611E29" w:rsidP="00611E29">
      <w:pPr>
        <w:pStyle w:val="Heading3"/>
        <w:rPr>
          <w:lang w:val="en-AU" w:eastAsia="en-AU"/>
        </w:rPr>
      </w:pPr>
      <w:r w:rsidRPr="00611E29">
        <w:rPr>
          <w:lang w:val="en-AU" w:eastAsia="en-AU"/>
        </w:rPr>
        <w:t>Informing members</w:t>
      </w:r>
    </w:p>
    <w:p w14:paraId="3108ADC6"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On acceptance of the casual appointment, the board will advise BCA members of the new appointment as soon as practicable.</w:t>
      </w:r>
    </w:p>
    <w:p w14:paraId="34FF52B5" w14:textId="77777777" w:rsidR="00611E29" w:rsidRPr="00611E29" w:rsidRDefault="00611E29" w:rsidP="00611E29">
      <w:pPr>
        <w:pStyle w:val="Heading3"/>
        <w:rPr>
          <w:lang w:val="en-AU" w:eastAsia="en-AU"/>
        </w:rPr>
      </w:pPr>
      <w:r w:rsidRPr="00611E29">
        <w:rPr>
          <w:lang w:val="en-AU" w:eastAsia="en-AU"/>
        </w:rPr>
        <w:t>Comprehensive induction</w:t>
      </w:r>
    </w:p>
    <w:p w14:paraId="4214B20F"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The board will ensure that each new director completes a comprehensive induction program. The Company Secretary will be responsible for the induction schedule and monitoring completion.</w:t>
      </w:r>
    </w:p>
    <w:p w14:paraId="2EFFCE27" w14:textId="77777777" w:rsidR="00611E29" w:rsidRPr="00611E29" w:rsidRDefault="00611E29" w:rsidP="00611E29">
      <w:pPr>
        <w:pStyle w:val="Heading3"/>
        <w:rPr>
          <w:lang w:val="en-AU" w:eastAsia="en-AU"/>
        </w:rPr>
      </w:pPr>
      <w:r w:rsidRPr="00611E29">
        <w:rPr>
          <w:lang w:val="en-AU" w:eastAsia="en-AU"/>
        </w:rPr>
        <w:t>Succession planning</w:t>
      </w:r>
    </w:p>
    <w:p w14:paraId="26948CCE" w14:textId="77777777" w:rsidR="00611E29" w:rsidRPr="00611E29" w:rsidRDefault="00611E29" w:rsidP="00611E29">
      <w:pPr>
        <w:rPr>
          <w:rFonts w:eastAsia="Arial" w:cs="Times New Roman"/>
          <w:color w:val="000000" w:themeColor="text1"/>
          <w:szCs w:val="24"/>
          <w:lang w:val="en-AU" w:eastAsia="en-AU"/>
        </w:rPr>
      </w:pPr>
      <w:r w:rsidRPr="00611E29">
        <w:rPr>
          <w:rFonts w:eastAsia="Arial" w:cs="Times New Roman"/>
          <w:color w:val="000000" w:themeColor="text1"/>
          <w:szCs w:val="24"/>
          <w:lang w:val="en-AU" w:eastAsia="en-AU"/>
        </w:rPr>
        <w:t>As per clause 4.5 of the BCA Board Charter, the board will be proactive in its succession planning to ensure the board is sustainable and able to meet BCA’s current and future needs with the best qualified directors available, including:</w:t>
      </w:r>
    </w:p>
    <w:p w14:paraId="2BEA7E20" w14:textId="77777777" w:rsidR="00611E29" w:rsidRPr="00611E29" w:rsidRDefault="00611E29" w:rsidP="00611E29">
      <w:pPr>
        <w:pStyle w:val="ListBullet"/>
        <w:spacing w:line="360" w:lineRule="auto"/>
      </w:pPr>
      <w:r w:rsidRPr="00611E29">
        <w:t>supporting learning and development opportunities for directors.</w:t>
      </w:r>
    </w:p>
    <w:p w14:paraId="5DF54972" w14:textId="77777777" w:rsidR="00611E29" w:rsidRPr="00611E29" w:rsidRDefault="00611E29" w:rsidP="00611E29">
      <w:pPr>
        <w:pStyle w:val="ListBullet"/>
        <w:spacing w:line="360" w:lineRule="auto"/>
      </w:pPr>
      <w:r w:rsidRPr="00611E29">
        <w:t xml:space="preserve">conducting an annual board skills audit and reviewing these skills against the needs of the organisation. </w:t>
      </w:r>
    </w:p>
    <w:p w14:paraId="260F809E" w14:textId="77777777" w:rsidR="00611E29" w:rsidRPr="00611E29" w:rsidRDefault="00611E29" w:rsidP="00611E29">
      <w:pPr>
        <w:pStyle w:val="ListBullet"/>
        <w:spacing w:line="360" w:lineRule="auto"/>
      </w:pPr>
      <w:r w:rsidRPr="00611E29">
        <w:t>monitoring each director’s current tenure and future intentions to serve, at a minimum by including this on the agenda of the board meeting preceding the finalisation of the notice of AGM.</w:t>
      </w:r>
    </w:p>
    <w:p w14:paraId="3BC5FDF2" w14:textId="77777777" w:rsidR="00611E29" w:rsidRPr="00611E29" w:rsidRDefault="00611E29" w:rsidP="00611E29">
      <w:pPr>
        <w:pStyle w:val="ListBullet"/>
        <w:spacing w:line="360" w:lineRule="auto"/>
      </w:pPr>
      <w:r w:rsidRPr="00611E29">
        <w:t xml:space="preserve">providing potential candidates with training and development opportunities, through the Executive Leadership Program and by promoting other available resources and programs. </w:t>
      </w:r>
    </w:p>
    <w:p w14:paraId="35AC10DF" w14:textId="77777777" w:rsidR="00611E29" w:rsidRPr="00611E29" w:rsidRDefault="00611E29" w:rsidP="00611E29">
      <w:pPr>
        <w:pStyle w:val="Heading2"/>
      </w:pPr>
      <w:r w:rsidRPr="00611E29">
        <w:t>Related documents</w:t>
      </w:r>
    </w:p>
    <w:p w14:paraId="250FFA54" w14:textId="77777777" w:rsidR="00611E29" w:rsidRPr="00611E29" w:rsidRDefault="00611E29" w:rsidP="00611E29">
      <w:pPr>
        <w:pStyle w:val="ListBullet"/>
        <w:spacing w:line="360" w:lineRule="auto"/>
      </w:pPr>
      <w:r w:rsidRPr="00611E29">
        <w:t>BCA Constitution</w:t>
      </w:r>
    </w:p>
    <w:p w14:paraId="71032EA5" w14:textId="77777777" w:rsidR="00611E29" w:rsidRPr="00611E29" w:rsidRDefault="00611E29" w:rsidP="00611E29">
      <w:pPr>
        <w:pStyle w:val="ListBullet"/>
        <w:spacing w:line="360" w:lineRule="auto"/>
      </w:pPr>
      <w:r w:rsidRPr="00611E29">
        <w:t>BCA Board Charter</w:t>
      </w:r>
    </w:p>
    <w:p w14:paraId="222170BF" w14:textId="77777777" w:rsidR="00611E29" w:rsidRPr="00611E29" w:rsidRDefault="00611E29" w:rsidP="00611E29">
      <w:pPr>
        <w:pStyle w:val="ListBullet"/>
        <w:spacing w:line="360" w:lineRule="auto"/>
      </w:pPr>
      <w:r w:rsidRPr="00611E29">
        <w:t>BCA Director Position Description</w:t>
      </w:r>
    </w:p>
    <w:p w14:paraId="17AE928F" w14:textId="146BEA4F" w:rsidR="007F03B4" w:rsidRPr="007F03B4" w:rsidRDefault="00611E29" w:rsidP="00611E29">
      <w:r w:rsidRPr="00611E29">
        <w:rPr>
          <w:rFonts w:eastAsia="Arial" w:cs="Times New Roman"/>
          <w:color w:val="000000" w:themeColor="text1"/>
          <w:szCs w:val="24"/>
          <w:lang w:val="en-AU" w:eastAsia="en-AU"/>
        </w:rPr>
        <w:t>End of document.</w:t>
      </w:r>
    </w:p>
    <w:sectPr w:rsidR="007F03B4" w:rsidRPr="007F03B4"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515B" w14:textId="77777777" w:rsidR="00FD28CA" w:rsidRDefault="00FD28CA" w:rsidP="00EB05A2">
      <w:r>
        <w:separator/>
      </w:r>
    </w:p>
    <w:p w14:paraId="6EA0E88C" w14:textId="77777777" w:rsidR="00FD28CA" w:rsidRDefault="00FD28CA" w:rsidP="00EB05A2"/>
    <w:p w14:paraId="2E06308E" w14:textId="77777777" w:rsidR="00FD28CA" w:rsidRDefault="00FD28CA" w:rsidP="00EB05A2"/>
  </w:endnote>
  <w:endnote w:type="continuationSeparator" w:id="0">
    <w:p w14:paraId="0B41D972" w14:textId="77777777" w:rsidR="00FD28CA" w:rsidRDefault="00FD28CA" w:rsidP="00EB05A2">
      <w:r>
        <w:continuationSeparator/>
      </w:r>
    </w:p>
    <w:p w14:paraId="783FA8D4" w14:textId="77777777" w:rsidR="00FD28CA" w:rsidRDefault="00FD28CA" w:rsidP="00EB05A2"/>
    <w:p w14:paraId="3D3CB29E" w14:textId="77777777" w:rsidR="00FD28CA" w:rsidRDefault="00FD28CA" w:rsidP="00EB05A2"/>
  </w:endnote>
  <w:endnote w:type="continuationNotice" w:id="1">
    <w:p w14:paraId="17372EA9" w14:textId="77777777" w:rsidR="00FD28CA" w:rsidRDefault="00FD28C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39490CE3" w:rsidR="006936CC" w:rsidRPr="00347BC4" w:rsidRDefault="00347BC4" w:rsidP="00CB3941">
    <w:pPr>
      <w:pStyle w:val="Footer"/>
      <w:jc w:val="center"/>
      <w:rPr>
        <w:i w:val="0"/>
        <w:iCs w:val="0"/>
        <w:color w:val="auto"/>
        <w:szCs w:val="24"/>
      </w:rPr>
    </w:pP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50F1" w14:textId="77777777" w:rsidR="00FD28CA" w:rsidRDefault="00FD28CA" w:rsidP="00EB05A2">
      <w:r>
        <w:separator/>
      </w:r>
    </w:p>
    <w:p w14:paraId="1A69E24E" w14:textId="77777777" w:rsidR="00FD28CA" w:rsidRDefault="00FD28CA" w:rsidP="00EB05A2"/>
    <w:p w14:paraId="6B1B7904" w14:textId="77777777" w:rsidR="00FD28CA" w:rsidRDefault="00FD28CA" w:rsidP="00EB05A2"/>
  </w:footnote>
  <w:footnote w:type="continuationSeparator" w:id="0">
    <w:p w14:paraId="16E26C56" w14:textId="77777777" w:rsidR="00FD28CA" w:rsidRDefault="00FD28CA" w:rsidP="00EB05A2">
      <w:r>
        <w:continuationSeparator/>
      </w:r>
    </w:p>
    <w:p w14:paraId="0762E36E" w14:textId="77777777" w:rsidR="00FD28CA" w:rsidRDefault="00FD28CA" w:rsidP="00EB05A2"/>
    <w:p w14:paraId="77BBB1AC" w14:textId="77777777" w:rsidR="00FD28CA" w:rsidRDefault="00FD28CA" w:rsidP="00EB05A2"/>
  </w:footnote>
  <w:footnote w:type="continuationNotice" w:id="1">
    <w:p w14:paraId="5CDCF669" w14:textId="77777777" w:rsidR="00FD28CA" w:rsidRDefault="00FD28CA">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16EFD12"/>
    <w:lvl w:ilvl="0">
      <w:start w:val="1"/>
      <w:numFmt w:val="decimal"/>
      <w:pStyle w:val="ListNumber"/>
      <w:lvlText w:val="%1."/>
      <w:lvlJc w:val="left"/>
      <w:pPr>
        <w:ind w:left="360" w:hanging="360"/>
      </w:pPr>
    </w:lvl>
  </w:abstractNum>
  <w:abstractNum w:abstractNumId="1" w15:restartNumberingAfterBreak="0">
    <w:nsid w:val="03A86D96"/>
    <w:multiLevelType w:val="hybridMultilevel"/>
    <w:tmpl w:val="16C61700"/>
    <w:lvl w:ilvl="0" w:tplc="D1C87FD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00C29"/>
    <w:multiLevelType w:val="hybridMultilevel"/>
    <w:tmpl w:val="1B6C4A80"/>
    <w:lvl w:ilvl="0" w:tplc="8754082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832478347">
    <w:abstractNumId w:val="3"/>
  </w:num>
  <w:num w:numId="2" w16cid:durableId="111480809">
    <w:abstractNumId w:val="1"/>
  </w:num>
  <w:num w:numId="3" w16cid:durableId="357046746">
    <w:abstractNumId w:val="0"/>
  </w:num>
  <w:num w:numId="4" w16cid:durableId="209158574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018B"/>
    <w:rsid w:val="00001140"/>
    <w:rsid w:val="00004294"/>
    <w:rsid w:val="000057BC"/>
    <w:rsid w:val="00006E5F"/>
    <w:rsid w:val="00007CDD"/>
    <w:rsid w:val="00012741"/>
    <w:rsid w:val="00013838"/>
    <w:rsid w:val="00016419"/>
    <w:rsid w:val="000212BA"/>
    <w:rsid w:val="000216C3"/>
    <w:rsid w:val="00021BA1"/>
    <w:rsid w:val="0002743B"/>
    <w:rsid w:val="00031BB5"/>
    <w:rsid w:val="00031F44"/>
    <w:rsid w:val="000343C2"/>
    <w:rsid w:val="00034613"/>
    <w:rsid w:val="00036B27"/>
    <w:rsid w:val="00040B5E"/>
    <w:rsid w:val="00043EB7"/>
    <w:rsid w:val="00045083"/>
    <w:rsid w:val="00047C2C"/>
    <w:rsid w:val="00050BCD"/>
    <w:rsid w:val="00051D56"/>
    <w:rsid w:val="00051F2C"/>
    <w:rsid w:val="0005229A"/>
    <w:rsid w:val="0005240F"/>
    <w:rsid w:val="00056278"/>
    <w:rsid w:val="00060695"/>
    <w:rsid w:val="00072391"/>
    <w:rsid w:val="00074923"/>
    <w:rsid w:val="00075B9E"/>
    <w:rsid w:val="00075D1F"/>
    <w:rsid w:val="000847A3"/>
    <w:rsid w:val="00085A41"/>
    <w:rsid w:val="00086B50"/>
    <w:rsid w:val="00086E2E"/>
    <w:rsid w:val="00095066"/>
    <w:rsid w:val="000978FD"/>
    <w:rsid w:val="000A15B9"/>
    <w:rsid w:val="000A2685"/>
    <w:rsid w:val="000A4122"/>
    <w:rsid w:val="000A45A3"/>
    <w:rsid w:val="000B261F"/>
    <w:rsid w:val="000B7895"/>
    <w:rsid w:val="000C2F3B"/>
    <w:rsid w:val="000C3639"/>
    <w:rsid w:val="000C5A73"/>
    <w:rsid w:val="000C6136"/>
    <w:rsid w:val="000D2EE3"/>
    <w:rsid w:val="000D32B0"/>
    <w:rsid w:val="000D3643"/>
    <w:rsid w:val="000D6D50"/>
    <w:rsid w:val="000E1DD8"/>
    <w:rsid w:val="000F0BED"/>
    <w:rsid w:val="000F4EA2"/>
    <w:rsid w:val="000F53B2"/>
    <w:rsid w:val="0010031E"/>
    <w:rsid w:val="001074BE"/>
    <w:rsid w:val="001149E8"/>
    <w:rsid w:val="0012045C"/>
    <w:rsid w:val="0012444B"/>
    <w:rsid w:val="0012483E"/>
    <w:rsid w:val="00132B6B"/>
    <w:rsid w:val="00133D5E"/>
    <w:rsid w:val="001344FF"/>
    <w:rsid w:val="00135162"/>
    <w:rsid w:val="00142212"/>
    <w:rsid w:val="001479A0"/>
    <w:rsid w:val="001553B1"/>
    <w:rsid w:val="0015560C"/>
    <w:rsid w:val="00156151"/>
    <w:rsid w:val="001566A8"/>
    <w:rsid w:val="00157E17"/>
    <w:rsid w:val="00160F94"/>
    <w:rsid w:val="0016437A"/>
    <w:rsid w:val="00164568"/>
    <w:rsid w:val="001662A9"/>
    <w:rsid w:val="001677C4"/>
    <w:rsid w:val="001727EE"/>
    <w:rsid w:val="00176E14"/>
    <w:rsid w:val="00181EBC"/>
    <w:rsid w:val="00183ED2"/>
    <w:rsid w:val="001843E4"/>
    <w:rsid w:val="001870AD"/>
    <w:rsid w:val="001909F2"/>
    <w:rsid w:val="001921E2"/>
    <w:rsid w:val="00193F77"/>
    <w:rsid w:val="00197CA1"/>
    <w:rsid w:val="001A2AE6"/>
    <w:rsid w:val="001A4250"/>
    <w:rsid w:val="001A46E5"/>
    <w:rsid w:val="001A4E82"/>
    <w:rsid w:val="001A5C55"/>
    <w:rsid w:val="001B050C"/>
    <w:rsid w:val="001B5E83"/>
    <w:rsid w:val="001C090B"/>
    <w:rsid w:val="001C0991"/>
    <w:rsid w:val="001C37F0"/>
    <w:rsid w:val="001C5204"/>
    <w:rsid w:val="001C653A"/>
    <w:rsid w:val="001D0346"/>
    <w:rsid w:val="001D46F4"/>
    <w:rsid w:val="001E0CF0"/>
    <w:rsid w:val="001E4257"/>
    <w:rsid w:val="001E4C04"/>
    <w:rsid w:val="001E52C7"/>
    <w:rsid w:val="001E6867"/>
    <w:rsid w:val="001E7F8F"/>
    <w:rsid w:val="001F0E36"/>
    <w:rsid w:val="001F411F"/>
    <w:rsid w:val="001F4340"/>
    <w:rsid w:val="00200588"/>
    <w:rsid w:val="00201519"/>
    <w:rsid w:val="00201835"/>
    <w:rsid w:val="002019A1"/>
    <w:rsid w:val="00206BD1"/>
    <w:rsid w:val="00207B55"/>
    <w:rsid w:val="0021183F"/>
    <w:rsid w:val="00212940"/>
    <w:rsid w:val="0021306A"/>
    <w:rsid w:val="0021351D"/>
    <w:rsid w:val="00215AB2"/>
    <w:rsid w:val="0021721F"/>
    <w:rsid w:val="0021748D"/>
    <w:rsid w:val="00220E8C"/>
    <w:rsid w:val="00221758"/>
    <w:rsid w:val="00226E6B"/>
    <w:rsid w:val="00230131"/>
    <w:rsid w:val="00230809"/>
    <w:rsid w:val="00235721"/>
    <w:rsid w:val="00236C13"/>
    <w:rsid w:val="00243E34"/>
    <w:rsid w:val="00245109"/>
    <w:rsid w:val="00245AFC"/>
    <w:rsid w:val="00245F2F"/>
    <w:rsid w:val="00246413"/>
    <w:rsid w:val="002476B6"/>
    <w:rsid w:val="0025165E"/>
    <w:rsid w:val="00256141"/>
    <w:rsid w:val="002574E7"/>
    <w:rsid w:val="0026022E"/>
    <w:rsid w:val="002622B8"/>
    <w:rsid w:val="00263245"/>
    <w:rsid w:val="00271FB5"/>
    <w:rsid w:val="00272418"/>
    <w:rsid w:val="0027301B"/>
    <w:rsid w:val="0027360A"/>
    <w:rsid w:val="002742FD"/>
    <w:rsid w:val="00274AC0"/>
    <w:rsid w:val="0027769D"/>
    <w:rsid w:val="00280027"/>
    <w:rsid w:val="002822EE"/>
    <w:rsid w:val="0028576F"/>
    <w:rsid w:val="00285D53"/>
    <w:rsid w:val="00285E7A"/>
    <w:rsid w:val="00293B1A"/>
    <w:rsid w:val="002947DB"/>
    <w:rsid w:val="00294FC0"/>
    <w:rsid w:val="0029526A"/>
    <w:rsid w:val="00297088"/>
    <w:rsid w:val="002B1678"/>
    <w:rsid w:val="002B1C2B"/>
    <w:rsid w:val="002B21E9"/>
    <w:rsid w:val="002B67CF"/>
    <w:rsid w:val="002B74A2"/>
    <w:rsid w:val="002C0E70"/>
    <w:rsid w:val="002C4742"/>
    <w:rsid w:val="002C4C5B"/>
    <w:rsid w:val="002C61D2"/>
    <w:rsid w:val="002C691B"/>
    <w:rsid w:val="002C704E"/>
    <w:rsid w:val="002D1A49"/>
    <w:rsid w:val="002D39F5"/>
    <w:rsid w:val="002D3D52"/>
    <w:rsid w:val="002D60C1"/>
    <w:rsid w:val="002D7A59"/>
    <w:rsid w:val="002E21F8"/>
    <w:rsid w:val="002E2ED2"/>
    <w:rsid w:val="002E2F0C"/>
    <w:rsid w:val="002E4C53"/>
    <w:rsid w:val="002E63C0"/>
    <w:rsid w:val="002F0D27"/>
    <w:rsid w:val="002F3F9B"/>
    <w:rsid w:val="002F49A6"/>
    <w:rsid w:val="002F74C9"/>
    <w:rsid w:val="00306E88"/>
    <w:rsid w:val="0030729B"/>
    <w:rsid w:val="00307A1A"/>
    <w:rsid w:val="00310159"/>
    <w:rsid w:val="00310A34"/>
    <w:rsid w:val="00314028"/>
    <w:rsid w:val="00315B3C"/>
    <w:rsid w:val="00322CC9"/>
    <w:rsid w:val="0032419B"/>
    <w:rsid w:val="00326B76"/>
    <w:rsid w:val="0032758B"/>
    <w:rsid w:val="003277AE"/>
    <w:rsid w:val="00327DAF"/>
    <w:rsid w:val="00332E57"/>
    <w:rsid w:val="003417DC"/>
    <w:rsid w:val="00342104"/>
    <w:rsid w:val="00344C6F"/>
    <w:rsid w:val="0034530F"/>
    <w:rsid w:val="00347BC4"/>
    <w:rsid w:val="00351401"/>
    <w:rsid w:val="0036058E"/>
    <w:rsid w:val="00363431"/>
    <w:rsid w:val="0036398A"/>
    <w:rsid w:val="003642D8"/>
    <w:rsid w:val="00365404"/>
    <w:rsid w:val="003666FA"/>
    <w:rsid w:val="00370CAF"/>
    <w:rsid w:val="00370D50"/>
    <w:rsid w:val="00373BE7"/>
    <w:rsid w:val="0037405D"/>
    <w:rsid w:val="003801EC"/>
    <w:rsid w:val="003826B7"/>
    <w:rsid w:val="00382D40"/>
    <w:rsid w:val="003869A7"/>
    <w:rsid w:val="00387AD4"/>
    <w:rsid w:val="003907EE"/>
    <w:rsid w:val="00397668"/>
    <w:rsid w:val="003A2742"/>
    <w:rsid w:val="003A50EF"/>
    <w:rsid w:val="003A73F5"/>
    <w:rsid w:val="003A7B56"/>
    <w:rsid w:val="003B7EC1"/>
    <w:rsid w:val="003C22D0"/>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1F1"/>
    <w:rsid w:val="00407869"/>
    <w:rsid w:val="00410EAE"/>
    <w:rsid w:val="00410EE1"/>
    <w:rsid w:val="00411D21"/>
    <w:rsid w:val="00411EB3"/>
    <w:rsid w:val="00412032"/>
    <w:rsid w:val="004130BE"/>
    <w:rsid w:val="004163F5"/>
    <w:rsid w:val="00416D31"/>
    <w:rsid w:val="0042028C"/>
    <w:rsid w:val="00425646"/>
    <w:rsid w:val="0042760B"/>
    <w:rsid w:val="00431C7F"/>
    <w:rsid w:val="00431D63"/>
    <w:rsid w:val="00431DC5"/>
    <w:rsid w:val="0043352B"/>
    <w:rsid w:val="004340C5"/>
    <w:rsid w:val="00434FA4"/>
    <w:rsid w:val="0043590F"/>
    <w:rsid w:val="00435A45"/>
    <w:rsid w:val="004424F8"/>
    <w:rsid w:val="00443429"/>
    <w:rsid w:val="00444AAC"/>
    <w:rsid w:val="004457A4"/>
    <w:rsid w:val="00446155"/>
    <w:rsid w:val="00446D5E"/>
    <w:rsid w:val="00451DED"/>
    <w:rsid w:val="00452F48"/>
    <w:rsid w:val="0045327D"/>
    <w:rsid w:val="00453888"/>
    <w:rsid w:val="00454ED9"/>
    <w:rsid w:val="00455C18"/>
    <w:rsid w:val="00455D33"/>
    <w:rsid w:val="0045649E"/>
    <w:rsid w:val="00460794"/>
    <w:rsid w:val="0046273C"/>
    <w:rsid w:val="004627CE"/>
    <w:rsid w:val="00464A3D"/>
    <w:rsid w:val="00465222"/>
    <w:rsid w:val="004659E3"/>
    <w:rsid w:val="004662ED"/>
    <w:rsid w:val="00471042"/>
    <w:rsid w:val="0047285F"/>
    <w:rsid w:val="00480FC6"/>
    <w:rsid w:val="004824CE"/>
    <w:rsid w:val="004833B2"/>
    <w:rsid w:val="00486D6F"/>
    <w:rsid w:val="00487522"/>
    <w:rsid w:val="00487A62"/>
    <w:rsid w:val="00490D2A"/>
    <w:rsid w:val="00494833"/>
    <w:rsid w:val="004A0BF7"/>
    <w:rsid w:val="004A39C2"/>
    <w:rsid w:val="004A5204"/>
    <w:rsid w:val="004A723F"/>
    <w:rsid w:val="004B16A4"/>
    <w:rsid w:val="004B434F"/>
    <w:rsid w:val="004B719D"/>
    <w:rsid w:val="004C1A6E"/>
    <w:rsid w:val="004C3F80"/>
    <w:rsid w:val="004D07EB"/>
    <w:rsid w:val="004D1558"/>
    <w:rsid w:val="004D2366"/>
    <w:rsid w:val="004D6E21"/>
    <w:rsid w:val="004E10E9"/>
    <w:rsid w:val="004E1E32"/>
    <w:rsid w:val="004F0BB1"/>
    <w:rsid w:val="004F1BEE"/>
    <w:rsid w:val="004F3946"/>
    <w:rsid w:val="004F4F69"/>
    <w:rsid w:val="004F5A3D"/>
    <w:rsid w:val="004F614A"/>
    <w:rsid w:val="00500380"/>
    <w:rsid w:val="00500575"/>
    <w:rsid w:val="00503D12"/>
    <w:rsid w:val="00504B31"/>
    <w:rsid w:val="00505846"/>
    <w:rsid w:val="00511AC8"/>
    <w:rsid w:val="005122BF"/>
    <w:rsid w:val="00512E2B"/>
    <w:rsid w:val="0052095D"/>
    <w:rsid w:val="005217D3"/>
    <w:rsid w:val="00523D9F"/>
    <w:rsid w:val="005310D0"/>
    <w:rsid w:val="00531A2F"/>
    <w:rsid w:val="00533239"/>
    <w:rsid w:val="00537E24"/>
    <w:rsid w:val="0054015B"/>
    <w:rsid w:val="0054096D"/>
    <w:rsid w:val="005415AE"/>
    <w:rsid w:val="00542A20"/>
    <w:rsid w:val="005449C1"/>
    <w:rsid w:val="00557A76"/>
    <w:rsid w:val="00561BD3"/>
    <w:rsid w:val="005636E7"/>
    <w:rsid w:val="00565C2E"/>
    <w:rsid w:val="00567A18"/>
    <w:rsid w:val="00567F8F"/>
    <w:rsid w:val="00573E5E"/>
    <w:rsid w:val="005761AA"/>
    <w:rsid w:val="0057788F"/>
    <w:rsid w:val="005820E8"/>
    <w:rsid w:val="00585720"/>
    <w:rsid w:val="00587B1E"/>
    <w:rsid w:val="005905EB"/>
    <w:rsid w:val="0059236C"/>
    <w:rsid w:val="00592D01"/>
    <w:rsid w:val="00594FFB"/>
    <w:rsid w:val="00597E53"/>
    <w:rsid w:val="00597F0E"/>
    <w:rsid w:val="005A23F3"/>
    <w:rsid w:val="005A24D7"/>
    <w:rsid w:val="005A4E10"/>
    <w:rsid w:val="005A599A"/>
    <w:rsid w:val="005B1E4C"/>
    <w:rsid w:val="005B223D"/>
    <w:rsid w:val="005B6EA8"/>
    <w:rsid w:val="005C0134"/>
    <w:rsid w:val="005C2372"/>
    <w:rsid w:val="005D0110"/>
    <w:rsid w:val="005D4518"/>
    <w:rsid w:val="005D6838"/>
    <w:rsid w:val="005D77A0"/>
    <w:rsid w:val="005E0EB7"/>
    <w:rsid w:val="005E1DBF"/>
    <w:rsid w:val="005E3169"/>
    <w:rsid w:val="005E43CB"/>
    <w:rsid w:val="005E4CDB"/>
    <w:rsid w:val="005E780E"/>
    <w:rsid w:val="005F315E"/>
    <w:rsid w:val="005F5C82"/>
    <w:rsid w:val="005F6073"/>
    <w:rsid w:val="00603E48"/>
    <w:rsid w:val="0060655C"/>
    <w:rsid w:val="00611E29"/>
    <w:rsid w:val="00611EAA"/>
    <w:rsid w:val="00615EC7"/>
    <w:rsid w:val="006162FE"/>
    <w:rsid w:val="00620FE1"/>
    <w:rsid w:val="006214EB"/>
    <w:rsid w:val="00622B29"/>
    <w:rsid w:val="006234DF"/>
    <w:rsid w:val="00624007"/>
    <w:rsid w:val="006248E3"/>
    <w:rsid w:val="00625226"/>
    <w:rsid w:val="006255CC"/>
    <w:rsid w:val="00625BD3"/>
    <w:rsid w:val="00626BE4"/>
    <w:rsid w:val="00631918"/>
    <w:rsid w:val="00632114"/>
    <w:rsid w:val="00637848"/>
    <w:rsid w:val="006400EB"/>
    <w:rsid w:val="00640E2A"/>
    <w:rsid w:val="00641390"/>
    <w:rsid w:val="00643386"/>
    <w:rsid w:val="0064527B"/>
    <w:rsid w:val="00645333"/>
    <w:rsid w:val="006472D4"/>
    <w:rsid w:val="00650854"/>
    <w:rsid w:val="00653763"/>
    <w:rsid w:val="00654570"/>
    <w:rsid w:val="00654CDF"/>
    <w:rsid w:val="00655E51"/>
    <w:rsid w:val="00660ED1"/>
    <w:rsid w:val="00661E58"/>
    <w:rsid w:val="006628D2"/>
    <w:rsid w:val="00663563"/>
    <w:rsid w:val="00664D4C"/>
    <w:rsid w:val="006705E3"/>
    <w:rsid w:val="006739D0"/>
    <w:rsid w:val="00674E90"/>
    <w:rsid w:val="0067758B"/>
    <w:rsid w:val="0068190F"/>
    <w:rsid w:val="006819C5"/>
    <w:rsid w:val="006828CA"/>
    <w:rsid w:val="00684465"/>
    <w:rsid w:val="006867F4"/>
    <w:rsid w:val="00687B39"/>
    <w:rsid w:val="006936CC"/>
    <w:rsid w:val="00693937"/>
    <w:rsid w:val="00694FA3"/>
    <w:rsid w:val="006A00E4"/>
    <w:rsid w:val="006A113C"/>
    <w:rsid w:val="006A2BE5"/>
    <w:rsid w:val="006A3BD0"/>
    <w:rsid w:val="006A7835"/>
    <w:rsid w:val="006B144F"/>
    <w:rsid w:val="006C3988"/>
    <w:rsid w:val="006D0A82"/>
    <w:rsid w:val="006D2274"/>
    <w:rsid w:val="006D465D"/>
    <w:rsid w:val="006D5969"/>
    <w:rsid w:val="006E11E4"/>
    <w:rsid w:val="006E18D8"/>
    <w:rsid w:val="006E1D80"/>
    <w:rsid w:val="006E4709"/>
    <w:rsid w:val="006E6BE8"/>
    <w:rsid w:val="006E7652"/>
    <w:rsid w:val="006E7709"/>
    <w:rsid w:val="006F21EB"/>
    <w:rsid w:val="006F441A"/>
    <w:rsid w:val="006F5CCC"/>
    <w:rsid w:val="00700626"/>
    <w:rsid w:val="007011CB"/>
    <w:rsid w:val="00703734"/>
    <w:rsid w:val="00704162"/>
    <w:rsid w:val="0070538D"/>
    <w:rsid w:val="00711FDF"/>
    <w:rsid w:val="00713F46"/>
    <w:rsid w:val="00714A24"/>
    <w:rsid w:val="00722225"/>
    <w:rsid w:val="00723370"/>
    <w:rsid w:val="0073038E"/>
    <w:rsid w:val="0073167E"/>
    <w:rsid w:val="0073347A"/>
    <w:rsid w:val="00734C1C"/>
    <w:rsid w:val="007364B6"/>
    <w:rsid w:val="007378B4"/>
    <w:rsid w:val="0075049A"/>
    <w:rsid w:val="00751FAF"/>
    <w:rsid w:val="00755E04"/>
    <w:rsid w:val="00761F8F"/>
    <w:rsid w:val="00763FBB"/>
    <w:rsid w:val="00764E61"/>
    <w:rsid w:val="00766D8E"/>
    <w:rsid w:val="00767FE3"/>
    <w:rsid w:val="0077704C"/>
    <w:rsid w:val="00777609"/>
    <w:rsid w:val="0077760D"/>
    <w:rsid w:val="00777655"/>
    <w:rsid w:val="0078518D"/>
    <w:rsid w:val="007854F4"/>
    <w:rsid w:val="00786622"/>
    <w:rsid w:val="00796A47"/>
    <w:rsid w:val="007A2065"/>
    <w:rsid w:val="007A3BEF"/>
    <w:rsid w:val="007A5290"/>
    <w:rsid w:val="007A6E57"/>
    <w:rsid w:val="007B1479"/>
    <w:rsid w:val="007B3E70"/>
    <w:rsid w:val="007B579A"/>
    <w:rsid w:val="007C1965"/>
    <w:rsid w:val="007C28CD"/>
    <w:rsid w:val="007C406D"/>
    <w:rsid w:val="007C75B6"/>
    <w:rsid w:val="007C772D"/>
    <w:rsid w:val="007D52BE"/>
    <w:rsid w:val="007D53EA"/>
    <w:rsid w:val="007D5866"/>
    <w:rsid w:val="007D652F"/>
    <w:rsid w:val="007E2B6A"/>
    <w:rsid w:val="007E4667"/>
    <w:rsid w:val="007E4FFA"/>
    <w:rsid w:val="007F03B4"/>
    <w:rsid w:val="007F1C98"/>
    <w:rsid w:val="00804019"/>
    <w:rsid w:val="0080738F"/>
    <w:rsid w:val="0081052B"/>
    <w:rsid w:val="00810E62"/>
    <w:rsid w:val="008113B8"/>
    <w:rsid w:val="00816ED0"/>
    <w:rsid w:val="00822618"/>
    <w:rsid w:val="00822918"/>
    <w:rsid w:val="00822E8E"/>
    <w:rsid w:val="00825F0B"/>
    <w:rsid w:val="008318E6"/>
    <w:rsid w:val="00831AF1"/>
    <w:rsid w:val="00832C74"/>
    <w:rsid w:val="00833F05"/>
    <w:rsid w:val="008346B4"/>
    <w:rsid w:val="008459E6"/>
    <w:rsid w:val="00845CD5"/>
    <w:rsid w:val="00851543"/>
    <w:rsid w:val="00851E0C"/>
    <w:rsid w:val="00853AEB"/>
    <w:rsid w:val="0085623A"/>
    <w:rsid w:val="0086496A"/>
    <w:rsid w:val="00866B3B"/>
    <w:rsid w:val="008757B2"/>
    <w:rsid w:val="00875E2B"/>
    <w:rsid w:val="0087760A"/>
    <w:rsid w:val="0088385D"/>
    <w:rsid w:val="00886070"/>
    <w:rsid w:val="00886D4B"/>
    <w:rsid w:val="00897CCB"/>
    <w:rsid w:val="008A2CD7"/>
    <w:rsid w:val="008B1A15"/>
    <w:rsid w:val="008B206D"/>
    <w:rsid w:val="008B226B"/>
    <w:rsid w:val="008B2CA6"/>
    <w:rsid w:val="008B7237"/>
    <w:rsid w:val="008C0A16"/>
    <w:rsid w:val="008C1968"/>
    <w:rsid w:val="008C2727"/>
    <w:rsid w:val="008C3E5B"/>
    <w:rsid w:val="008C61D1"/>
    <w:rsid w:val="008D05BA"/>
    <w:rsid w:val="008D3DDA"/>
    <w:rsid w:val="008D4DCB"/>
    <w:rsid w:val="008D5089"/>
    <w:rsid w:val="008E1DA2"/>
    <w:rsid w:val="008E2948"/>
    <w:rsid w:val="008E2A3D"/>
    <w:rsid w:val="008E3B81"/>
    <w:rsid w:val="008E50C4"/>
    <w:rsid w:val="008E6515"/>
    <w:rsid w:val="008E754B"/>
    <w:rsid w:val="008F0425"/>
    <w:rsid w:val="008F363E"/>
    <w:rsid w:val="008F4592"/>
    <w:rsid w:val="008F5744"/>
    <w:rsid w:val="008F7962"/>
    <w:rsid w:val="00900793"/>
    <w:rsid w:val="00900AC2"/>
    <w:rsid w:val="00902531"/>
    <w:rsid w:val="00902CEA"/>
    <w:rsid w:val="009058E7"/>
    <w:rsid w:val="00906641"/>
    <w:rsid w:val="009157D7"/>
    <w:rsid w:val="009201CC"/>
    <w:rsid w:val="00920C94"/>
    <w:rsid w:val="00923239"/>
    <w:rsid w:val="009237E2"/>
    <w:rsid w:val="00927224"/>
    <w:rsid w:val="00933886"/>
    <w:rsid w:val="009401DD"/>
    <w:rsid w:val="0094328A"/>
    <w:rsid w:val="0094685F"/>
    <w:rsid w:val="00953A5D"/>
    <w:rsid w:val="0096093F"/>
    <w:rsid w:val="00961BBC"/>
    <w:rsid w:val="00961D53"/>
    <w:rsid w:val="00963513"/>
    <w:rsid w:val="009644F5"/>
    <w:rsid w:val="00967552"/>
    <w:rsid w:val="0097233F"/>
    <w:rsid w:val="009735FD"/>
    <w:rsid w:val="00976BB3"/>
    <w:rsid w:val="009773AF"/>
    <w:rsid w:val="00977558"/>
    <w:rsid w:val="00983BCF"/>
    <w:rsid w:val="00987535"/>
    <w:rsid w:val="00987C61"/>
    <w:rsid w:val="00990A29"/>
    <w:rsid w:val="00990D20"/>
    <w:rsid w:val="00992295"/>
    <w:rsid w:val="00993A43"/>
    <w:rsid w:val="0099539B"/>
    <w:rsid w:val="009965C1"/>
    <w:rsid w:val="00997EA1"/>
    <w:rsid w:val="009A076E"/>
    <w:rsid w:val="009A0937"/>
    <w:rsid w:val="009A3D24"/>
    <w:rsid w:val="009A4066"/>
    <w:rsid w:val="009A4889"/>
    <w:rsid w:val="009A5DDF"/>
    <w:rsid w:val="009A7FF4"/>
    <w:rsid w:val="009B67C4"/>
    <w:rsid w:val="009B7C9E"/>
    <w:rsid w:val="009C0770"/>
    <w:rsid w:val="009C1EF0"/>
    <w:rsid w:val="009C2AA2"/>
    <w:rsid w:val="009C321C"/>
    <w:rsid w:val="009C407F"/>
    <w:rsid w:val="009D0C99"/>
    <w:rsid w:val="009D1400"/>
    <w:rsid w:val="009D4743"/>
    <w:rsid w:val="009D4C69"/>
    <w:rsid w:val="009D67FA"/>
    <w:rsid w:val="009D7374"/>
    <w:rsid w:val="009E106B"/>
    <w:rsid w:val="009E21DC"/>
    <w:rsid w:val="009E4739"/>
    <w:rsid w:val="009E4E48"/>
    <w:rsid w:val="009E5C22"/>
    <w:rsid w:val="009E7840"/>
    <w:rsid w:val="009F109E"/>
    <w:rsid w:val="00A00608"/>
    <w:rsid w:val="00A02E3A"/>
    <w:rsid w:val="00A14C6A"/>
    <w:rsid w:val="00A16280"/>
    <w:rsid w:val="00A1660E"/>
    <w:rsid w:val="00A20953"/>
    <w:rsid w:val="00A22187"/>
    <w:rsid w:val="00A23293"/>
    <w:rsid w:val="00A23C8E"/>
    <w:rsid w:val="00A2645F"/>
    <w:rsid w:val="00A27EB0"/>
    <w:rsid w:val="00A32228"/>
    <w:rsid w:val="00A327FD"/>
    <w:rsid w:val="00A36713"/>
    <w:rsid w:val="00A41982"/>
    <w:rsid w:val="00A4234F"/>
    <w:rsid w:val="00A44368"/>
    <w:rsid w:val="00A45BE3"/>
    <w:rsid w:val="00A4617C"/>
    <w:rsid w:val="00A467E4"/>
    <w:rsid w:val="00A476BA"/>
    <w:rsid w:val="00A4792D"/>
    <w:rsid w:val="00A501E3"/>
    <w:rsid w:val="00A50F6C"/>
    <w:rsid w:val="00A515F9"/>
    <w:rsid w:val="00A56F14"/>
    <w:rsid w:val="00A5717F"/>
    <w:rsid w:val="00A62787"/>
    <w:rsid w:val="00A644C7"/>
    <w:rsid w:val="00A64D78"/>
    <w:rsid w:val="00A662FC"/>
    <w:rsid w:val="00A67164"/>
    <w:rsid w:val="00A730A7"/>
    <w:rsid w:val="00A76E15"/>
    <w:rsid w:val="00A8218B"/>
    <w:rsid w:val="00A852F0"/>
    <w:rsid w:val="00A87327"/>
    <w:rsid w:val="00A945D7"/>
    <w:rsid w:val="00A97EAA"/>
    <w:rsid w:val="00AA0F24"/>
    <w:rsid w:val="00AA287D"/>
    <w:rsid w:val="00AA2B60"/>
    <w:rsid w:val="00AA3A25"/>
    <w:rsid w:val="00AA4ADB"/>
    <w:rsid w:val="00AA5BED"/>
    <w:rsid w:val="00AB03AD"/>
    <w:rsid w:val="00AB7A56"/>
    <w:rsid w:val="00AC1FFE"/>
    <w:rsid w:val="00AC5D2B"/>
    <w:rsid w:val="00AC663C"/>
    <w:rsid w:val="00AC68F7"/>
    <w:rsid w:val="00AC6AF1"/>
    <w:rsid w:val="00AC74A9"/>
    <w:rsid w:val="00AD1CDA"/>
    <w:rsid w:val="00AD7713"/>
    <w:rsid w:val="00AE2B1F"/>
    <w:rsid w:val="00AE2BC1"/>
    <w:rsid w:val="00AE3F61"/>
    <w:rsid w:val="00AF08C7"/>
    <w:rsid w:val="00AF175F"/>
    <w:rsid w:val="00AF273F"/>
    <w:rsid w:val="00AF405A"/>
    <w:rsid w:val="00AF4871"/>
    <w:rsid w:val="00AF6762"/>
    <w:rsid w:val="00B00DCD"/>
    <w:rsid w:val="00B024FB"/>
    <w:rsid w:val="00B0350B"/>
    <w:rsid w:val="00B05568"/>
    <w:rsid w:val="00B12CA2"/>
    <w:rsid w:val="00B13DE4"/>
    <w:rsid w:val="00B26647"/>
    <w:rsid w:val="00B31851"/>
    <w:rsid w:val="00B33FCF"/>
    <w:rsid w:val="00B365B1"/>
    <w:rsid w:val="00B36B79"/>
    <w:rsid w:val="00B40574"/>
    <w:rsid w:val="00B41431"/>
    <w:rsid w:val="00B44114"/>
    <w:rsid w:val="00B447B5"/>
    <w:rsid w:val="00B452A4"/>
    <w:rsid w:val="00B452F8"/>
    <w:rsid w:val="00B4532B"/>
    <w:rsid w:val="00B52D6D"/>
    <w:rsid w:val="00B5348E"/>
    <w:rsid w:val="00B56DD4"/>
    <w:rsid w:val="00B6368C"/>
    <w:rsid w:val="00B677D1"/>
    <w:rsid w:val="00B67824"/>
    <w:rsid w:val="00B759A6"/>
    <w:rsid w:val="00B77422"/>
    <w:rsid w:val="00B816E6"/>
    <w:rsid w:val="00B81FBC"/>
    <w:rsid w:val="00B82AD8"/>
    <w:rsid w:val="00B83074"/>
    <w:rsid w:val="00B83112"/>
    <w:rsid w:val="00B92C6B"/>
    <w:rsid w:val="00B94496"/>
    <w:rsid w:val="00B94500"/>
    <w:rsid w:val="00BA0FD8"/>
    <w:rsid w:val="00BA17A7"/>
    <w:rsid w:val="00BA26A9"/>
    <w:rsid w:val="00BA2836"/>
    <w:rsid w:val="00BA5477"/>
    <w:rsid w:val="00BB74F6"/>
    <w:rsid w:val="00BC13BC"/>
    <w:rsid w:val="00BC7082"/>
    <w:rsid w:val="00BC766C"/>
    <w:rsid w:val="00BD1E6B"/>
    <w:rsid w:val="00BE44EF"/>
    <w:rsid w:val="00BE772B"/>
    <w:rsid w:val="00BF4A1D"/>
    <w:rsid w:val="00BF4A71"/>
    <w:rsid w:val="00BF4CAC"/>
    <w:rsid w:val="00BF6437"/>
    <w:rsid w:val="00BF6889"/>
    <w:rsid w:val="00BF73C5"/>
    <w:rsid w:val="00C000FB"/>
    <w:rsid w:val="00C00314"/>
    <w:rsid w:val="00C0057D"/>
    <w:rsid w:val="00C01B94"/>
    <w:rsid w:val="00C028AB"/>
    <w:rsid w:val="00C06F21"/>
    <w:rsid w:val="00C079A0"/>
    <w:rsid w:val="00C12B0B"/>
    <w:rsid w:val="00C13283"/>
    <w:rsid w:val="00C15ABE"/>
    <w:rsid w:val="00C2588C"/>
    <w:rsid w:val="00C27571"/>
    <w:rsid w:val="00C31227"/>
    <w:rsid w:val="00C334B3"/>
    <w:rsid w:val="00C35058"/>
    <w:rsid w:val="00C412E2"/>
    <w:rsid w:val="00C4255F"/>
    <w:rsid w:val="00C45505"/>
    <w:rsid w:val="00C47083"/>
    <w:rsid w:val="00C4733E"/>
    <w:rsid w:val="00C50D91"/>
    <w:rsid w:val="00C5157A"/>
    <w:rsid w:val="00C51D4A"/>
    <w:rsid w:val="00C52168"/>
    <w:rsid w:val="00C53237"/>
    <w:rsid w:val="00C54E79"/>
    <w:rsid w:val="00C62C29"/>
    <w:rsid w:val="00C659F7"/>
    <w:rsid w:val="00C74283"/>
    <w:rsid w:val="00C746DE"/>
    <w:rsid w:val="00C76B52"/>
    <w:rsid w:val="00C816EB"/>
    <w:rsid w:val="00C819F1"/>
    <w:rsid w:val="00C82CE5"/>
    <w:rsid w:val="00C830FF"/>
    <w:rsid w:val="00C8333D"/>
    <w:rsid w:val="00C85BD0"/>
    <w:rsid w:val="00C8785A"/>
    <w:rsid w:val="00C90461"/>
    <w:rsid w:val="00C93E73"/>
    <w:rsid w:val="00C95792"/>
    <w:rsid w:val="00CA1DF2"/>
    <w:rsid w:val="00CA4F38"/>
    <w:rsid w:val="00CA67F7"/>
    <w:rsid w:val="00CB3424"/>
    <w:rsid w:val="00CB3941"/>
    <w:rsid w:val="00CB6336"/>
    <w:rsid w:val="00CB7443"/>
    <w:rsid w:val="00CB7670"/>
    <w:rsid w:val="00CC0218"/>
    <w:rsid w:val="00CC0A00"/>
    <w:rsid w:val="00CC6B03"/>
    <w:rsid w:val="00CD6883"/>
    <w:rsid w:val="00CD6B7F"/>
    <w:rsid w:val="00CE010F"/>
    <w:rsid w:val="00CE0E2C"/>
    <w:rsid w:val="00CF1481"/>
    <w:rsid w:val="00CF2A59"/>
    <w:rsid w:val="00CF5454"/>
    <w:rsid w:val="00D04BA4"/>
    <w:rsid w:val="00D056C8"/>
    <w:rsid w:val="00D10510"/>
    <w:rsid w:val="00D13944"/>
    <w:rsid w:val="00D140DC"/>
    <w:rsid w:val="00D1717A"/>
    <w:rsid w:val="00D17584"/>
    <w:rsid w:val="00D20CAD"/>
    <w:rsid w:val="00D2134D"/>
    <w:rsid w:val="00D21756"/>
    <w:rsid w:val="00D231E0"/>
    <w:rsid w:val="00D3056F"/>
    <w:rsid w:val="00D33203"/>
    <w:rsid w:val="00D338DB"/>
    <w:rsid w:val="00D35550"/>
    <w:rsid w:val="00D41C0D"/>
    <w:rsid w:val="00D4215E"/>
    <w:rsid w:val="00D42D3D"/>
    <w:rsid w:val="00D42FAF"/>
    <w:rsid w:val="00D44559"/>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2239"/>
    <w:rsid w:val="00D7284E"/>
    <w:rsid w:val="00D75AF0"/>
    <w:rsid w:val="00D75C8A"/>
    <w:rsid w:val="00D76508"/>
    <w:rsid w:val="00D76C46"/>
    <w:rsid w:val="00D800F8"/>
    <w:rsid w:val="00D811C6"/>
    <w:rsid w:val="00D83256"/>
    <w:rsid w:val="00D85253"/>
    <w:rsid w:val="00D863C7"/>
    <w:rsid w:val="00D86607"/>
    <w:rsid w:val="00D86A60"/>
    <w:rsid w:val="00D92AC9"/>
    <w:rsid w:val="00D92D74"/>
    <w:rsid w:val="00D9753D"/>
    <w:rsid w:val="00DA106D"/>
    <w:rsid w:val="00DB2CCA"/>
    <w:rsid w:val="00DB2F3A"/>
    <w:rsid w:val="00DC0702"/>
    <w:rsid w:val="00DC3E35"/>
    <w:rsid w:val="00DD491F"/>
    <w:rsid w:val="00DE0C5C"/>
    <w:rsid w:val="00DE2374"/>
    <w:rsid w:val="00DE334F"/>
    <w:rsid w:val="00DF0571"/>
    <w:rsid w:val="00DF28B9"/>
    <w:rsid w:val="00DF2B13"/>
    <w:rsid w:val="00DF397E"/>
    <w:rsid w:val="00DF409C"/>
    <w:rsid w:val="00DF78F0"/>
    <w:rsid w:val="00E000C3"/>
    <w:rsid w:val="00E04DB1"/>
    <w:rsid w:val="00E06D20"/>
    <w:rsid w:val="00E07B6D"/>
    <w:rsid w:val="00E12CA9"/>
    <w:rsid w:val="00E13E22"/>
    <w:rsid w:val="00E15E02"/>
    <w:rsid w:val="00E16ED4"/>
    <w:rsid w:val="00E2074D"/>
    <w:rsid w:val="00E220B3"/>
    <w:rsid w:val="00E31C1D"/>
    <w:rsid w:val="00E32C64"/>
    <w:rsid w:val="00E405E6"/>
    <w:rsid w:val="00E433BE"/>
    <w:rsid w:val="00E44C62"/>
    <w:rsid w:val="00E4617E"/>
    <w:rsid w:val="00E5075B"/>
    <w:rsid w:val="00E514D2"/>
    <w:rsid w:val="00E56D0A"/>
    <w:rsid w:val="00E576E3"/>
    <w:rsid w:val="00E60DFD"/>
    <w:rsid w:val="00E620BF"/>
    <w:rsid w:val="00E62D90"/>
    <w:rsid w:val="00E658C8"/>
    <w:rsid w:val="00E67EC8"/>
    <w:rsid w:val="00E707EB"/>
    <w:rsid w:val="00E70E48"/>
    <w:rsid w:val="00E73CA6"/>
    <w:rsid w:val="00E73EC5"/>
    <w:rsid w:val="00E75264"/>
    <w:rsid w:val="00E76290"/>
    <w:rsid w:val="00E76EF5"/>
    <w:rsid w:val="00E77E7B"/>
    <w:rsid w:val="00E77F6D"/>
    <w:rsid w:val="00E814F2"/>
    <w:rsid w:val="00E83C53"/>
    <w:rsid w:val="00E848AC"/>
    <w:rsid w:val="00E9043F"/>
    <w:rsid w:val="00E907BD"/>
    <w:rsid w:val="00E95BCA"/>
    <w:rsid w:val="00E97FC6"/>
    <w:rsid w:val="00EA103A"/>
    <w:rsid w:val="00EA3AA7"/>
    <w:rsid w:val="00EB05A2"/>
    <w:rsid w:val="00EB0E4F"/>
    <w:rsid w:val="00EB5097"/>
    <w:rsid w:val="00EB6776"/>
    <w:rsid w:val="00EC0756"/>
    <w:rsid w:val="00EC095A"/>
    <w:rsid w:val="00EC0F75"/>
    <w:rsid w:val="00EC13E4"/>
    <w:rsid w:val="00ED04B8"/>
    <w:rsid w:val="00ED2800"/>
    <w:rsid w:val="00ED354C"/>
    <w:rsid w:val="00ED3FDA"/>
    <w:rsid w:val="00EE1037"/>
    <w:rsid w:val="00EE579A"/>
    <w:rsid w:val="00EF1D4E"/>
    <w:rsid w:val="00EF1E70"/>
    <w:rsid w:val="00EF2C06"/>
    <w:rsid w:val="00EF44C9"/>
    <w:rsid w:val="00EF45DA"/>
    <w:rsid w:val="00EF628C"/>
    <w:rsid w:val="00EF766A"/>
    <w:rsid w:val="00F0461C"/>
    <w:rsid w:val="00F05ED8"/>
    <w:rsid w:val="00F13316"/>
    <w:rsid w:val="00F15873"/>
    <w:rsid w:val="00F21ECC"/>
    <w:rsid w:val="00F228CB"/>
    <w:rsid w:val="00F2399E"/>
    <w:rsid w:val="00F25FF3"/>
    <w:rsid w:val="00F33BFA"/>
    <w:rsid w:val="00F33EE7"/>
    <w:rsid w:val="00F41AEE"/>
    <w:rsid w:val="00F41FD0"/>
    <w:rsid w:val="00F42B0F"/>
    <w:rsid w:val="00F4314B"/>
    <w:rsid w:val="00F43F6A"/>
    <w:rsid w:val="00F4493A"/>
    <w:rsid w:val="00F45896"/>
    <w:rsid w:val="00F45B1A"/>
    <w:rsid w:val="00F45E0B"/>
    <w:rsid w:val="00F52C01"/>
    <w:rsid w:val="00F60880"/>
    <w:rsid w:val="00F60F5F"/>
    <w:rsid w:val="00F64810"/>
    <w:rsid w:val="00F70374"/>
    <w:rsid w:val="00F72B6F"/>
    <w:rsid w:val="00F7544F"/>
    <w:rsid w:val="00F76044"/>
    <w:rsid w:val="00F76176"/>
    <w:rsid w:val="00F77DE5"/>
    <w:rsid w:val="00F77F08"/>
    <w:rsid w:val="00F8023A"/>
    <w:rsid w:val="00F817B9"/>
    <w:rsid w:val="00F843C0"/>
    <w:rsid w:val="00F8475E"/>
    <w:rsid w:val="00F85C00"/>
    <w:rsid w:val="00F85C1A"/>
    <w:rsid w:val="00F90CB8"/>
    <w:rsid w:val="00F93068"/>
    <w:rsid w:val="00F94B57"/>
    <w:rsid w:val="00F97DB2"/>
    <w:rsid w:val="00FA3211"/>
    <w:rsid w:val="00FA367C"/>
    <w:rsid w:val="00FB0032"/>
    <w:rsid w:val="00FB260E"/>
    <w:rsid w:val="00FB4318"/>
    <w:rsid w:val="00FB7CBC"/>
    <w:rsid w:val="00FC0E5B"/>
    <w:rsid w:val="00FC5FED"/>
    <w:rsid w:val="00FD0CAC"/>
    <w:rsid w:val="00FD20CD"/>
    <w:rsid w:val="00FD28CA"/>
    <w:rsid w:val="00FD3067"/>
    <w:rsid w:val="00FD4E2F"/>
    <w:rsid w:val="00FE0AAE"/>
    <w:rsid w:val="00FE13EC"/>
    <w:rsid w:val="00FE295D"/>
    <w:rsid w:val="00FE5D8E"/>
    <w:rsid w:val="00FE7DF9"/>
    <w:rsid w:val="00FF0365"/>
    <w:rsid w:val="00FF0E72"/>
    <w:rsid w:val="00FF3C2E"/>
    <w:rsid w:val="00FF729A"/>
    <w:rsid w:val="3C5F81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CB6336"/>
    <w:pPr>
      <w:keepNext/>
      <w:pBdr>
        <w:bottom w:val="single" w:sz="8" w:space="4" w:color="C39F57" w:themeColor="background2"/>
      </w:pBdr>
      <w:spacing w:before="240" w:after="240"/>
      <w:contextualSpacing/>
      <w:outlineLvl w:val="1"/>
    </w:pPr>
    <w:rPr>
      <w:rFonts w:eastAsia="MS Gothic" w:cs="Times New Roman"/>
      <w:b/>
      <w:color w:val="4F2260"/>
      <w:kern w:val="28"/>
      <w:sz w:val="40"/>
      <w:szCs w:val="26"/>
      <w:lang w:val="en-AU" w:eastAsia="en-AU"/>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CB6336"/>
    <w:rPr>
      <w:rFonts w:eastAsia="MS Gothic" w:cs="Times New Roman"/>
      <w:b/>
      <w:color w:val="4F2260"/>
      <w:kern w:val="28"/>
      <w:sz w:val="40"/>
      <w:szCs w:val="26"/>
      <w:lang w:val="en-AU" w:eastAsia="en-AU"/>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ListParagraph"/>
    <w:link w:val="ListBulletChar"/>
    <w:autoRedefine/>
    <w:qFormat/>
    <w:rsid w:val="00AD7713"/>
    <w:pPr>
      <w:numPr>
        <w:numId w:val="2"/>
      </w:numPr>
      <w:ind w:left="714" w:hanging="357"/>
    </w:pPr>
  </w:style>
  <w:style w:type="paragraph" w:styleId="ListParagraph">
    <w:name w:val="List Paragraph"/>
    <w:basedOn w:val="Normal"/>
    <w:autoRedefine/>
    <w:uiPriority w:val="34"/>
    <w:qFormat/>
    <w:rsid w:val="00A4617C"/>
    <w:pPr>
      <w:numPr>
        <w:numId w:val="4"/>
      </w:numPr>
      <w:wordWrap w:val="0"/>
      <w:spacing w:before="0" w:after="160" w:line="259" w:lineRule="auto"/>
      <w:contextualSpacing/>
      <w:jc w:val="both"/>
    </w:pPr>
    <w:rPr>
      <w:rFonts w:asciiTheme="majorHAnsi" w:eastAsia="Arial"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rsid w:val="00AD7713"/>
    <w:rPr>
      <w:rFonts w:asciiTheme="majorHAnsi" w:eastAsia="Arial"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paragraph" w:customStyle="1" w:styleId="paragraph">
    <w:name w:val="paragraph"/>
    <w:basedOn w:val="Normal"/>
    <w:rsid w:val="007D5866"/>
    <w:pPr>
      <w:spacing w:before="100" w:beforeAutospacing="1" w:after="100" w:afterAutospacing="1" w:line="240" w:lineRule="auto"/>
    </w:pPr>
    <w:rPr>
      <w:rFonts w:ascii="Times New Roman" w:eastAsia="Times New Roman" w:hAnsi="Times New Roman" w:cs="Times New Roman"/>
      <w:szCs w:val="24"/>
      <w:lang w:val="en-AU" w:eastAsia="en-AU"/>
    </w:rPr>
  </w:style>
  <w:style w:type="character" w:customStyle="1" w:styleId="normaltextrun">
    <w:name w:val="normaltextrun"/>
    <w:basedOn w:val="DefaultParagraphFont"/>
    <w:rsid w:val="007D5866"/>
  </w:style>
  <w:style w:type="character" w:customStyle="1" w:styleId="eop">
    <w:name w:val="eop"/>
    <w:basedOn w:val="DefaultParagraphFont"/>
    <w:rsid w:val="007D5866"/>
  </w:style>
  <w:style w:type="table" w:customStyle="1" w:styleId="TableGrid1">
    <w:name w:val="Table Grid1"/>
    <w:basedOn w:val="TableNormal"/>
    <w:next w:val="TableGrid"/>
    <w:uiPriority w:val="39"/>
    <w:rsid w:val="002C691B"/>
    <w:pPr>
      <w:spacing w:after="0" w:line="240" w:lineRule="auto"/>
      <w:ind w:left="0"/>
    </w:pPr>
    <w:rPr>
      <w:rFonts w:asciiTheme="minorHAnsi" w:eastAsiaTheme="minorHAns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qFormat/>
    <w:rsid w:val="002C61D2"/>
    <w:pPr>
      <w:numPr>
        <w:numId w:val="3"/>
      </w:numPr>
      <w:spacing w:before="240" w:after="120"/>
      <w:contextualSpacing/>
    </w:pPr>
    <w:rPr>
      <w:rFonts w:eastAsia="Calibri" w:cs="Times New Roman"/>
      <w:szCs w:val="24"/>
      <w:lang w:val="en-AU" w:eastAsia="en-US"/>
    </w:rPr>
  </w:style>
  <w:style w:type="character" w:styleId="EndnoteReference">
    <w:name w:val="endnote reference"/>
    <w:basedOn w:val="DefaultParagraphFont"/>
    <w:uiPriority w:val="99"/>
    <w:unhideWhenUsed/>
    <w:rsid w:val="00E07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464740390">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688170570">
      <w:bodyDiv w:val="1"/>
      <w:marLeft w:val="0"/>
      <w:marRight w:val="0"/>
      <w:marTop w:val="0"/>
      <w:marBottom w:val="0"/>
      <w:divBdr>
        <w:top w:val="none" w:sz="0" w:space="0" w:color="auto"/>
        <w:left w:val="none" w:sz="0" w:space="0" w:color="auto"/>
        <w:bottom w:val="none" w:sz="0" w:space="0" w:color="auto"/>
        <w:right w:val="none" w:sz="0" w:space="0" w:color="auto"/>
      </w:divBdr>
      <w:divsChild>
        <w:div w:id="226497098">
          <w:marLeft w:val="0"/>
          <w:marRight w:val="0"/>
          <w:marTop w:val="0"/>
          <w:marBottom w:val="0"/>
          <w:divBdr>
            <w:top w:val="none" w:sz="0" w:space="0" w:color="auto"/>
            <w:left w:val="none" w:sz="0" w:space="0" w:color="auto"/>
            <w:bottom w:val="none" w:sz="0" w:space="0" w:color="auto"/>
            <w:right w:val="none" w:sz="0" w:space="0" w:color="auto"/>
          </w:divBdr>
        </w:div>
        <w:div w:id="857037296">
          <w:marLeft w:val="0"/>
          <w:marRight w:val="0"/>
          <w:marTop w:val="0"/>
          <w:marBottom w:val="0"/>
          <w:divBdr>
            <w:top w:val="none" w:sz="0" w:space="0" w:color="auto"/>
            <w:left w:val="none" w:sz="0" w:space="0" w:color="auto"/>
            <w:bottom w:val="none" w:sz="0" w:space="0" w:color="auto"/>
            <w:right w:val="none" w:sz="0" w:space="0" w:color="auto"/>
          </w:divBdr>
        </w:div>
        <w:div w:id="1746030597">
          <w:marLeft w:val="0"/>
          <w:marRight w:val="0"/>
          <w:marTop w:val="0"/>
          <w:marBottom w:val="0"/>
          <w:divBdr>
            <w:top w:val="none" w:sz="0" w:space="0" w:color="auto"/>
            <w:left w:val="none" w:sz="0" w:space="0" w:color="auto"/>
            <w:bottom w:val="none" w:sz="0" w:space="0" w:color="auto"/>
            <w:right w:val="none" w:sz="0" w:space="0" w:color="auto"/>
          </w:divBdr>
        </w:div>
        <w:div w:id="1935749126">
          <w:marLeft w:val="0"/>
          <w:marRight w:val="0"/>
          <w:marTop w:val="0"/>
          <w:marBottom w:val="0"/>
          <w:divBdr>
            <w:top w:val="none" w:sz="0" w:space="0" w:color="auto"/>
            <w:left w:val="none" w:sz="0" w:space="0" w:color="auto"/>
            <w:bottom w:val="none" w:sz="0" w:space="0" w:color="auto"/>
            <w:right w:val="none" w:sz="0" w:space="0" w:color="auto"/>
          </w:divBdr>
        </w:div>
        <w:div w:id="2029405744">
          <w:marLeft w:val="0"/>
          <w:marRight w:val="0"/>
          <w:marTop w:val="0"/>
          <w:marBottom w:val="0"/>
          <w:divBdr>
            <w:top w:val="none" w:sz="0" w:space="0" w:color="auto"/>
            <w:left w:val="none" w:sz="0" w:space="0" w:color="auto"/>
            <w:bottom w:val="none" w:sz="0" w:space="0" w:color="auto"/>
            <w:right w:val="none" w:sz="0" w:space="0" w:color="auto"/>
          </w:divBdr>
        </w:div>
        <w:div w:id="787548354">
          <w:marLeft w:val="0"/>
          <w:marRight w:val="0"/>
          <w:marTop w:val="0"/>
          <w:marBottom w:val="0"/>
          <w:divBdr>
            <w:top w:val="none" w:sz="0" w:space="0" w:color="auto"/>
            <w:left w:val="none" w:sz="0" w:space="0" w:color="auto"/>
            <w:bottom w:val="none" w:sz="0" w:space="0" w:color="auto"/>
            <w:right w:val="none" w:sz="0" w:space="0" w:color="auto"/>
          </w:divBdr>
        </w:div>
        <w:div w:id="25377576">
          <w:marLeft w:val="0"/>
          <w:marRight w:val="0"/>
          <w:marTop w:val="0"/>
          <w:marBottom w:val="0"/>
          <w:divBdr>
            <w:top w:val="none" w:sz="0" w:space="0" w:color="auto"/>
            <w:left w:val="none" w:sz="0" w:space="0" w:color="auto"/>
            <w:bottom w:val="none" w:sz="0" w:space="0" w:color="auto"/>
            <w:right w:val="none" w:sz="0" w:space="0" w:color="auto"/>
          </w:divBdr>
        </w:div>
        <w:div w:id="50690425">
          <w:marLeft w:val="0"/>
          <w:marRight w:val="0"/>
          <w:marTop w:val="0"/>
          <w:marBottom w:val="0"/>
          <w:divBdr>
            <w:top w:val="none" w:sz="0" w:space="0" w:color="auto"/>
            <w:left w:val="none" w:sz="0" w:space="0" w:color="auto"/>
            <w:bottom w:val="none" w:sz="0" w:space="0" w:color="auto"/>
            <w:right w:val="none" w:sz="0" w:space="0" w:color="auto"/>
          </w:divBdr>
        </w:div>
        <w:div w:id="1246185347">
          <w:marLeft w:val="0"/>
          <w:marRight w:val="0"/>
          <w:marTop w:val="0"/>
          <w:marBottom w:val="0"/>
          <w:divBdr>
            <w:top w:val="none" w:sz="0" w:space="0" w:color="auto"/>
            <w:left w:val="none" w:sz="0" w:space="0" w:color="auto"/>
            <w:bottom w:val="none" w:sz="0" w:space="0" w:color="auto"/>
            <w:right w:val="none" w:sz="0" w:space="0" w:color="auto"/>
          </w:divBdr>
        </w:div>
        <w:div w:id="161313249">
          <w:marLeft w:val="0"/>
          <w:marRight w:val="0"/>
          <w:marTop w:val="0"/>
          <w:marBottom w:val="0"/>
          <w:divBdr>
            <w:top w:val="none" w:sz="0" w:space="0" w:color="auto"/>
            <w:left w:val="none" w:sz="0" w:space="0" w:color="auto"/>
            <w:bottom w:val="none" w:sz="0" w:space="0" w:color="auto"/>
            <w:right w:val="none" w:sz="0" w:space="0" w:color="auto"/>
          </w:divBdr>
          <w:divsChild>
            <w:div w:id="114982561">
              <w:marLeft w:val="0"/>
              <w:marRight w:val="0"/>
              <w:marTop w:val="0"/>
              <w:marBottom w:val="0"/>
              <w:divBdr>
                <w:top w:val="none" w:sz="0" w:space="0" w:color="auto"/>
                <w:left w:val="none" w:sz="0" w:space="0" w:color="auto"/>
                <w:bottom w:val="none" w:sz="0" w:space="0" w:color="auto"/>
                <w:right w:val="none" w:sz="0" w:space="0" w:color="auto"/>
              </w:divBdr>
            </w:div>
            <w:div w:id="458110839">
              <w:marLeft w:val="0"/>
              <w:marRight w:val="0"/>
              <w:marTop w:val="0"/>
              <w:marBottom w:val="0"/>
              <w:divBdr>
                <w:top w:val="none" w:sz="0" w:space="0" w:color="auto"/>
                <w:left w:val="none" w:sz="0" w:space="0" w:color="auto"/>
                <w:bottom w:val="none" w:sz="0" w:space="0" w:color="auto"/>
                <w:right w:val="none" w:sz="0" w:space="0" w:color="auto"/>
              </w:divBdr>
            </w:div>
            <w:div w:id="99305214">
              <w:marLeft w:val="0"/>
              <w:marRight w:val="0"/>
              <w:marTop w:val="0"/>
              <w:marBottom w:val="0"/>
              <w:divBdr>
                <w:top w:val="none" w:sz="0" w:space="0" w:color="auto"/>
                <w:left w:val="none" w:sz="0" w:space="0" w:color="auto"/>
                <w:bottom w:val="none" w:sz="0" w:space="0" w:color="auto"/>
                <w:right w:val="none" w:sz="0" w:space="0" w:color="auto"/>
              </w:divBdr>
            </w:div>
          </w:divsChild>
        </w:div>
        <w:div w:id="851116094">
          <w:marLeft w:val="0"/>
          <w:marRight w:val="0"/>
          <w:marTop w:val="0"/>
          <w:marBottom w:val="0"/>
          <w:divBdr>
            <w:top w:val="none" w:sz="0" w:space="0" w:color="auto"/>
            <w:left w:val="none" w:sz="0" w:space="0" w:color="auto"/>
            <w:bottom w:val="none" w:sz="0" w:space="0" w:color="auto"/>
            <w:right w:val="none" w:sz="0" w:space="0" w:color="auto"/>
          </w:divBdr>
          <w:divsChild>
            <w:div w:id="642854909">
              <w:marLeft w:val="0"/>
              <w:marRight w:val="0"/>
              <w:marTop w:val="0"/>
              <w:marBottom w:val="0"/>
              <w:divBdr>
                <w:top w:val="none" w:sz="0" w:space="0" w:color="auto"/>
                <w:left w:val="none" w:sz="0" w:space="0" w:color="auto"/>
                <w:bottom w:val="none" w:sz="0" w:space="0" w:color="auto"/>
                <w:right w:val="none" w:sz="0" w:space="0" w:color="auto"/>
              </w:divBdr>
            </w:div>
            <w:div w:id="244652236">
              <w:marLeft w:val="0"/>
              <w:marRight w:val="0"/>
              <w:marTop w:val="0"/>
              <w:marBottom w:val="0"/>
              <w:divBdr>
                <w:top w:val="none" w:sz="0" w:space="0" w:color="auto"/>
                <w:left w:val="none" w:sz="0" w:space="0" w:color="auto"/>
                <w:bottom w:val="none" w:sz="0" w:space="0" w:color="auto"/>
                <w:right w:val="none" w:sz="0" w:space="0" w:color="auto"/>
              </w:divBdr>
            </w:div>
            <w:div w:id="16778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3.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45E08F11-6E52-4B10-A502-FE35B195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BCA_Letterhead</Template>
  <TotalTime>1</TotalTime>
  <Pages>1</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Christina Micallef</cp:lastModifiedBy>
  <cp:revision>3</cp:revision>
  <dcterms:created xsi:type="dcterms:W3CDTF">2023-12-13T00:27:00Z</dcterms:created>
  <dcterms:modified xsi:type="dcterms:W3CDTF">2023-12-13T00:27:00Z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