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61762684"/>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32B939DB" w:rsidR="007E3155" w:rsidRPr="007E3155" w:rsidRDefault="003A0AA7"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bookmarkStart w:id="9" w:name="_Toc152676882"/>
      <w:bookmarkStart w:id="10" w:name="_Toc161750680"/>
      <w:bookmarkStart w:id="11" w:name="_Toc161751117"/>
      <w:bookmarkStart w:id="12" w:name="_Toc161762452"/>
      <w:bookmarkStart w:id="13" w:name="_Toc161762544"/>
      <w:bookmarkStart w:id="14" w:name="_Toc161762685"/>
      <w:r>
        <w:t xml:space="preserve">Submission to the </w:t>
      </w:r>
      <w:r w:rsidR="005651CA">
        <w:t xml:space="preserve">Inquiry </w:t>
      </w:r>
      <w:r w:rsidR="00535BC4">
        <w:t>i</w:t>
      </w:r>
      <w:r w:rsidR="005651CA">
        <w:t xml:space="preserve">nto </w:t>
      </w:r>
      <w:r w:rsidR="00535BC4">
        <w:t>the Transition to Electric Vehicles</w:t>
      </w:r>
      <w:bookmarkEnd w:id="2"/>
      <w:bookmarkEnd w:id="3"/>
      <w:bookmarkEnd w:id="4"/>
      <w:bookmarkEnd w:id="5"/>
      <w:bookmarkEnd w:id="6"/>
      <w:bookmarkEnd w:id="7"/>
      <w:bookmarkEnd w:id="8"/>
      <w:bookmarkEnd w:id="9"/>
      <w:bookmarkEnd w:id="10"/>
      <w:bookmarkEnd w:id="11"/>
      <w:bookmarkEnd w:id="12"/>
      <w:bookmarkEnd w:id="13"/>
      <w:bookmarkEnd w:id="14"/>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3CEB0277"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Lodged via:</w:t>
      </w:r>
      <w:r w:rsidRPr="0063099C">
        <w:rPr>
          <w:rFonts w:ascii="Arial" w:eastAsia="MS Mincho" w:hAnsi="Arial" w:cs="Arial"/>
          <w:color w:val="2C2A29"/>
          <w:sz w:val="26"/>
          <w:szCs w:val="26"/>
          <w:shd w:val="clear" w:color="auto" w:fill="FFFFFF"/>
          <w:lang w:eastAsia="ja-JP"/>
        </w:rPr>
        <w:t xml:space="preserve"> </w:t>
      </w:r>
      <w:hyperlink r:id="rId14" w:history="1">
        <w:r w:rsidR="00B33EAF" w:rsidRPr="007A49D4">
          <w:rPr>
            <w:rStyle w:val="Hyperlink"/>
            <w:rFonts w:ascii="Arial" w:eastAsia="MS Mincho" w:hAnsi="Arial" w:cs="Arial"/>
            <w:sz w:val="26"/>
            <w:szCs w:val="26"/>
            <w:shd w:val="clear" w:color="auto" w:fill="FFFFFF"/>
            <w:lang w:eastAsia="ja-JP"/>
          </w:rPr>
          <w:t>https://www.aph.gov.au/Parliamentary_Business/Committees/</w:t>
        </w:r>
        <w:r w:rsidR="00B33EAF" w:rsidRPr="007A49D4">
          <w:rPr>
            <w:rStyle w:val="Hyperlink"/>
            <w:rFonts w:ascii="Arial" w:eastAsia="MS Mincho" w:hAnsi="Arial" w:cs="Arial"/>
            <w:sz w:val="26"/>
            <w:szCs w:val="26"/>
            <w:shd w:val="clear" w:color="auto" w:fill="FFFFFF"/>
            <w:lang w:eastAsia="ja-JP"/>
          </w:rPr>
          <w:br/>
          <w:t>House/Climate_Change_Energy_Environment_and_Water/Electricvehicles/Terms_of_Reference</w:t>
        </w:r>
      </w:hyperlink>
      <w:r w:rsidR="005C77AD">
        <w:rPr>
          <w:rFonts w:ascii="Arial" w:eastAsia="MS Mincho" w:hAnsi="Arial" w:cs="Arial"/>
          <w:color w:val="2C2A29"/>
          <w:sz w:val="26"/>
          <w:szCs w:val="26"/>
          <w:shd w:val="clear" w:color="auto" w:fill="FFFFFF"/>
          <w:lang w:eastAsia="ja-JP"/>
        </w:rPr>
        <w:t xml:space="preserve"> </w:t>
      </w:r>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791CC771" w:rsidR="00516836" w:rsidRPr="007E3155" w:rsidRDefault="00000000" w:rsidP="007E3155">
      <w:pPr>
        <w:spacing w:before="120" w:after="0" w:line="360" w:lineRule="auto"/>
        <w:rPr>
          <w:rFonts w:ascii="Arial" w:eastAsia="MS Mincho" w:hAnsi="Arial" w:cs="Arial"/>
          <w:sz w:val="24"/>
          <w:szCs w:val="16"/>
          <w:lang w:eastAsia="ja-JP"/>
        </w:rPr>
      </w:pPr>
      <w:hyperlink r:id="rId15" w:history="1">
        <w:r w:rsidR="005C77AD" w:rsidRPr="007A49D4">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61A7675F" w:rsidR="007E3155" w:rsidRPr="007E3155" w:rsidRDefault="003A0AA7" w:rsidP="007E3155">
      <w:pPr>
        <w:spacing w:before="120" w:after="0" w:line="360" w:lineRule="auto"/>
        <w:rPr>
          <w:rFonts w:ascii="Arial" w:eastAsia="MS Mincho" w:hAnsi="Arial" w:cs="Arial"/>
          <w:sz w:val="24"/>
          <w:szCs w:val="16"/>
          <w:lang w:eastAsia="ja-JP"/>
        </w:rPr>
      </w:pPr>
      <w:bookmarkStart w:id="15" w:name="_Toc59048282"/>
      <w:r>
        <w:rPr>
          <w:rFonts w:ascii="Arial" w:eastAsia="MS Mincho" w:hAnsi="Arial" w:cs="Arial"/>
          <w:sz w:val="24"/>
          <w:szCs w:val="16"/>
          <w:lang w:eastAsia="ja-JP"/>
        </w:rPr>
        <w:t>2</w:t>
      </w:r>
      <w:r w:rsidR="00CA6814">
        <w:rPr>
          <w:rFonts w:ascii="Arial" w:eastAsia="MS Mincho" w:hAnsi="Arial" w:cs="Arial"/>
          <w:sz w:val="24"/>
          <w:szCs w:val="16"/>
          <w:lang w:eastAsia="ja-JP"/>
        </w:rPr>
        <w:t>1st</w:t>
      </w:r>
      <w:r>
        <w:rPr>
          <w:rFonts w:ascii="Arial" w:eastAsia="MS Mincho" w:hAnsi="Arial" w:cs="Arial"/>
          <w:sz w:val="24"/>
          <w:szCs w:val="16"/>
          <w:lang w:eastAsia="ja-JP"/>
        </w:rPr>
        <w:t xml:space="preserve"> March 2024</w:t>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6" w:name="_Toc121761205"/>
      <w:bookmarkStart w:id="17" w:name="_Toc121761658"/>
      <w:bookmarkStart w:id="18" w:name="_Toc121849882"/>
      <w:bookmarkStart w:id="19" w:name="_Toc121911085"/>
      <w:bookmarkStart w:id="20" w:name="_Toc152177824"/>
      <w:bookmarkStart w:id="21" w:name="_Toc152676883"/>
      <w:bookmarkStart w:id="22" w:name="_Toc161750681"/>
      <w:bookmarkStart w:id="23" w:name="_Toc161751118"/>
      <w:bookmarkStart w:id="24" w:name="_Toc161762453"/>
      <w:bookmarkStart w:id="25" w:name="_Toc161762545"/>
      <w:bookmarkStart w:id="26" w:name="_Toc161762686"/>
      <w:r w:rsidRPr="00AF04B0">
        <w:lastRenderedPageBreak/>
        <w:t>Contents</w:t>
      </w:r>
      <w:bookmarkEnd w:id="16"/>
      <w:bookmarkEnd w:id="17"/>
      <w:bookmarkEnd w:id="18"/>
      <w:bookmarkEnd w:id="19"/>
      <w:bookmarkEnd w:id="20"/>
      <w:bookmarkEnd w:id="21"/>
      <w:bookmarkEnd w:id="22"/>
      <w:bookmarkEnd w:id="23"/>
      <w:bookmarkEnd w:id="24"/>
      <w:bookmarkEnd w:id="25"/>
      <w:bookmarkEnd w:id="26"/>
    </w:p>
    <w:p w14:paraId="3536116F" w14:textId="59442AD6" w:rsidR="005326E6" w:rsidRDefault="007E3155">
      <w:pPr>
        <w:pStyle w:val="TOC1"/>
        <w:rPr>
          <w:rFonts w:asciiTheme="minorHAnsi" w:eastAsiaTheme="minorEastAsia" w:hAnsiTheme="minorHAnsi" w:cstheme="minorBidi"/>
          <w:kern w:val="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61762684" w:history="1">
        <w:bookmarkStart w:id="27" w:name="_Toc161762543"/>
        <w:r w:rsidR="005326E6" w:rsidRPr="007A3A17">
          <w:rPr>
            <w:rStyle w:val="Hyperlink"/>
            <w:rFonts w:cs="Times New Roman"/>
            <w:b/>
            <w:bCs/>
            <w:sz w:val="44"/>
            <w:szCs w:val="40"/>
          </w:rPr>
          <w:drawing>
            <wp:inline distT="0" distB="0" distL="0" distR="0" wp14:anchorId="3A366DE4" wp14:editId="5522980C">
              <wp:extent cx="5524500" cy="828675"/>
              <wp:effectExtent l="0" t="0" r="0" b="0"/>
              <wp:docPr id="1862774879" name="Picture 1862774879"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27"/>
      </w:hyperlink>
    </w:p>
    <w:p w14:paraId="147FAEE2" w14:textId="275DC6BD" w:rsidR="005326E6" w:rsidRPr="005326E6" w:rsidRDefault="00000000">
      <w:pPr>
        <w:pStyle w:val="TOC2"/>
        <w:rPr>
          <w:rFonts w:ascii="Arial" w:eastAsiaTheme="minorEastAsia" w:hAnsi="Arial" w:cs="Arial"/>
          <w:noProof/>
          <w:kern w:val="2"/>
          <w:sz w:val="24"/>
          <w:szCs w:val="24"/>
          <w:lang w:eastAsia="en-AU"/>
          <w14:ligatures w14:val="standardContextual"/>
        </w:rPr>
      </w:pPr>
      <w:hyperlink w:anchor="_Toc161762687" w:history="1">
        <w:r w:rsidR="005326E6" w:rsidRPr="005326E6">
          <w:rPr>
            <w:rStyle w:val="Hyperlink"/>
            <w:rFonts w:ascii="Arial" w:hAnsi="Arial" w:cs="Arial"/>
            <w:noProof/>
            <w:color w:val="auto"/>
            <w:sz w:val="24"/>
            <w:szCs w:val="24"/>
          </w:rPr>
          <w:t>1. Introduction</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_Toc161762687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3</w:t>
        </w:r>
        <w:r w:rsidR="005326E6" w:rsidRPr="005326E6">
          <w:rPr>
            <w:rFonts w:ascii="Arial" w:hAnsi="Arial" w:cs="Arial"/>
            <w:noProof/>
            <w:webHidden/>
            <w:sz w:val="24"/>
            <w:szCs w:val="24"/>
          </w:rPr>
          <w:fldChar w:fldCharType="end"/>
        </w:r>
      </w:hyperlink>
    </w:p>
    <w:p w14:paraId="0164D0CC" w14:textId="08278C45" w:rsidR="005326E6" w:rsidRPr="005326E6" w:rsidRDefault="00000000">
      <w:pPr>
        <w:pStyle w:val="TOC3"/>
        <w:rPr>
          <w:rFonts w:ascii="Arial" w:eastAsiaTheme="minorEastAsia" w:hAnsi="Arial" w:cs="Arial"/>
          <w:noProof/>
          <w:kern w:val="2"/>
          <w:sz w:val="24"/>
          <w:szCs w:val="24"/>
          <w:lang w:eastAsia="en-AU"/>
          <w14:ligatures w14:val="standardContextual"/>
        </w:rPr>
      </w:pPr>
      <w:hyperlink w:anchor="_Toc161762688" w:history="1">
        <w:r w:rsidR="005326E6" w:rsidRPr="005326E6">
          <w:rPr>
            <w:rStyle w:val="Hyperlink"/>
            <w:rFonts w:ascii="Arial" w:hAnsi="Arial" w:cs="Arial"/>
            <w:noProof/>
            <w:color w:val="auto"/>
            <w:sz w:val="24"/>
            <w:szCs w:val="24"/>
          </w:rPr>
          <w:t>1.1 About Blind Citizens Australia</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_Toc161762688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3</w:t>
        </w:r>
        <w:r w:rsidR="005326E6" w:rsidRPr="005326E6">
          <w:rPr>
            <w:rFonts w:ascii="Arial" w:hAnsi="Arial" w:cs="Arial"/>
            <w:noProof/>
            <w:webHidden/>
            <w:sz w:val="24"/>
            <w:szCs w:val="24"/>
          </w:rPr>
          <w:fldChar w:fldCharType="end"/>
        </w:r>
      </w:hyperlink>
    </w:p>
    <w:p w14:paraId="13AADA89" w14:textId="370CA4E8" w:rsidR="005326E6" w:rsidRPr="005326E6" w:rsidRDefault="00000000">
      <w:pPr>
        <w:pStyle w:val="TOC3"/>
        <w:rPr>
          <w:rFonts w:ascii="Arial" w:eastAsiaTheme="minorEastAsia" w:hAnsi="Arial" w:cs="Arial"/>
          <w:noProof/>
          <w:kern w:val="2"/>
          <w:sz w:val="24"/>
          <w:szCs w:val="24"/>
          <w:lang w:eastAsia="en-AU"/>
          <w14:ligatures w14:val="standardContextual"/>
        </w:rPr>
      </w:pPr>
      <w:hyperlink w:anchor="_Toc161762689" w:history="1">
        <w:r w:rsidR="005326E6" w:rsidRPr="005326E6">
          <w:rPr>
            <w:rStyle w:val="Hyperlink"/>
            <w:rFonts w:ascii="Arial" w:hAnsi="Arial" w:cs="Arial"/>
            <w:noProof/>
            <w:color w:val="auto"/>
            <w:sz w:val="24"/>
            <w:szCs w:val="24"/>
          </w:rPr>
          <w:t>1.2 About people who are blind or vision impaired</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_Toc161762689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3</w:t>
        </w:r>
        <w:r w:rsidR="005326E6" w:rsidRPr="005326E6">
          <w:rPr>
            <w:rFonts w:ascii="Arial" w:hAnsi="Arial" w:cs="Arial"/>
            <w:noProof/>
            <w:webHidden/>
            <w:sz w:val="24"/>
            <w:szCs w:val="24"/>
          </w:rPr>
          <w:fldChar w:fldCharType="end"/>
        </w:r>
      </w:hyperlink>
    </w:p>
    <w:p w14:paraId="1C8E64A2" w14:textId="69C8E6B8" w:rsidR="005326E6" w:rsidRPr="005326E6" w:rsidRDefault="00000000">
      <w:pPr>
        <w:pStyle w:val="TOC2"/>
        <w:rPr>
          <w:rFonts w:ascii="Arial" w:eastAsiaTheme="minorEastAsia" w:hAnsi="Arial" w:cs="Arial"/>
          <w:noProof/>
          <w:kern w:val="2"/>
          <w:sz w:val="24"/>
          <w:szCs w:val="24"/>
          <w:lang w:eastAsia="en-AU"/>
          <w14:ligatures w14:val="standardContextual"/>
        </w:rPr>
      </w:pPr>
      <w:hyperlink w:anchor="_Toc161762690" w:history="1">
        <w:r w:rsidR="005326E6" w:rsidRPr="005326E6">
          <w:rPr>
            <w:rStyle w:val="Hyperlink"/>
            <w:rFonts w:ascii="Arial" w:hAnsi="Arial" w:cs="Arial"/>
            <w:noProof/>
            <w:color w:val="auto"/>
            <w:sz w:val="24"/>
            <w:szCs w:val="24"/>
          </w:rPr>
          <w:t>2. Submission Context</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_Toc161762690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4</w:t>
        </w:r>
        <w:r w:rsidR="005326E6" w:rsidRPr="005326E6">
          <w:rPr>
            <w:rFonts w:ascii="Arial" w:hAnsi="Arial" w:cs="Arial"/>
            <w:noProof/>
            <w:webHidden/>
            <w:sz w:val="24"/>
            <w:szCs w:val="24"/>
          </w:rPr>
          <w:fldChar w:fldCharType="end"/>
        </w:r>
      </w:hyperlink>
    </w:p>
    <w:p w14:paraId="1DB755EF" w14:textId="23AFE6E7" w:rsidR="005326E6" w:rsidRPr="005326E6" w:rsidRDefault="00000000">
      <w:pPr>
        <w:pStyle w:val="TOC2"/>
        <w:rPr>
          <w:rFonts w:ascii="Arial" w:eastAsiaTheme="minorEastAsia" w:hAnsi="Arial" w:cs="Arial"/>
          <w:noProof/>
          <w:kern w:val="2"/>
          <w:sz w:val="24"/>
          <w:szCs w:val="24"/>
          <w:lang w:eastAsia="en-AU"/>
          <w14:ligatures w14:val="standardContextual"/>
        </w:rPr>
      </w:pPr>
      <w:hyperlink w:anchor="_Toc161762691" w:history="1">
        <w:r w:rsidR="005326E6" w:rsidRPr="005326E6">
          <w:rPr>
            <w:rStyle w:val="Hyperlink"/>
            <w:rFonts w:ascii="Arial" w:hAnsi="Arial" w:cs="Arial"/>
            <w:noProof/>
            <w:color w:val="auto"/>
            <w:sz w:val="24"/>
            <w:szCs w:val="24"/>
          </w:rPr>
          <w:t>3. Blind Citizens Australia’s Submission</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_Toc161762691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5</w:t>
        </w:r>
        <w:r w:rsidR="005326E6" w:rsidRPr="005326E6">
          <w:rPr>
            <w:rFonts w:ascii="Arial" w:hAnsi="Arial" w:cs="Arial"/>
            <w:noProof/>
            <w:webHidden/>
            <w:sz w:val="24"/>
            <w:szCs w:val="24"/>
          </w:rPr>
          <w:fldChar w:fldCharType="end"/>
        </w:r>
      </w:hyperlink>
    </w:p>
    <w:p w14:paraId="1D688110" w14:textId="2D0D7E29" w:rsidR="005326E6" w:rsidRPr="005326E6" w:rsidRDefault="00000000">
      <w:pPr>
        <w:pStyle w:val="TOC3"/>
        <w:rPr>
          <w:rFonts w:ascii="Arial" w:eastAsiaTheme="minorEastAsia" w:hAnsi="Arial" w:cs="Arial"/>
          <w:noProof/>
          <w:kern w:val="2"/>
          <w:sz w:val="24"/>
          <w:szCs w:val="24"/>
          <w:lang w:eastAsia="en-AU"/>
          <w14:ligatures w14:val="standardContextual"/>
        </w:rPr>
      </w:pPr>
      <w:hyperlink w:anchor="_Toc161762692" w:history="1">
        <w:r w:rsidR="005326E6" w:rsidRPr="005326E6">
          <w:rPr>
            <w:rStyle w:val="Hyperlink"/>
            <w:rFonts w:ascii="Arial" w:hAnsi="Arial" w:cs="Arial"/>
            <w:noProof/>
            <w:color w:val="auto"/>
            <w:sz w:val="24"/>
            <w:szCs w:val="24"/>
          </w:rPr>
          <w:t>3.1 Opportunities for safer and more inclusive transport</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_Toc161762692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5</w:t>
        </w:r>
        <w:r w:rsidR="005326E6" w:rsidRPr="005326E6">
          <w:rPr>
            <w:rFonts w:ascii="Arial" w:hAnsi="Arial" w:cs="Arial"/>
            <w:noProof/>
            <w:webHidden/>
            <w:sz w:val="24"/>
            <w:szCs w:val="24"/>
          </w:rPr>
          <w:fldChar w:fldCharType="end"/>
        </w:r>
      </w:hyperlink>
    </w:p>
    <w:p w14:paraId="4D2C0CBB" w14:textId="053CCD6A" w:rsidR="005326E6" w:rsidRPr="005326E6" w:rsidRDefault="00000000">
      <w:pPr>
        <w:pStyle w:val="TOC3"/>
        <w:rPr>
          <w:rFonts w:ascii="Arial" w:eastAsiaTheme="minorEastAsia" w:hAnsi="Arial" w:cs="Arial"/>
          <w:noProof/>
          <w:kern w:val="2"/>
          <w:sz w:val="24"/>
          <w:szCs w:val="24"/>
          <w:lang w:eastAsia="en-AU"/>
          <w14:ligatures w14:val="standardContextual"/>
        </w:rPr>
      </w:pPr>
      <w:hyperlink w:anchor="_Toc161762693" w:history="1">
        <w:r w:rsidR="005326E6" w:rsidRPr="005326E6">
          <w:rPr>
            <w:rStyle w:val="Hyperlink"/>
            <w:rFonts w:ascii="Arial" w:hAnsi="Arial" w:cs="Arial"/>
            <w:noProof/>
            <w:color w:val="auto"/>
            <w:sz w:val="24"/>
            <w:szCs w:val="24"/>
          </w:rPr>
          <w:t>3.2 The necessity of AVAS for all EVs</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_Toc161762693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9</w:t>
        </w:r>
        <w:r w:rsidR="005326E6" w:rsidRPr="005326E6">
          <w:rPr>
            <w:rFonts w:ascii="Arial" w:hAnsi="Arial" w:cs="Arial"/>
            <w:noProof/>
            <w:webHidden/>
            <w:sz w:val="24"/>
            <w:szCs w:val="24"/>
          </w:rPr>
          <w:fldChar w:fldCharType="end"/>
        </w:r>
      </w:hyperlink>
    </w:p>
    <w:p w14:paraId="2DF12FD3" w14:textId="0413971E" w:rsidR="005326E6" w:rsidRPr="005326E6" w:rsidRDefault="00000000">
      <w:pPr>
        <w:pStyle w:val="TOC3"/>
        <w:rPr>
          <w:rFonts w:ascii="Arial" w:eastAsiaTheme="minorEastAsia" w:hAnsi="Arial" w:cs="Arial"/>
          <w:noProof/>
          <w:kern w:val="2"/>
          <w:sz w:val="24"/>
          <w:szCs w:val="24"/>
          <w:lang w:eastAsia="en-AU"/>
          <w14:ligatures w14:val="standardContextual"/>
        </w:rPr>
      </w:pPr>
      <w:hyperlink w:anchor="_Toc161762694" w:history="1">
        <w:r w:rsidR="005326E6" w:rsidRPr="005326E6">
          <w:rPr>
            <w:rStyle w:val="Hyperlink"/>
            <w:rFonts w:ascii="Arial" w:hAnsi="Arial" w:cs="Arial"/>
            <w:noProof/>
            <w:color w:val="auto"/>
            <w:sz w:val="24"/>
            <w:szCs w:val="24"/>
          </w:rPr>
          <w:t>3.3 Protections for people who are blind or vision impaired</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_Toc161762694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14</w:t>
        </w:r>
        <w:r w:rsidR="005326E6" w:rsidRPr="005326E6">
          <w:rPr>
            <w:rFonts w:ascii="Arial" w:hAnsi="Arial" w:cs="Arial"/>
            <w:noProof/>
            <w:webHidden/>
            <w:sz w:val="24"/>
            <w:szCs w:val="24"/>
          </w:rPr>
          <w:fldChar w:fldCharType="end"/>
        </w:r>
      </w:hyperlink>
    </w:p>
    <w:p w14:paraId="18C47132" w14:textId="542495AA" w:rsidR="005326E6" w:rsidRPr="005326E6" w:rsidRDefault="00000000">
      <w:pPr>
        <w:pStyle w:val="TOC3"/>
        <w:rPr>
          <w:rFonts w:ascii="Arial" w:eastAsiaTheme="minorEastAsia" w:hAnsi="Arial" w:cs="Arial"/>
          <w:noProof/>
          <w:kern w:val="2"/>
          <w:sz w:val="24"/>
          <w:szCs w:val="24"/>
          <w:lang w:eastAsia="en-AU"/>
          <w14:ligatures w14:val="standardContextual"/>
        </w:rPr>
      </w:pPr>
      <w:hyperlink w:anchor="_Toc161762695" w:history="1">
        <w:r w:rsidR="005326E6" w:rsidRPr="005326E6">
          <w:rPr>
            <w:rStyle w:val="Hyperlink"/>
            <w:rFonts w:ascii="Arial" w:hAnsi="Arial" w:cs="Arial"/>
            <w:noProof/>
            <w:color w:val="auto"/>
            <w:sz w:val="24"/>
            <w:szCs w:val="24"/>
          </w:rPr>
          <w:t>3.4 Additional safety and ethical considerations</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_Toc161762695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17</w:t>
        </w:r>
        <w:r w:rsidR="005326E6" w:rsidRPr="005326E6">
          <w:rPr>
            <w:rFonts w:ascii="Arial" w:hAnsi="Arial" w:cs="Arial"/>
            <w:noProof/>
            <w:webHidden/>
            <w:sz w:val="24"/>
            <w:szCs w:val="24"/>
          </w:rPr>
          <w:fldChar w:fldCharType="end"/>
        </w:r>
      </w:hyperlink>
    </w:p>
    <w:p w14:paraId="43373FD7" w14:textId="7AC4F3E0" w:rsidR="005326E6" w:rsidRPr="005326E6" w:rsidRDefault="00000000">
      <w:pPr>
        <w:pStyle w:val="TOC2"/>
        <w:rPr>
          <w:rFonts w:ascii="Arial" w:eastAsiaTheme="minorEastAsia" w:hAnsi="Arial" w:cs="Arial"/>
          <w:noProof/>
          <w:kern w:val="2"/>
          <w:sz w:val="24"/>
          <w:szCs w:val="24"/>
          <w:lang w:eastAsia="en-AU"/>
          <w14:ligatures w14:val="standardContextual"/>
        </w:rPr>
      </w:pPr>
      <w:hyperlink w:anchor="_Toc161762696" w:history="1">
        <w:r w:rsidR="005326E6" w:rsidRPr="005326E6">
          <w:rPr>
            <w:rStyle w:val="Hyperlink"/>
            <w:rFonts w:ascii="Arial" w:hAnsi="Arial" w:cs="Arial"/>
            <w:noProof/>
            <w:color w:val="auto"/>
            <w:sz w:val="24"/>
            <w:szCs w:val="24"/>
          </w:rPr>
          <w:t>4. Summary of Recommendations</w:t>
        </w:r>
        <w:r w:rsidR="005326E6" w:rsidRPr="005326E6">
          <w:rPr>
            <w:rFonts w:ascii="Arial" w:hAnsi="Arial" w:cs="Arial"/>
            <w:noProof/>
            <w:webHidden/>
            <w:sz w:val="24"/>
            <w:szCs w:val="24"/>
          </w:rPr>
          <w:tab/>
        </w:r>
        <w:r w:rsidR="005326E6" w:rsidRPr="005326E6">
          <w:rPr>
            <w:rFonts w:ascii="Arial" w:hAnsi="Arial" w:cs="Arial"/>
            <w:noProof/>
            <w:webHidden/>
            <w:sz w:val="24"/>
            <w:szCs w:val="24"/>
          </w:rPr>
          <w:fldChar w:fldCharType="begin"/>
        </w:r>
        <w:r w:rsidR="005326E6" w:rsidRPr="005326E6">
          <w:rPr>
            <w:rFonts w:ascii="Arial" w:hAnsi="Arial" w:cs="Arial"/>
            <w:noProof/>
            <w:webHidden/>
            <w:sz w:val="24"/>
            <w:szCs w:val="24"/>
          </w:rPr>
          <w:instrText xml:space="preserve"> PAGEREF _Toc161762696 \h </w:instrText>
        </w:r>
        <w:r w:rsidR="005326E6" w:rsidRPr="005326E6">
          <w:rPr>
            <w:rFonts w:ascii="Arial" w:hAnsi="Arial" w:cs="Arial"/>
            <w:noProof/>
            <w:webHidden/>
            <w:sz w:val="24"/>
            <w:szCs w:val="24"/>
          </w:rPr>
        </w:r>
        <w:r w:rsidR="005326E6" w:rsidRPr="005326E6">
          <w:rPr>
            <w:rFonts w:ascii="Arial" w:hAnsi="Arial" w:cs="Arial"/>
            <w:noProof/>
            <w:webHidden/>
            <w:sz w:val="24"/>
            <w:szCs w:val="24"/>
          </w:rPr>
          <w:fldChar w:fldCharType="separate"/>
        </w:r>
        <w:r w:rsidR="00527A4F">
          <w:rPr>
            <w:rFonts w:ascii="Arial" w:hAnsi="Arial" w:cs="Arial"/>
            <w:noProof/>
            <w:webHidden/>
            <w:sz w:val="24"/>
            <w:szCs w:val="24"/>
          </w:rPr>
          <w:t>19</w:t>
        </w:r>
        <w:r w:rsidR="005326E6" w:rsidRPr="005326E6">
          <w:rPr>
            <w:rFonts w:ascii="Arial" w:hAnsi="Arial" w:cs="Arial"/>
            <w:noProof/>
            <w:webHidden/>
            <w:sz w:val="24"/>
            <w:szCs w:val="24"/>
          </w:rPr>
          <w:fldChar w:fldCharType="end"/>
        </w:r>
      </w:hyperlink>
    </w:p>
    <w:p w14:paraId="1ED91FC8" w14:textId="3998E92E" w:rsidR="00F921E3" w:rsidRDefault="007E3155" w:rsidP="007F53C3">
      <w:pPr>
        <w:tabs>
          <w:tab w:val="center" w:pos="451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p>
    <w:p w14:paraId="777BFA3B" w14:textId="77777777" w:rsidR="00F921E3" w:rsidRPr="00F921E3" w:rsidRDefault="00F921E3" w:rsidP="00F921E3">
      <w:pPr>
        <w:rPr>
          <w:rFonts w:ascii="Arial" w:eastAsia="MS Mincho" w:hAnsi="Arial" w:cs="Arial"/>
          <w:sz w:val="24"/>
          <w:szCs w:val="16"/>
          <w:lang w:eastAsia="ja-JP"/>
        </w:rPr>
      </w:pPr>
    </w:p>
    <w:p w14:paraId="0E6EBDF6" w14:textId="77777777" w:rsidR="00F921E3" w:rsidRPr="00F921E3" w:rsidRDefault="00F921E3" w:rsidP="00F921E3">
      <w:pPr>
        <w:rPr>
          <w:rFonts w:ascii="Arial" w:eastAsia="MS Mincho" w:hAnsi="Arial" w:cs="Arial"/>
          <w:sz w:val="24"/>
          <w:szCs w:val="16"/>
          <w:lang w:eastAsia="ja-JP"/>
        </w:rPr>
      </w:pPr>
    </w:p>
    <w:p w14:paraId="72C77118" w14:textId="77777777" w:rsidR="00F921E3" w:rsidRDefault="00F921E3" w:rsidP="007F53C3">
      <w:pPr>
        <w:tabs>
          <w:tab w:val="center" w:pos="4513"/>
        </w:tabs>
        <w:spacing w:before="120" w:after="0" w:line="360" w:lineRule="auto"/>
        <w:rPr>
          <w:rFonts w:ascii="Arial" w:eastAsia="MS Mincho" w:hAnsi="Arial" w:cs="Arial"/>
          <w:sz w:val="24"/>
          <w:szCs w:val="16"/>
          <w:lang w:eastAsia="ja-JP"/>
        </w:rPr>
      </w:pPr>
    </w:p>
    <w:p w14:paraId="0EFDAC40" w14:textId="34C5D63D" w:rsidR="00F921E3" w:rsidRDefault="00F921E3" w:rsidP="00F921E3">
      <w:pPr>
        <w:tabs>
          <w:tab w:val="left" w:pos="5055"/>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A8BD364" w14:textId="7680B8EB" w:rsidR="007E3155" w:rsidRPr="007E3155" w:rsidRDefault="007E3155" w:rsidP="007F53C3">
      <w:pPr>
        <w:tabs>
          <w:tab w:val="center" w:pos="4513"/>
        </w:tabs>
        <w:spacing w:before="120" w:after="0" w:line="360" w:lineRule="auto"/>
        <w:rPr>
          <w:rFonts w:ascii="Arial" w:eastAsia="MS Mincho" w:hAnsi="Arial" w:cs="Arial"/>
          <w:sz w:val="24"/>
          <w:szCs w:val="16"/>
          <w:lang w:eastAsia="ja-JP"/>
        </w:rPr>
      </w:pPr>
      <w:r w:rsidRPr="00F921E3">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28" w:name="_Toc161762687"/>
      <w:r w:rsidRPr="007E3155">
        <w:lastRenderedPageBreak/>
        <w:t>1. Introduction</w:t>
      </w:r>
      <w:bookmarkEnd w:id="15"/>
      <w:bookmarkEnd w:id="28"/>
    </w:p>
    <w:p w14:paraId="7E260121" w14:textId="77777777" w:rsidR="007E3155" w:rsidRPr="007E3155" w:rsidRDefault="007E3155" w:rsidP="006F0A7D">
      <w:pPr>
        <w:pStyle w:val="Heading3"/>
      </w:pPr>
      <w:bookmarkStart w:id="29" w:name="_Toc59048283"/>
      <w:bookmarkStart w:id="30" w:name="_Toc161762688"/>
      <w:bookmarkStart w:id="31" w:name="_Toc43900325"/>
      <w:r w:rsidRPr="007E3155">
        <w:t xml:space="preserve">1.1 About Blind </w:t>
      </w:r>
      <w:r w:rsidRPr="00AF04B0">
        <w:t>Citizens</w:t>
      </w:r>
      <w:r w:rsidRPr="007E3155">
        <w:t xml:space="preserve"> Australia</w:t>
      </w:r>
      <w:bookmarkEnd w:id="29"/>
      <w:bookmarkEnd w:id="30"/>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32" w:name="_Toc59048284"/>
      <w:bookmarkEnd w:id="31"/>
      <w:r w:rsidRPr="007E3155">
        <w:rPr>
          <w:rFonts w:ascii="Arial" w:eastAsia="MS Mincho" w:hAnsi="Arial" w:cs="Arial"/>
          <w:sz w:val="24"/>
          <w:szCs w:val="16"/>
          <w:lang w:eastAsia="ja-JP"/>
        </w:rP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33" w:name="_Toc161762689"/>
      <w:r w:rsidRPr="007E3155">
        <w:t>1.2 About people who are blind or vision impaired</w:t>
      </w:r>
      <w:bookmarkEnd w:id="32"/>
      <w:bookmarkEnd w:id="33"/>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is caused by conditions that become more common as people age</w:t>
      </w:r>
      <w:bookmarkStart w:id="34"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1"/>
      </w:r>
      <w:bookmarkEnd w:id="34"/>
    </w:p>
    <w:p w14:paraId="483D70BF" w14:textId="69F51EF0"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 including those who are blind or vision impaired. </w:t>
      </w:r>
    </w:p>
    <w:p w14:paraId="781B2BFF" w14:textId="7D7138A9" w:rsidR="007E3155" w:rsidRPr="007E3155" w:rsidRDefault="007E3155" w:rsidP="00EA0236">
      <w:pPr>
        <w:pStyle w:val="Heading2"/>
      </w:pPr>
      <w:bookmarkStart w:id="35" w:name="_Toc59048286"/>
      <w:bookmarkStart w:id="36" w:name="_Toc161762690"/>
      <w:r w:rsidRPr="007E3155">
        <w:lastRenderedPageBreak/>
        <w:t xml:space="preserve">2. Submission </w:t>
      </w:r>
      <w:r w:rsidR="00700878">
        <w:t>C</w:t>
      </w:r>
      <w:r w:rsidRPr="007E3155">
        <w:t>ontext</w:t>
      </w:r>
      <w:bookmarkEnd w:id="35"/>
      <w:bookmarkEnd w:id="36"/>
    </w:p>
    <w:p w14:paraId="2B4A4626" w14:textId="6C5D7881" w:rsidR="007D0BF7"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BCA welcomes the opportunity to </w:t>
      </w:r>
      <w:r w:rsidR="00C4608D">
        <w:rPr>
          <w:rFonts w:ascii="Arial" w:eastAsia="MS Mincho" w:hAnsi="Arial" w:cs="Arial"/>
          <w:sz w:val="24"/>
          <w:szCs w:val="24"/>
          <w:lang w:eastAsia="ja-JP"/>
        </w:rPr>
        <w:t xml:space="preserve">make a submission to </w:t>
      </w:r>
      <w:bookmarkStart w:id="37" w:name="_Hlk161750560"/>
      <w:r w:rsidR="00C4608D">
        <w:rPr>
          <w:rFonts w:ascii="Arial" w:eastAsia="MS Mincho" w:hAnsi="Arial" w:cs="Arial"/>
          <w:sz w:val="24"/>
          <w:szCs w:val="24"/>
          <w:lang w:eastAsia="ja-JP"/>
        </w:rPr>
        <w:t xml:space="preserve">the </w:t>
      </w:r>
      <w:r w:rsidR="007D0BF7" w:rsidRPr="007D0BF7">
        <w:rPr>
          <w:rFonts w:ascii="Arial" w:eastAsia="MS Mincho" w:hAnsi="Arial" w:cs="Arial"/>
          <w:sz w:val="24"/>
          <w:szCs w:val="24"/>
          <w:lang w:eastAsia="ja-JP"/>
        </w:rPr>
        <w:t>House of Representatives Standing Committee on Climate Change, Energy, Environment and Water</w:t>
      </w:r>
      <w:r w:rsidR="007D0BF7">
        <w:rPr>
          <w:rFonts w:ascii="Arial" w:eastAsia="MS Mincho" w:hAnsi="Arial" w:cs="Arial"/>
          <w:sz w:val="24"/>
          <w:szCs w:val="24"/>
          <w:lang w:eastAsia="ja-JP"/>
        </w:rPr>
        <w:t xml:space="preserve">’s </w:t>
      </w:r>
      <w:r w:rsidR="00AB5D2A">
        <w:rPr>
          <w:rFonts w:ascii="Arial" w:eastAsia="MS Mincho" w:hAnsi="Arial" w:cs="Arial"/>
          <w:sz w:val="24"/>
          <w:szCs w:val="24"/>
          <w:lang w:eastAsia="ja-JP"/>
        </w:rPr>
        <w:t>inquiry into Australia’s transition to electric vehicles</w:t>
      </w:r>
      <w:r w:rsidR="005D3183">
        <w:rPr>
          <w:rFonts w:ascii="Arial" w:eastAsia="MS Mincho" w:hAnsi="Arial" w:cs="Arial"/>
          <w:sz w:val="24"/>
          <w:szCs w:val="24"/>
          <w:lang w:eastAsia="ja-JP"/>
        </w:rPr>
        <w:t xml:space="preserve"> (EVs)</w:t>
      </w:r>
      <w:r w:rsidR="00AB5D2A">
        <w:rPr>
          <w:rFonts w:ascii="Arial" w:eastAsia="MS Mincho" w:hAnsi="Arial" w:cs="Arial"/>
          <w:sz w:val="24"/>
          <w:szCs w:val="24"/>
          <w:lang w:eastAsia="ja-JP"/>
        </w:rPr>
        <w:t xml:space="preserve">. </w:t>
      </w:r>
      <w:bookmarkEnd w:id="37"/>
    </w:p>
    <w:p w14:paraId="52767AA2" w14:textId="0042B862" w:rsidR="00743039" w:rsidRPr="00A143B3" w:rsidRDefault="00743039" w:rsidP="001C1CDD">
      <w:pPr>
        <w:spacing w:before="120" w:after="0" w:line="360" w:lineRule="auto"/>
        <w:rPr>
          <w:rFonts w:ascii="Arial" w:eastAsia="MS Mincho" w:hAnsi="Arial" w:cs="Arial"/>
          <w:sz w:val="24"/>
          <w:szCs w:val="24"/>
          <w:lang w:eastAsia="ja-JP"/>
        </w:rPr>
      </w:pPr>
      <w:r w:rsidRPr="00A143B3">
        <w:rPr>
          <w:rFonts w:ascii="Arial" w:eastAsia="MS Mincho" w:hAnsi="Arial" w:cs="Arial"/>
          <w:sz w:val="24"/>
          <w:szCs w:val="24"/>
          <w:lang w:eastAsia="ja-JP"/>
        </w:rPr>
        <w:t xml:space="preserve">BCA has </w:t>
      </w:r>
      <w:r w:rsidR="00AB5D2A" w:rsidRPr="00A143B3">
        <w:rPr>
          <w:rFonts w:ascii="Arial" w:eastAsia="MS Mincho" w:hAnsi="Arial" w:cs="Arial"/>
          <w:sz w:val="24"/>
          <w:szCs w:val="24"/>
          <w:lang w:eastAsia="ja-JP"/>
        </w:rPr>
        <w:t xml:space="preserve">taken an active </w:t>
      </w:r>
      <w:r w:rsidR="008236EB" w:rsidRPr="00A143B3">
        <w:rPr>
          <w:rFonts w:ascii="Arial" w:eastAsia="MS Mincho" w:hAnsi="Arial" w:cs="Arial"/>
          <w:sz w:val="24"/>
          <w:szCs w:val="24"/>
          <w:lang w:eastAsia="ja-JP"/>
        </w:rPr>
        <w:t xml:space="preserve">interest in matters relating to </w:t>
      </w:r>
      <w:r w:rsidR="005D3183" w:rsidRPr="00A143B3">
        <w:rPr>
          <w:rFonts w:ascii="Arial" w:eastAsia="MS Mincho" w:hAnsi="Arial" w:cs="Arial"/>
          <w:sz w:val="24"/>
          <w:szCs w:val="24"/>
          <w:lang w:eastAsia="ja-JP"/>
        </w:rPr>
        <w:t xml:space="preserve">EVs and </w:t>
      </w:r>
      <w:r w:rsidR="009C1E2D" w:rsidRPr="00A143B3">
        <w:rPr>
          <w:rFonts w:ascii="Arial" w:eastAsia="MS Mincho" w:hAnsi="Arial" w:cs="Arial"/>
          <w:sz w:val="24"/>
          <w:szCs w:val="24"/>
          <w:lang w:eastAsia="ja-JP"/>
        </w:rPr>
        <w:t xml:space="preserve">automated vehicles (AVs). </w:t>
      </w:r>
      <w:r w:rsidR="00E3379F" w:rsidRPr="00A143B3">
        <w:rPr>
          <w:rFonts w:ascii="Arial" w:eastAsia="MS Mincho" w:hAnsi="Arial" w:cs="Arial"/>
          <w:sz w:val="24"/>
          <w:szCs w:val="24"/>
          <w:lang w:eastAsia="ja-JP"/>
        </w:rPr>
        <w:t xml:space="preserve">In 2023, </w:t>
      </w:r>
      <w:r w:rsidR="005E39E2" w:rsidRPr="00A143B3">
        <w:rPr>
          <w:rFonts w:ascii="Arial" w:eastAsia="MS Mincho" w:hAnsi="Arial" w:cs="Arial"/>
          <w:sz w:val="24"/>
          <w:szCs w:val="24"/>
          <w:lang w:eastAsia="ja-JP"/>
        </w:rPr>
        <w:t xml:space="preserve">we </w:t>
      </w:r>
      <w:r w:rsidR="00E27FC0" w:rsidRPr="00A143B3">
        <w:rPr>
          <w:rFonts w:ascii="Arial" w:eastAsia="MS Mincho" w:hAnsi="Arial" w:cs="Arial"/>
          <w:sz w:val="24"/>
          <w:szCs w:val="24"/>
          <w:lang w:eastAsia="ja-JP"/>
        </w:rPr>
        <w:t>provided feedback on the National Road Transport Technology Strategy.</w:t>
      </w:r>
      <w:r w:rsidR="009F6654" w:rsidRPr="00A143B3">
        <w:rPr>
          <w:rStyle w:val="EndnoteReference"/>
          <w:rFonts w:ascii="Arial" w:eastAsia="MS Mincho" w:hAnsi="Arial" w:cs="Arial"/>
          <w:sz w:val="24"/>
          <w:szCs w:val="24"/>
          <w:lang w:eastAsia="ja-JP"/>
        </w:rPr>
        <w:endnoteReference w:id="2"/>
      </w:r>
      <w:r w:rsidR="00E27FC0" w:rsidRPr="00A143B3">
        <w:rPr>
          <w:rFonts w:ascii="Arial" w:eastAsia="MS Mincho" w:hAnsi="Arial" w:cs="Arial"/>
          <w:sz w:val="24"/>
          <w:szCs w:val="24"/>
          <w:lang w:eastAsia="ja-JP"/>
        </w:rPr>
        <w:t xml:space="preserve"> This </w:t>
      </w:r>
      <w:r w:rsidR="00CA46D9" w:rsidRPr="00A143B3">
        <w:rPr>
          <w:rFonts w:ascii="Arial" w:eastAsia="MS Mincho" w:hAnsi="Arial" w:cs="Arial"/>
          <w:sz w:val="24"/>
          <w:szCs w:val="24"/>
          <w:lang w:eastAsia="ja-JP"/>
        </w:rPr>
        <w:t xml:space="preserve">built on our </w:t>
      </w:r>
      <w:r w:rsidR="00A143B3" w:rsidRPr="00A143B3">
        <w:rPr>
          <w:rFonts w:ascii="Arial" w:eastAsia="MS Mincho" w:hAnsi="Arial" w:cs="Arial"/>
          <w:sz w:val="24"/>
          <w:szCs w:val="24"/>
          <w:lang w:eastAsia="ja-JP"/>
        </w:rPr>
        <w:t xml:space="preserve">response </w:t>
      </w:r>
      <w:r w:rsidR="00F456FD" w:rsidRPr="00A143B3">
        <w:rPr>
          <w:rFonts w:ascii="Arial" w:eastAsia="MS Mincho" w:hAnsi="Arial" w:cs="Arial"/>
          <w:sz w:val="24"/>
          <w:szCs w:val="24"/>
          <w:lang w:eastAsia="ja-JP"/>
        </w:rPr>
        <w:t xml:space="preserve">to the Consultation Impact Analysis for </w:t>
      </w:r>
      <w:r w:rsidR="005E39E2" w:rsidRPr="00A143B3">
        <w:rPr>
          <w:rFonts w:ascii="Arial" w:eastAsia="MS Mincho" w:hAnsi="Arial" w:cs="Arial"/>
          <w:sz w:val="24"/>
          <w:szCs w:val="24"/>
          <w:lang w:eastAsia="ja-JP"/>
        </w:rPr>
        <w:t>Acoustic Vehicle Alerting Systems (AVAS)</w:t>
      </w:r>
      <w:r w:rsidR="009F6654" w:rsidRPr="00A143B3">
        <w:rPr>
          <w:rFonts w:ascii="Arial" w:eastAsia="MS Mincho" w:hAnsi="Arial" w:cs="Arial"/>
          <w:sz w:val="24"/>
          <w:szCs w:val="24"/>
          <w:lang w:eastAsia="ja-JP"/>
        </w:rPr>
        <w:t xml:space="preserve"> on EVs.</w:t>
      </w:r>
      <w:r w:rsidRPr="00A143B3">
        <w:rPr>
          <w:rStyle w:val="EndnoteReference"/>
          <w:rFonts w:ascii="Arial" w:eastAsia="MS Mincho" w:hAnsi="Arial" w:cs="Arial"/>
          <w:sz w:val="24"/>
          <w:szCs w:val="16"/>
          <w:lang w:eastAsia="ja-JP"/>
        </w:rPr>
        <w:endnoteReference w:id="3"/>
      </w:r>
    </w:p>
    <w:p w14:paraId="264B8ADB" w14:textId="1A05F82E" w:rsidR="00743039" w:rsidRDefault="00743039"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This submission is based on the following policy frameworks</w:t>
      </w:r>
      <w:r w:rsidR="00253250">
        <w:rPr>
          <w:rFonts w:ascii="Arial" w:eastAsia="MS Mincho" w:hAnsi="Arial" w:cs="Arial"/>
          <w:sz w:val="24"/>
          <w:szCs w:val="24"/>
          <w:lang w:eastAsia="ja-JP"/>
        </w:rPr>
        <w:t>:</w:t>
      </w:r>
      <w:r>
        <w:rPr>
          <w:rFonts w:ascii="Arial" w:eastAsia="MS Mincho" w:hAnsi="Arial" w:cs="Arial"/>
          <w:sz w:val="24"/>
          <w:szCs w:val="24"/>
          <w:lang w:eastAsia="ja-JP"/>
        </w:rPr>
        <w:t xml:space="preserve"> </w:t>
      </w:r>
    </w:p>
    <w:p w14:paraId="3B1AC83A" w14:textId="77777777" w:rsidR="00743039" w:rsidRDefault="00743039" w:rsidP="00743039">
      <w:pPr>
        <w:numPr>
          <w:ilvl w:val="0"/>
          <w:numId w:val="4"/>
        </w:numPr>
        <w:spacing w:line="360" w:lineRule="auto"/>
        <w:contextualSpacing/>
        <w:rPr>
          <w:rFonts w:ascii="Arial" w:eastAsia="MS Mincho" w:hAnsi="Arial" w:cs="Arial"/>
          <w:sz w:val="24"/>
          <w:szCs w:val="24"/>
          <w:lang w:eastAsia="ja-JP"/>
        </w:rPr>
      </w:pPr>
      <w:bookmarkStart w:id="38" w:name="_Hlk152584907"/>
      <w:bookmarkStart w:id="39" w:name="_Hlk146719867"/>
      <w:r>
        <w:rPr>
          <w:rFonts w:ascii="Arial" w:hAnsi="Arial" w:cs="Arial"/>
          <w:sz w:val="24"/>
          <w:szCs w:val="24"/>
          <w:shd w:val="clear" w:color="auto" w:fill="FFFFFF"/>
        </w:rPr>
        <w:t>Draft National Road Transport Technology Strategy.</w:t>
      </w:r>
    </w:p>
    <w:p w14:paraId="0D803CA7" w14:textId="77777777" w:rsidR="00743039" w:rsidRPr="006C5CAB" w:rsidRDefault="00743039" w:rsidP="00743039">
      <w:pPr>
        <w:numPr>
          <w:ilvl w:val="0"/>
          <w:numId w:val="4"/>
        </w:numPr>
        <w:spacing w:line="360" w:lineRule="auto"/>
        <w:contextualSpacing/>
        <w:rPr>
          <w:rFonts w:ascii="Arial" w:eastAsia="MS Mincho" w:hAnsi="Arial" w:cs="Arial"/>
          <w:sz w:val="24"/>
          <w:szCs w:val="24"/>
          <w:lang w:eastAsia="ja-JP"/>
        </w:rPr>
      </w:pPr>
      <w:bookmarkStart w:id="40" w:name="_Hlk152614294"/>
      <w:bookmarkEnd w:id="38"/>
      <w:r>
        <w:rPr>
          <w:rFonts w:ascii="Arial" w:hAnsi="Arial" w:cs="Arial"/>
          <w:sz w:val="24"/>
          <w:szCs w:val="24"/>
          <w:shd w:val="clear" w:color="auto" w:fill="FFFFFF"/>
        </w:rPr>
        <w:t>Draft 2024–27 National Connected and Automated Vehicle (CAV) Action Plan.</w:t>
      </w:r>
    </w:p>
    <w:p w14:paraId="5EF0E746" w14:textId="442FEC37" w:rsidR="006C5CAB" w:rsidRDefault="006C5CAB" w:rsidP="00743039">
      <w:pPr>
        <w:numPr>
          <w:ilvl w:val="0"/>
          <w:numId w:val="4"/>
        </w:numPr>
        <w:spacing w:line="360" w:lineRule="auto"/>
        <w:contextualSpacing/>
        <w:rPr>
          <w:rFonts w:ascii="Arial" w:eastAsia="MS Mincho" w:hAnsi="Arial" w:cs="Arial"/>
          <w:sz w:val="24"/>
          <w:szCs w:val="24"/>
          <w:lang w:eastAsia="ja-JP"/>
        </w:rPr>
      </w:pPr>
      <w:r w:rsidRPr="006C5CAB">
        <w:rPr>
          <w:rFonts w:ascii="Arial" w:eastAsia="MS Mincho" w:hAnsi="Arial" w:cs="Arial"/>
          <w:sz w:val="24"/>
          <w:szCs w:val="24"/>
          <w:lang w:eastAsia="ja-JP"/>
        </w:rPr>
        <w:t>Consultation Impact Analysis for Improving Pedestrian Safety – Acoustic Vehicle Alerting Systems for Electric Vehicles</w:t>
      </w:r>
      <w:r>
        <w:rPr>
          <w:rFonts w:ascii="Arial" w:eastAsia="MS Mincho" w:hAnsi="Arial" w:cs="Arial"/>
          <w:sz w:val="24"/>
          <w:szCs w:val="24"/>
          <w:lang w:eastAsia="ja-JP"/>
        </w:rPr>
        <w:t>.</w:t>
      </w:r>
    </w:p>
    <w:p w14:paraId="758B7636" w14:textId="7F6124C7" w:rsidR="00366A57" w:rsidRPr="00594946" w:rsidRDefault="00260E44" w:rsidP="00743039">
      <w:pPr>
        <w:numPr>
          <w:ilvl w:val="0"/>
          <w:numId w:val="4"/>
        </w:numPr>
        <w:spacing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 xml:space="preserve">National Electric Vehicle Strategy. </w:t>
      </w:r>
    </w:p>
    <w:bookmarkEnd w:id="40"/>
    <w:p w14:paraId="52B03696" w14:textId="420AE7FF" w:rsidR="00594946" w:rsidRPr="00594946" w:rsidRDefault="00594946" w:rsidP="00594946">
      <w:pPr>
        <w:numPr>
          <w:ilvl w:val="0"/>
          <w:numId w:val="4"/>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Disability Standards for Accessible Public Transport 2002 (Transport Standards)</w:t>
      </w:r>
      <w:r>
        <w:rPr>
          <w:rFonts w:ascii="Arial" w:eastAsia="MS Mincho" w:hAnsi="Arial" w:cs="Arial"/>
          <w:sz w:val="24"/>
          <w:szCs w:val="24"/>
          <w:lang w:eastAsia="ja-JP"/>
        </w:rPr>
        <w:t>.</w:t>
      </w:r>
    </w:p>
    <w:p w14:paraId="503FFC83" w14:textId="77777777" w:rsidR="00743039" w:rsidRDefault="00743039" w:rsidP="00743039">
      <w:pPr>
        <w:numPr>
          <w:ilvl w:val="0"/>
          <w:numId w:val="4"/>
        </w:numPr>
        <w:spacing w:line="360" w:lineRule="auto"/>
        <w:contextualSpacing/>
        <w:rPr>
          <w:rFonts w:ascii="Arial" w:eastAsia="MS Mincho" w:hAnsi="Arial" w:cs="Arial"/>
          <w:sz w:val="24"/>
          <w:szCs w:val="24"/>
          <w:lang w:eastAsia="ja-JP"/>
        </w:rPr>
      </w:pPr>
      <w:r>
        <w:rPr>
          <w:rFonts w:ascii="Arial" w:eastAsia="Times New Roman" w:hAnsi="Arial" w:cs="Arial"/>
          <w:sz w:val="24"/>
          <w:szCs w:val="24"/>
          <w:lang w:eastAsia="en-AU"/>
        </w:rPr>
        <w:t>Australia’s Disability Strategy 2021–2031.</w:t>
      </w:r>
      <w:bookmarkEnd w:id="39"/>
    </w:p>
    <w:p w14:paraId="41C6FBE4" w14:textId="77777777" w:rsidR="00743039" w:rsidRDefault="00743039" w:rsidP="00743039">
      <w:pPr>
        <w:numPr>
          <w:ilvl w:val="0"/>
          <w:numId w:val="4"/>
        </w:numPr>
        <w:spacing w:line="360" w:lineRule="auto"/>
        <w:ind w:right="720"/>
        <w:contextualSpacing/>
        <w:rPr>
          <w:rFonts w:ascii="Arial" w:eastAsia="MS Mincho" w:hAnsi="Arial" w:cs="Arial"/>
          <w:sz w:val="24"/>
          <w:szCs w:val="24"/>
          <w:lang w:eastAsia="ja-JP"/>
        </w:rPr>
      </w:pPr>
      <w:r>
        <w:rPr>
          <w:rFonts w:ascii="Arial" w:eastAsia="MS Mincho" w:hAnsi="Arial" w:cs="Arial"/>
          <w:sz w:val="24"/>
          <w:szCs w:val="24"/>
          <w:lang w:eastAsia="ja-JP"/>
        </w:rPr>
        <w:t>United Nations Convention on the Rights of Persons with Disabilities (UNCRPD).</w:t>
      </w:r>
    </w:p>
    <w:p w14:paraId="09BA2C8D" w14:textId="512C0C4A" w:rsidR="00743039" w:rsidRDefault="00743039" w:rsidP="00743039">
      <w:pPr>
        <w:spacing w:before="120" w:after="0" w:line="360" w:lineRule="auto"/>
        <w:ind w:right="720"/>
        <w:rPr>
          <w:rFonts w:ascii="Arial" w:eastAsia="MS Mincho" w:hAnsi="Arial" w:cs="Arial"/>
          <w:sz w:val="24"/>
          <w:szCs w:val="16"/>
          <w:lang w:eastAsia="ja-JP"/>
        </w:rPr>
      </w:pPr>
      <w:r>
        <w:rPr>
          <w:rFonts w:ascii="Arial" w:eastAsia="MS Mincho" w:hAnsi="Arial" w:cs="Arial"/>
          <w:sz w:val="24"/>
          <w:szCs w:val="16"/>
          <w:lang w:eastAsia="ja-JP"/>
        </w:rPr>
        <w:t xml:space="preserve">This submission welcomes the environmental, economic and social benefits </w:t>
      </w:r>
      <w:r w:rsidR="00B65C98">
        <w:rPr>
          <w:rFonts w:ascii="Arial" w:eastAsia="MS Mincho" w:hAnsi="Arial" w:cs="Arial"/>
          <w:sz w:val="24"/>
          <w:szCs w:val="16"/>
          <w:lang w:eastAsia="ja-JP"/>
        </w:rPr>
        <w:t xml:space="preserve">offered </w:t>
      </w:r>
      <w:r>
        <w:rPr>
          <w:rFonts w:ascii="Arial" w:eastAsia="MS Mincho" w:hAnsi="Arial" w:cs="Arial"/>
          <w:sz w:val="24"/>
          <w:szCs w:val="16"/>
          <w:lang w:eastAsia="ja-JP"/>
        </w:rPr>
        <w:t xml:space="preserve">by emerging transport technologies. At the same time, BCA reiterates our concerns about the potential exclusion and endangerment of people who are blind or vision impaired. </w:t>
      </w:r>
    </w:p>
    <w:p w14:paraId="464BE514" w14:textId="77777777" w:rsidR="00743039" w:rsidRDefault="00743039" w:rsidP="00743039">
      <w:pPr>
        <w:spacing w:before="120" w:after="0" w:line="360" w:lineRule="auto"/>
        <w:ind w:right="720"/>
        <w:rPr>
          <w:rFonts w:ascii="Arial" w:hAnsi="Arial" w:cs="Arial"/>
          <w:color w:val="000000"/>
          <w:sz w:val="24"/>
          <w:szCs w:val="24"/>
        </w:rPr>
      </w:pPr>
      <w:r>
        <w:rPr>
          <w:rFonts w:ascii="Arial" w:eastAsia="MS Mincho" w:hAnsi="Arial" w:cs="Arial"/>
          <w:sz w:val="24"/>
          <w:szCs w:val="24"/>
          <w:lang w:eastAsia="ja-JP"/>
        </w:rPr>
        <w:t xml:space="preserve">As a signatory to the UNCRPD, </w:t>
      </w:r>
      <w:r>
        <w:rPr>
          <w:rFonts w:ascii="Arial" w:hAnsi="Arial" w:cs="Arial"/>
          <w:color w:val="000000"/>
          <w:sz w:val="24"/>
          <w:szCs w:val="24"/>
        </w:rPr>
        <w:t xml:space="preserve">governments in Australia have an obligation to monitor and eliminate safety hazards to ensure the wellbeing of people with disability. </w:t>
      </w:r>
    </w:p>
    <w:p w14:paraId="68A01185" w14:textId="77777777" w:rsidR="00743039" w:rsidRDefault="00743039" w:rsidP="00743039">
      <w:pPr>
        <w:spacing w:before="120" w:after="0" w:line="360" w:lineRule="auto"/>
        <w:ind w:right="720"/>
        <w:rPr>
          <w:rFonts w:ascii="Arial" w:eastAsia="MS Mincho" w:hAnsi="Arial" w:cs="Arial"/>
          <w:sz w:val="24"/>
          <w:szCs w:val="24"/>
          <w:lang w:eastAsia="ja-JP"/>
        </w:rPr>
      </w:pPr>
      <w:r>
        <w:rPr>
          <w:rFonts w:ascii="Arial" w:hAnsi="Arial" w:cs="Arial"/>
          <w:color w:val="000000"/>
          <w:sz w:val="24"/>
          <w:szCs w:val="24"/>
        </w:rPr>
        <w:t xml:space="preserve">Australia’s Disability Strategy, through which the </w:t>
      </w:r>
      <w:r>
        <w:rPr>
          <w:rFonts w:ascii="Arial" w:hAnsi="Arial" w:cs="Arial"/>
          <w:color w:val="000000"/>
          <w:kern w:val="2"/>
          <w:sz w:val="24"/>
          <w:szCs w:val="24"/>
          <w14:ligatures w14:val="standardContextual"/>
        </w:rPr>
        <w:t>UNCRPD is operationalised in Australia, requires governments to ensure that ‘the built and natural environment is accessible.’</w:t>
      </w:r>
    </w:p>
    <w:p w14:paraId="3968318C" w14:textId="71874530" w:rsidR="00095F54" w:rsidRDefault="00743039" w:rsidP="005F2A94">
      <w:pPr>
        <w:spacing w:before="120" w:after="0" w:line="360" w:lineRule="auto"/>
        <w:ind w:right="720"/>
        <w:rPr>
          <w:rFonts w:ascii="Arial" w:hAnsi="Arial" w:cs="Arial"/>
          <w:kern w:val="2"/>
          <w:sz w:val="24"/>
          <w:szCs w:val="24"/>
          <w14:ligatures w14:val="standardContextual"/>
        </w:rPr>
      </w:pPr>
      <w:r>
        <w:rPr>
          <w:rFonts w:ascii="Arial" w:eastAsia="MS Mincho" w:hAnsi="Arial" w:cs="Arial"/>
          <w:sz w:val="24"/>
          <w:szCs w:val="24"/>
          <w:lang w:eastAsia="ja-JP"/>
        </w:rPr>
        <w:lastRenderedPageBreak/>
        <w:t>BCA’s submission is based on extensive consultations with members and other people who are blind or vision impaired, and our ongoing advocacy work in the disability sector.</w:t>
      </w:r>
    </w:p>
    <w:p w14:paraId="17A512BE" w14:textId="03208F9C" w:rsidR="007E3155" w:rsidRPr="007E3155" w:rsidRDefault="007E3155" w:rsidP="004C3C14">
      <w:pPr>
        <w:pStyle w:val="Heading2"/>
      </w:pPr>
      <w:bookmarkStart w:id="41" w:name="_Toc59048287"/>
      <w:bookmarkStart w:id="42" w:name="_Toc161762691"/>
      <w:r w:rsidRPr="007E3155">
        <w:t xml:space="preserve">3. </w:t>
      </w:r>
      <w:bookmarkEnd w:id="41"/>
      <w:r w:rsidRPr="007E3155">
        <w:t xml:space="preserve">Blind Citizens Australia’s </w:t>
      </w:r>
      <w:r w:rsidR="00700878">
        <w:t>S</w:t>
      </w:r>
      <w:r w:rsidRPr="007E3155">
        <w:t>ubmission</w:t>
      </w:r>
      <w:bookmarkEnd w:id="42"/>
    </w:p>
    <w:p w14:paraId="32CCB8AA" w14:textId="7FBE578F" w:rsidR="007E3155" w:rsidRPr="007E3155" w:rsidRDefault="007E3155" w:rsidP="004C3C14">
      <w:pPr>
        <w:pStyle w:val="Heading3"/>
      </w:pPr>
      <w:bookmarkStart w:id="43" w:name="_Toc161762692"/>
      <w:bookmarkStart w:id="44" w:name="_Hlk152260539"/>
      <w:r w:rsidRPr="007E3155">
        <w:t xml:space="preserve">3.1 </w:t>
      </w:r>
      <w:r w:rsidR="007830A3">
        <w:t>Opportunities for safer and more inclusive transport</w:t>
      </w:r>
      <w:bookmarkEnd w:id="43"/>
    </w:p>
    <w:p w14:paraId="6B36491E" w14:textId="6755C9DD" w:rsidR="001510ED" w:rsidRDefault="001510ED" w:rsidP="001510ED">
      <w:pPr>
        <w:pStyle w:val="Heading4"/>
      </w:pPr>
      <w:r>
        <w:t xml:space="preserve">The </w:t>
      </w:r>
      <w:r w:rsidR="00F32CAE">
        <w:t xml:space="preserve">surge </w:t>
      </w:r>
      <w:r>
        <w:t>of EVs and AV</w:t>
      </w:r>
      <w:r w:rsidR="002520AC">
        <w:t xml:space="preserve">s </w:t>
      </w:r>
      <w:r w:rsidR="00F32CAE">
        <w:t>on Australian roads</w:t>
      </w:r>
    </w:p>
    <w:p w14:paraId="38289E69" w14:textId="4B4B4C94" w:rsidR="001510ED" w:rsidRDefault="00AA08FE" w:rsidP="00AA08FE">
      <w:pPr>
        <w:spacing w:line="360" w:lineRule="auto"/>
        <w:rPr>
          <w:rFonts w:ascii="Arial" w:hAnsi="Arial" w:cs="Arial"/>
          <w:sz w:val="24"/>
          <w:szCs w:val="24"/>
          <w:lang w:val="en-GB"/>
        </w:rPr>
      </w:pPr>
      <w:r>
        <w:rPr>
          <w:rFonts w:ascii="Arial" w:hAnsi="Arial" w:cs="Arial"/>
          <w:sz w:val="24"/>
          <w:szCs w:val="24"/>
          <w:lang w:val="en-GB"/>
        </w:rPr>
        <w:t>E</w:t>
      </w:r>
      <w:r w:rsidRPr="00AA08FE">
        <w:rPr>
          <w:rFonts w:ascii="Arial" w:hAnsi="Arial" w:cs="Arial"/>
          <w:sz w:val="24"/>
          <w:szCs w:val="24"/>
          <w:lang w:val="en-GB"/>
        </w:rPr>
        <w:t>lectrification and automated vehicle technologies are highly complementary. The advanced sensing and computing hardware on AVs require a lot of power, and all-electric battery packs tend to provide a more stable source of power than traditional petrol- or diesel</w:t>
      </w:r>
      <w:r w:rsidR="00100E28">
        <w:rPr>
          <w:rFonts w:ascii="Arial" w:hAnsi="Arial" w:cs="Arial"/>
          <w:sz w:val="24"/>
          <w:szCs w:val="24"/>
          <w:lang w:val="en-GB"/>
        </w:rPr>
        <w:t>-</w:t>
      </w:r>
      <w:r w:rsidRPr="00AA08FE">
        <w:rPr>
          <w:rFonts w:ascii="Arial" w:hAnsi="Arial" w:cs="Arial"/>
          <w:sz w:val="24"/>
          <w:szCs w:val="24"/>
          <w:lang w:val="en-GB"/>
        </w:rPr>
        <w:t>powered internal combustion engines (ICEs). As General Motors says on its website, ‘all AVs should be EVs.’</w:t>
      </w:r>
      <w:r w:rsidRPr="00AA08FE">
        <w:rPr>
          <w:rFonts w:ascii="Arial" w:hAnsi="Arial" w:cs="Arial"/>
          <w:sz w:val="24"/>
          <w:szCs w:val="24"/>
          <w:vertAlign w:val="superscript"/>
          <w:lang w:val="en-GB"/>
        </w:rPr>
        <w:endnoteReference w:id="4"/>
      </w:r>
    </w:p>
    <w:p w14:paraId="34B69462" w14:textId="52F3476C" w:rsidR="00F02F86" w:rsidRPr="00F02F86" w:rsidRDefault="00F02F86" w:rsidP="00F02F86">
      <w:pPr>
        <w:spacing w:line="360" w:lineRule="auto"/>
        <w:rPr>
          <w:rFonts w:ascii="Arial" w:eastAsia="Times New Roman" w:hAnsi="Arial" w:cs="Arial"/>
          <w:sz w:val="24"/>
          <w:szCs w:val="24"/>
          <w:lang w:eastAsia="en-AU"/>
        </w:rPr>
      </w:pPr>
      <w:r w:rsidRPr="00F02F86">
        <w:rPr>
          <w:rFonts w:ascii="Arial" w:eastAsia="Times New Roman" w:hAnsi="Arial" w:cs="Arial"/>
          <w:sz w:val="24"/>
          <w:szCs w:val="24"/>
          <w:lang w:eastAsia="en-AU"/>
        </w:rPr>
        <w:t>The total life-cycle emissions of EVs are approximately 30 per cent lower than ICE vehicles.</w:t>
      </w:r>
      <w:r w:rsidRPr="00F02F86">
        <w:rPr>
          <w:rFonts w:ascii="Arial" w:eastAsia="Times New Roman" w:hAnsi="Arial" w:cs="Arial"/>
          <w:sz w:val="24"/>
          <w:szCs w:val="24"/>
          <w:vertAlign w:val="superscript"/>
          <w:lang w:eastAsia="en-AU"/>
        </w:rPr>
        <w:endnoteReference w:id="5"/>
      </w:r>
      <w:r w:rsidRPr="00F02F86">
        <w:rPr>
          <w:rFonts w:ascii="Arial" w:eastAsia="Times New Roman" w:hAnsi="Arial" w:cs="Arial"/>
          <w:sz w:val="24"/>
          <w:szCs w:val="24"/>
          <w:lang w:eastAsia="en-AU"/>
        </w:rPr>
        <w:t xml:space="preserve"> The </w:t>
      </w:r>
      <w:r w:rsidR="00CB7632">
        <w:rPr>
          <w:rFonts w:ascii="Arial" w:eastAsia="Times New Roman" w:hAnsi="Arial" w:cs="Arial"/>
          <w:sz w:val="24"/>
          <w:szCs w:val="24"/>
          <w:lang w:eastAsia="en-AU"/>
        </w:rPr>
        <w:t xml:space="preserve">Commonwealth </w:t>
      </w:r>
      <w:r w:rsidRPr="00F02F86">
        <w:rPr>
          <w:rFonts w:ascii="Arial" w:eastAsia="Times New Roman" w:hAnsi="Arial" w:cs="Arial"/>
          <w:sz w:val="24"/>
          <w:szCs w:val="24"/>
          <w:lang w:eastAsia="en-AU"/>
        </w:rPr>
        <w:t xml:space="preserve">government considers EVs essential for the decarbonisation of Australia’s road transport sector. </w:t>
      </w:r>
      <w:r w:rsidR="009D68EC">
        <w:rPr>
          <w:rFonts w:ascii="Arial" w:eastAsia="Times New Roman" w:hAnsi="Arial" w:cs="Arial"/>
          <w:sz w:val="24"/>
          <w:szCs w:val="24"/>
          <w:lang w:eastAsia="en-AU"/>
        </w:rPr>
        <w:t xml:space="preserve">To that end, </w:t>
      </w:r>
      <w:r w:rsidR="00F31DF0">
        <w:rPr>
          <w:rFonts w:ascii="Arial" w:eastAsia="Times New Roman" w:hAnsi="Arial" w:cs="Arial"/>
          <w:sz w:val="24"/>
          <w:szCs w:val="24"/>
          <w:lang w:eastAsia="en-AU"/>
        </w:rPr>
        <w:t xml:space="preserve">the Commonwealth </w:t>
      </w:r>
      <w:r w:rsidRPr="00F02F86">
        <w:rPr>
          <w:rFonts w:ascii="Arial" w:eastAsia="Times New Roman" w:hAnsi="Arial" w:cs="Arial"/>
          <w:sz w:val="24"/>
          <w:szCs w:val="24"/>
          <w:lang w:eastAsia="en-AU"/>
        </w:rPr>
        <w:t>unveiled the National Electric Vehicle Strategy</w:t>
      </w:r>
      <w:r w:rsidR="00F31DF0">
        <w:rPr>
          <w:rFonts w:ascii="Arial" w:eastAsia="Times New Roman" w:hAnsi="Arial" w:cs="Arial"/>
          <w:sz w:val="24"/>
          <w:szCs w:val="24"/>
          <w:lang w:eastAsia="en-AU"/>
        </w:rPr>
        <w:t xml:space="preserve"> in April 2023.</w:t>
      </w:r>
    </w:p>
    <w:p w14:paraId="5B675262" w14:textId="5D8D062D" w:rsidR="00F02F86" w:rsidRPr="00F02F86" w:rsidRDefault="00F02F86" w:rsidP="00F02F86">
      <w:pPr>
        <w:spacing w:before="120" w:after="0" w:line="360" w:lineRule="auto"/>
        <w:rPr>
          <w:rFonts w:ascii="Arial" w:eastAsia="Times New Roman" w:hAnsi="Arial" w:cs="Arial"/>
          <w:sz w:val="24"/>
          <w:szCs w:val="24"/>
          <w:lang w:eastAsia="en-AU"/>
        </w:rPr>
      </w:pPr>
      <w:r w:rsidRPr="00F02F86">
        <w:rPr>
          <w:rFonts w:ascii="Arial" w:eastAsia="Times New Roman" w:hAnsi="Arial" w:cs="Arial"/>
          <w:sz w:val="24"/>
          <w:szCs w:val="24"/>
          <w:lang w:eastAsia="en-AU"/>
        </w:rPr>
        <w:t xml:space="preserve">More Australians are buying EVs. In May 2022, EVs accounted for two per cent of new car sales in Australia. By December </w:t>
      </w:r>
      <w:r w:rsidR="00373051">
        <w:rPr>
          <w:rFonts w:ascii="Arial" w:eastAsia="Times New Roman" w:hAnsi="Arial" w:cs="Arial"/>
          <w:sz w:val="24"/>
          <w:szCs w:val="24"/>
          <w:lang w:eastAsia="en-AU"/>
        </w:rPr>
        <w:t xml:space="preserve">2023, </w:t>
      </w:r>
      <w:r w:rsidRPr="00F02F86">
        <w:rPr>
          <w:rFonts w:ascii="Arial" w:eastAsia="Times New Roman" w:hAnsi="Arial" w:cs="Arial"/>
          <w:sz w:val="24"/>
          <w:szCs w:val="24"/>
          <w:lang w:eastAsia="en-AU"/>
        </w:rPr>
        <w:t>EVs made up eight per of new car sales.</w:t>
      </w:r>
      <w:r w:rsidRPr="00F02F86">
        <w:rPr>
          <w:rFonts w:ascii="Arial" w:eastAsia="Times New Roman" w:hAnsi="Arial" w:cs="Arial"/>
          <w:sz w:val="24"/>
          <w:szCs w:val="24"/>
          <w:vertAlign w:val="superscript"/>
          <w:lang w:eastAsia="en-AU"/>
        </w:rPr>
        <w:endnoteReference w:id="6"/>
      </w:r>
      <w:r w:rsidRPr="00F02F86">
        <w:rPr>
          <w:rFonts w:ascii="Arial" w:eastAsia="Times New Roman" w:hAnsi="Arial" w:cs="Arial"/>
          <w:sz w:val="24"/>
          <w:szCs w:val="24"/>
          <w:lang w:eastAsia="en-AU"/>
        </w:rPr>
        <w:t xml:space="preserve"> </w:t>
      </w:r>
    </w:p>
    <w:p w14:paraId="25D07130" w14:textId="0991BA71" w:rsidR="00F02F86" w:rsidRPr="00F02F86" w:rsidRDefault="00F02F86" w:rsidP="00F02F86">
      <w:pPr>
        <w:spacing w:before="120" w:after="0" w:line="360" w:lineRule="auto"/>
        <w:rPr>
          <w:rFonts w:ascii="Arial" w:eastAsia="MS Mincho" w:hAnsi="Arial" w:cs="Arial"/>
          <w:sz w:val="24"/>
          <w:szCs w:val="24"/>
          <w:lang w:eastAsia="ja-JP"/>
        </w:rPr>
      </w:pPr>
      <w:r w:rsidRPr="00F02F86">
        <w:rPr>
          <w:rFonts w:ascii="Arial" w:eastAsia="Times New Roman" w:hAnsi="Arial" w:cs="Arial"/>
          <w:sz w:val="24"/>
          <w:szCs w:val="24"/>
          <w:lang w:eastAsia="en-AU"/>
        </w:rPr>
        <w:t>Automotive e</w:t>
      </w:r>
      <w:r w:rsidRPr="00F02F86">
        <w:rPr>
          <w:rFonts w:ascii="Arial" w:eastAsia="MS Mincho" w:hAnsi="Arial" w:cs="Arial"/>
          <w:sz w:val="24"/>
          <w:szCs w:val="24"/>
          <w:lang w:eastAsia="ja-JP"/>
        </w:rPr>
        <w:t>xperts anticipate that 90 per cent of Australia’s entire vehicle fleet will be electric by 2050.</w:t>
      </w:r>
      <w:r w:rsidRPr="00F02F86">
        <w:rPr>
          <w:rFonts w:ascii="Arial" w:eastAsia="MS Mincho" w:hAnsi="Arial" w:cs="Arial"/>
          <w:sz w:val="24"/>
          <w:szCs w:val="24"/>
          <w:vertAlign w:val="superscript"/>
          <w:lang w:eastAsia="ja-JP"/>
        </w:rPr>
        <w:endnoteReference w:id="7"/>
      </w:r>
      <w:r w:rsidRPr="00F02F86">
        <w:rPr>
          <w:rFonts w:ascii="Arial" w:eastAsia="MS Mincho" w:hAnsi="Arial" w:cs="Arial"/>
          <w:sz w:val="24"/>
          <w:szCs w:val="24"/>
          <w:lang w:eastAsia="ja-JP"/>
        </w:rPr>
        <w:t xml:space="preserve"> As such, all drivers and pedestrians will have to grow accustomed to EVs on our roads. </w:t>
      </w:r>
    </w:p>
    <w:p w14:paraId="72D51E72" w14:textId="2369D863" w:rsidR="007E3155" w:rsidRDefault="00102B83" w:rsidP="004C3C14">
      <w:pPr>
        <w:pStyle w:val="Heading4"/>
      </w:pPr>
      <w:r>
        <w:t>F</w:t>
      </w:r>
      <w:r w:rsidR="0010252A">
        <w:t>actors in road fatalities</w:t>
      </w:r>
    </w:p>
    <w:p w14:paraId="4EA7F63F" w14:textId="77777777" w:rsidR="00102558" w:rsidRPr="008202AE" w:rsidRDefault="00102558" w:rsidP="00102558">
      <w:pPr>
        <w:spacing w:after="0" w:line="360" w:lineRule="auto"/>
        <w:rPr>
          <w:rFonts w:ascii="Arial" w:eastAsia="MS Mincho" w:hAnsi="Arial" w:cs="Arial"/>
          <w:sz w:val="24"/>
          <w:szCs w:val="24"/>
          <w:lang w:eastAsia="ja-JP"/>
        </w:rPr>
      </w:pPr>
      <w:r w:rsidRPr="008202AE">
        <w:rPr>
          <w:rFonts w:ascii="Arial" w:eastAsia="MS Mincho" w:hAnsi="Arial" w:cs="Arial"/>
          <w:sz w:val="24"/>
          <w:szCs w:val="24"/>
          <w:lang w:eastAsia="ja-JP"/>
        </w:rPr>
        <w:t xml:space="preserve">BCA welcomes </w:t>
      </w:r>
      <w:bookmarkEnd w:id="44"/>
      <w:r w:rsidRPr="008202AE">
        <w:rPr>
          <w:rFonts w:ascii="Arial" w:eastAsia="MS Mincho" w:hAnsi="Arial" w:cs="Arial"/>
          <w:sz w:val="24"/>
          <w:szCs w:val="24"/>
          <w:lang w:eastAsia="ja-JP"/>
        </w:rPr>
        <w:t>technologies that would spare people from the immense trauma and grief associated with road traffic crashes. An estimated 60 million people perished on the roads during the 20th century, a figure comparable to the fatalities of the Second World War – the deadliest conflict in history.</w:t>
      </w:r>
      <w:r w:rsidRPr="008202AE">
        <w:rPr>
          <w:rFonts w:ascii="Arial" w:eastAsia="MS Mincho" w:hAnsi="Arial" w:cs="Arial"/>
          <w:sz w:val="24"/>
          <w:szCs w:val="24"/>
          <w:vertAlign w:val="superscript"/>
          <w:lang w:eastAsia="ja-JP"/>
        </w:rPr>
        <w:endnoteReference w:id="8"/>
      </w:r>
    </w:p>
    <w:p w14:paraId="1C9EACA9" w14:textId="77777777" w:rsidR="00102558" w:rsidRPr="008202AE" w:rsidRDefault="00102558" w:rsidP="00102558">
      <w:pPr>
        <w:spacing w:before="120" w:after="0" w:line="360" w:lineRule="auto"/>
        <w:rPr>
          <w:rFonts w:ascii="Arial" w:eastAsia="MS Mincho" w:hAnsi="Arial" w:cs="Arial"/>
          <w:sz w:val="24"/>
          <w:szCs w:val="24"/>
          <w:lang w:eastAsia="ja-JP"/>
        </w:rPr>
      </w:pPr>
      <w:r w:rsidRPr="008202AE">
        <w:rPr>
          <w:rFonts w:ascii="Arial" w:eastAsia="MS Mincho" w:hAnsi="Arial" w:cs="Arial"/>
          <w:sz w:val="24"/>
          <w:szCs w:val="24"/>
          <w:lang w:eastAsia="ja-JP"/>
        </w:rPr>
        <w:lastRenderedPageBreak/>
        <w:t>According to the World Health Organization, approximately 1.3 million people continue to die on the roads each year. Vulnerable road users – including pedestrians, cyclists and motorcyclists – account for more than half of those deaths.</w:t>
      </w:r>
      <w:r w:rsidRPr="008202AE">
        <w:rPr>
          <w:rFonts w:ascii="Arial" w:eastAsia="MS Mincho" w:hAnsi="Arial" w:cs="Arial"/>
          <w:sz w:val="24"/>
          <w:szCs w:val="24"/>
          <w:vertAlign w:val="superscript"/>
          <w:lang w:eastAsia="ja-JP"/>
        </w:rPr>
        <w:endnoteReference w:id="9"/>
      </w:r>
    </w:p>
    <w:p w14:paraId="0E52A26B" w14:textId="77777777" w:rsidR="00102558" w:rsidRPr="008202AE" w:rsidRDefault="00102558" w:rsidP="00102558">
      <w:pPr>
        <w:spacing w:before="120" w:after="0" w:line="360" w:lineRule="auto"/>
        <w:rPr>
          <w:rFonts w:ascii="Arial" w:eastAsia="MS Mincho" w:hAnsi="Arial" w:cs="Arial"/>
          <w:sz w:val="24"/>
          <w:szCs w:val="24"/>
          <w:lang w:eastAsia="ja-JP"/>
        </w:rPr>
      </w:pPr>
      <w:r w:rsidRPr="008202AE">
        <w:rPr>
          <w:rFonts w:ascii="Arial" w:eastAsia="MS Mincho" w:hAnsi="Arial" w:cs="Arial"/>
          <w:sz w:val="24"/>
          <w:szCs w:val="24"/>
          <w:lang w:eastAsia="ja-JP"/>
        </w:rPr>
        <w:t>An additional 20 to 50 million people experience non-fatal road traffic injuries each year, often resulting in disability. For most countries, the costs associated with road traffic crashes are equivalent to three per cent of gross domestic product.</w:t>
      </w:r>
      <w:r w:rsidRPr="008202AE">
        <w:rPr>
          <w:rFonts w:ascii="Arial" w:eastAsia="MS Mincho" w:hAnsi="Arial" w:cs="Arial"/>
          <w:sz w:val="24"/>
          <w:szCs w:val="24"/>
          <w:vertAlign w:val="superscript"/>
          <w:lang w:eastAsia="ja-JP"/>
        </w:rPr>
        <w:endnoteReference w:id="10"/>
      </w:r>
      <w:r w:rsidRPr="008202AE">
        <w:rPr>
          <w:rFonts w:ascii="Arial" w:eastAsia="MS Mincho" w:hAnsi="Arial" w:cs="Arial"/>
          <w:sz w:val="24"/>
          <w:szCs w:val="24"/>
          <w:lang w:eastAsia="ja-JP"/>
        </w:rPr>
        <w:t xml:space="preserve"> </w:t>
      </w:r>
    </w:p>
    <w:p w14:paraId="321B7BF4" w14:textId="6632F04E" w:rsidR="003C3C02" w:rsidRPr="008202AE" w:rsidRDefault="00024EBD" w:rsidP="00102558">
      <w:pPr>
        <w:spacing w:before="120" w:after="0" w:line="360" w:lineRule="auto"/>
        <w:rPr>
          <w:rFonts w:ascii="Arial" w:eastAsia="MS Mincho" w:hAnsi="Arial" w:cs="Arial"/>
          <w:sz w:val="24"/>
          <w:szCs w:val="24"/>
          <w:lang w:eastAsia="ja-JP"/>
        </w:rPr>
      </w:pPr>
      <w:r w:rsidRPr="008202AE">
        <w:rPr>
          <w:rFonts w:ascii="Arial" w:eastAsia="MS Mincho" w:hAnsi="Arial" w:cs="Arial"/>
          <w:sz w:val="24"/>
          <w:szCs w:val="24"/>
          <w:lang w:eastAsia="ja-JP"/>
        </w:rPr>
        <w:t>Road fatalities are on the rise in Australia.</w:t>
      </w:r>
      <w:r w:rsidR="001E4BB1" w:rsidRPr="008202AE">
        <w:rPr>
          <w:rFonts w:ascii="Arial" w:eastAsia="MS Mincho" w:hAnsi="Arial" w:cs="Arial"/>
          <w:sz w:val="24"/>
          <w:szCs w:val="24"/>
          <w:lang w:eastAsia="ja-JP"/>
        </w:rPr>
        <w:t xml:space="preserve"> A total of </w:t>
      </w:r>
      <w:r w:rsidR="00A22F4C" w:rsidRPr="008202AE">
        <w:rPr>
          <w:rFonts w:ascii="Arial" w:eastAsia="MS Mincho" w:hAnsi="Arial" w:cs="Arial"/>
          <w:sz w:val="24"/>
          <w:szCs w:val="24"/>
          <w:lang w:eastAsia="ja-JP"/>
        </w:rPr>
        <w:t>1</w:t>
      </w:r>
      <w:r w:rsidR="001E4BB1" w:rsidRPr="008202AE">
        <w:rPr>
          <w:rFonts w:ascii="Arial" w:eastAsia="MS Mincho" w:hAnsi="Arial" w:cs="Arial"/>
          <w:sz w:val="24"/>
          <w:szCs w:val="24"/>
          <w:lang w:eastAsia="ja-JP"/>
        </w:rPr>
        <w:t>,</w:t>
      </w:r>
      <w:r w:rsidR="00A22F4C" w:rsidRPr="008202AE">
        <w:rPr>
          <w:rFonts w:ascii="Arial" w:eastAsia="MS Mincho" w:hAnsi="Arial" w:cs="Arial"/>
          <w:sz w:val="24"/>
          <w:szCs w:val="24"/>
          <w:lang w:eastAsia="ja-JP"/>
        </w:rPr>
        <w:t xml:space="preserve">286 people </w:t>
      </w:r>
      <w:r w:rsidR="001E4BB1" w:rsidRPr="008202AE">
        <w:rPr>
          <w:rFonts w:ascii="Arial" w:eastAsia="MS Mincho" w:hAnsi="Arial" w:cs="Arial"/>
          <w:sz w:val="24"/>
          <w:szCs w:val="24"/>
          <w:lang w:eastAsia="ja-JP"/>
        </w:rPr>
        <w:t xml:space="preserve">died </w:t>
      </w:r>
      <w:r w:rsidR="003D4333" w:rsidRPr="008202AE">
        <w:rPr>
          <w:rFonts w:ascii="Arial" w:eastAsia="MS Mincho" w:hAnsi="Arial" w:cs="Arial"/>
          <w:sz w:val="24"/>
          <w:szCs w:val="24"/>
          <w:lang w:eastAsia="ja-JP"/>
        </w:rPr>
        <w:t xml:space="preserve">in road traffic crashes in the </w:t>
      </w:r>
      <w:r w:rsidR="00A22F4C" w:rsidRPr="008202AE">
        <w:rPr>
          <w:rFonts w:ascii="Arial" w:eastAsia="MS Mincho" w:hAnsi="Arial" w:cs="Arial"/>
          <w:sz w:val="24"/>
          <w:szCs w:val="24"/>
          <w:lang w:eastAsia="ja-JP"/>
        </w:rPr>
        <w:t xml:space="preserve">12-month period ending on </w:t>
      </w:r>
      <w:r w:rsidR="003D4333" w:rsidRPr="008202AE">
        <w:rPr>
          <w:rFonts w:ascii="Arial" w:eastAsia="MS Mincho" w:hAnsi="Arial" w:cs="Arial"/>
          <w:sz w:val="24"/>
          <w:szCs w:val="24"/>
          <w:lang w:eastAsia="ja-JP"/>
        </w:rPr>
        <w:t xml:space="preserve">29th </w:t>
      </w:r>
      <w:r w:rsidR="00A22F4C" w:rsidRPr="008202AE">
        <w:rPr>
          <w:rFonts w:ascii="Arial" w:eastAsia="MS Mincho" w:hAnsi="Arial" w:cs="Arial"/>
          <w:sz w:val="24"/>
          <w:szCs w:val="24"/>
          <w:lang w:eastAsia="ja-JP"/>
        </w:rPr>
        <w:t xml:space="preserve">February 2024. </w:t>
      </w:r>
      <w:r w:rsidR="0090577C" w:rsidRPr="008202AE">
        <w:rPr>
          <w:rFonts w:ascii="Arial" w:eastAsia="MS Mincho" w:hAnsi="Arial" w:cs="Arial"/>
          <w:sz w:val="24"/>
          <w:szCs w:val="24"/>
          <w:lang w:eastAsia="ja-JP"/>
        </w:rPr>
        <w:t xml:space="preserve">That marks a </w:t>
      </w:r>
      <w:r w:rsidR="00A22F4C" w:rsidRPr="008202AE">
        <w:rPr>
          <w:rFonts w:ascii="Arial" w:eastAsia="MS Mincho" w:hAnsi="Arial" w:cs="Arial"/>
          <w:sz w:val="24"/>
          <w:szCs w:val="24"/>
          <w:lang w:eastAsia="ja-JP"/>
        </w:rPr>
        <w:t xml:space="preserve">9.9 per cent </w:t>
      </w:r>
      <w:r w:rsidR="0090577C" w:rsidRPr="008202AE">
        <w:rPr>
          <w:rFonts w:ascii="Arial" w:eastAsia="MS Mincho" w:hAnsi="Arial" w:cs="Arial"/>
          <w:sz w:val="24"/>
          <w:szCs w:val="24"/>
          <w:lang w:eastAsia="ja-JP"/>
        </w:rPr>
        <w:t>increase on t</w:t>
      </w:r>
      <w:r w:rsidR="00A22F4C" w:rsidRPr="008202AE">
        <w:rPr>
          <w:rFonts w:ascii="Arial" w:eastAsia="MS Mincho" w:hAnsi="Arial" w:cs="Arial"/>
          <w:sz w:val="24"/>
          <w:szCs w:val="24"/>
          <w:lang w:eastAsia="ja-JP"/>
        </w:rPr>
        <w:t>he previous 12-month period.</w:t>
      </w:r>
      <w:r w:rsidR="00162619" w:rsidRPr="008202AE">
        <w:rPr>
          <w:rStyle w:val="EndnoteReference"/>
          <w:rFonts w:ascii="Arial" w:eastAsia="MS Mincho" w:hAnsi="Arial" w:cs="Arial"/>
          <w:sz w:val="24"/>
          <w:szCs w:val="24"/>
          <w:lang w:eastAsia="ja-JP"/>
        </w:rPr>
        <w:endnoteReference w:id="11"/>
      </w:r>
    </w:p>
    <w:p w14:paraId="4672BDA2" w14:textId="423F910B" w:rsidR="0090577C" w:rsidRPr="008202AE" w:rsidRDefault="000F76CC" w:rsidP="00102558">
      <w:pPr>
        <w:spacing w:before="120" w:after="0" w:line="360" w:lineRule="auto"/>
        <w:rPr>
          <w:rFonts w:ascii="Arial" w:eastAsia="MS Mincho" w:hAnsi="Arial" w:cs="Arial"/>
          <w:sz w:val="24"/>
          <w:szCs w:val="24"/>
          <w:lang w:eastAsia="ja-JP"/>
        </w:rPr>
      </w:pPr>
      <w:r w:rsidRPr="008202AE">
        <w:rPr>
          <w:rFonts w:ascii="Arial" w:eastAsia="MS Mincho" w:hAnsi="Arial" w:cs="Arial"/>
          <w:sz w:val="24"/>
          <w:szCs w:val="24"/>
          <w:lang w:eastAsia="ja-JP"/>
        </w:rPr>
        <w:t>Tragically, 110 road deaths were recorded in February 2024</w:t>
      </w:r>
      <w:r w:rsidR="00A240D0" w:rsidRPr="008202AE">
        <w:rPr>
          <w:rFonts w:ascii="Arial" w:eastAsia="MS Mincho" w:hAnsi="Arial" w:cs="Arial"/>
          <w:sz w:val="24"/>
          <w:szCs w:val="24"/>
          <w:lang w:eastAsia="ja-JP"/>
        </w:rPr>
        <w:t xml:space="preserve">. </w:t>
      </w:r>
      <w:r w:rsidR="003D6E7D" w:rsidRPr="008202AE">
        <w:rPr>
          <w:rFonts w:ascii="Arial" w:eastAsia="MS Mincho" w:hAnsi="Arial" w:cs="Arial"/>
          <w:sz w:val="24"/>
          <w:szCs w:val="24"/>
          <w:lang w:eastAsia="ja-JP"/>
        </w:rPr>
        <w:t>That</w:t>
      </w:r>
      <w:r w:rsidR="008F1940">
        <w:rPr>
          <w:rFonts w:ascii="Arial" w:eastAsia="MS Mincho" w:hAnsi="Arial" w:cs="Arial"/>
          <w:sz w:val="24"/>
          <w:szCs w:val="24"/>
          <w:lang w:eastAsia="ja-JP"/>
        </w:rPr>
        <w:t xml:space="preserve"> is </w:t>
      </w:r>
      <w:r w:rsidR="005B61A7" w:rsidRPr="008202AE">
        <w:rPr>
          <w:rFonts w:ascii="Arial" w:eastAsia="MS Mincho" w:hAnsi="Arial" w:cs="Arial"/>
          <w:sz w:val="24"/>
          <w:szCs w:val="24"/>
          <w:lang w:eastAsia="ja-JP"/>
        </w:rPr>
        <w:t xml:space="preserve">a </w:t>
      </w:r>
      <w:r w:rsidRPr="008202AE">
        <w:rPr>
          <w:rFonts w:ascii="Arial" w:hAnsi="Arial" w:cs="Arial"/>
          <w:spacing w:val="-2"/>
          <w:sz w:val="24"/>
          <w:szCs w:val="24"/>
          <w:shd w:val="clear" w:color="auto" w:fill="FFFFFF"/>
        </w:rPr>
        <w:t xml:space="preserve">25 per cent </w:t>
      </w:r>
      <w:r w:rsidR="005B61A7" w:rsidRPr="008202AE">
        <w:rPr>
          <w:rFonts w:ascii="Arial" w:hAnsi="Arial" w:cs="Arial"/>
          <w:spacing w:val="-2"/>
          <w:sz w:val="24"/>
          <w:szCs w:val="24"/>
          <w:shd w:val="clear" w:color="auto" w:fill="FFFFFF"/>
        </w:rPr>
        <w:t xml:space="preserve">increase </w:t>
      </w:r>
      <w:r w:rsidR="003D6E7D" w:rsidRPr="008202AE">
        <w:rPr>
          <w:rFonts w:ascii="Arial" w:hAnsi="Arial" w:cs="Arial"/>
          <w:spacing w:val="-2"/>
          <w:sz w:val="24"/>
          <w:szCs w:val="24"/>
          <w:shd w:val="clear" w:color="auto" w:fill="FFFFFF"/>
        </w:rPr>
        <w:t xml:space="preserve">in fatalities compared to </w:t>
      </w:r>
      <w:r w:rsidRPr="008202AE">
        <w:rPr>
          <w:rFonts w:ascii="Arial" w:hAnsi="Arial" w:cs="Arial"/>
          <w:spacing w:val="-2"/>
          <w:sz w:val="24"/>
          <w:szCs w:val="24"/>
          <w:shd w:val="clear" w:color="auto" w:fill="FFFFFF"/>
        </w:rPr>
        <w:t>February 2023</w:t>
      </w:r>
      <w:r w:rsidR="007D5B8D" w:rsidRPr="008202AE">
        <w:rPr>
          <w:rFonts w:ascii="Arial" w:hAnsi="Arial" w:cs="Arial"/>
          <w:spacing w:val="-2"/>
          <w:sz w:val="24"/>
          <w:szCs w:val="24"/>
          <w:shd w:val="clear" w:color="auto" w:fill="FFFFFF"/>
        </w:rPr>
        <w:t>.</w:t>
      </w:r>
      <w:r w:rsidR="003A59D8" w:rsidRPr="008202AE">
        <w:rPr>
          <w:rStyle w:val="EndnoteReference"/>
          <w:rFonts w:ascii="Arial" w:hAnsi="Arial" w:cs="Arial"/>
          <w:spacing w:val="-2"/>
          <w:sz w:val="24"/>
          <w:szCs w:val="24"/>
          <w:shd w:val="clear" w:color="auto" w:fill="FFFFFF"/>
        </w:rPr>
        <w:endnoteReference w:id="12"/>
      </w:r>
    </w:p>
    <w:p w14:paraId="586914EF" w14:textId="77777777" w:rsidR="00102558" w:rsidRPr="008202AE" w:rsidRDefault="00102558" w:rsidP="00102558">
      <w:pPr>
        <w:spacing w:before="120" w:after="0" w:line="360" w:lineRule="auto"/>
        <w:rPr>
          <w:rFonts w:ascii="Arial" w:eastAsia="MS Mincho" w:hAnsi="Arial" w:cs="Arial"/>
          <w:sz w:val="24"/>
          <w:szCs w:val="24"/>
          <w:lang w:eastAsia="ja-JP"/>
        </w:rPr>
      </w:pPr>
      <w:r w:rsidRPr="008202AE">
        <w:rPr>
          <w:rFonts w:ascii="Arial" w:eastAsia="MS Mincho" w:hAnsi="Arial" w:cs="Arial"/>
          <w:sz w:val="24"/>
          <w:szCs w:val="24"/>
          <w:lang w:eastAsia="ja-JP"/>
        </w:rPr>
        <w:t>Human error often plays a key role in crashes, but so do other factors, including:</w:t>
      </w:r>
    </w:p>
    <w:p w14:paraId="5254E752" w14:textId="681994C0" w:rsidR="00102558" w:rsidRPr="008202AE" w:rsidRDefault="00102558" w:rsidP="00102558">
      <w:pPr>
        <w:numPr>
          <w:ilvl w:val="0"/>
          <w:numId w:val="8"/>
        </w:numPr>
        <w:spacing w:before="120" w:after="0" w:line="360" w:lineRule="auto"/>
        <w:contextualSpacing/>
        <w:rPr>
          <w:rFonts w:ascii="Arial" w:eastAsia="MS Mincho" w:hAnsi="Arial" w:cs="Arial"/>
          <w:sz w:val="24"/>
          <w:szCs w:val="24"/>
          <w:lang w:eastAsia="ja-JP"/>
        </w:rPr>
      </w:pPr>
      <w:r w:rsidRPr="008202AE">
        <w:rPr>
          <w:rFonts w:ascii="Arial" w:eastAsia="MS Mincho" w:hAnsi="Arial" w:cs="Arial"/>
          <w:b/>
          <w:bCs/>
          <w:sz w:val="24"/>
          <w:szCs w:val="24"/>
          <w:lang w:eastAsia="ja-JP"/>
        </w:rPr>
        <w:t>Poorly designed roads.</w:t>
      </w:r>
      <w:r w:rsidRPr="008202AE">
        <w:rPr>
          <w:rFonts w:ascii="Arial" w:eastAsia="MS Mincho" w:hAnsi="Arial" w:cs="Arial"/>
          <w:sz w:val="24"/>
          <w:szCs w:val="24"/>
          <w:lang w:eastAsia="ja-JP"/>
        </w:rPr>
        <w:t xml:space="preserve"> The majority of roads in regional and rural areas are unsealed. ‘Some of these unsealed roads,’ according to the Australian Rural Road Group, ‘are not even sheeted regularly; effectively they are pathways cut into in the soil, at the mercy of the elements.’</w:t>
      </w:r>
      <w:r w:rsidRPr="008202AE">
        <w:rPr>
          <w:rFonts w:ascii="Arial" w:eastAsia="MS Mincho" w:hAnsi="Arial" w:cs="Arial"/>
          <w:sz w:val="24"/>
          <w:szCs w:val="24"/>
          <w:vertAlign w:val="superscript"/>
          <w:lang w:eastAsia="ja-JP"/>
        </w:rPr>
        <w:endnoteReference w:id="13"/>
      </w:r>
      <w:r w:rsidRPr="008202AE">
        <w:rPr>
          <w:rFonts w:ascii="Arial" w:eastAsia="MS Mincho" w:hAnsi="Arial" w:cs="Arial"/>
          <w:sz w:val="24"/>
          <w:szCs w:val="24"/>
          <w:lang w:eastAsia="ja-JP"/>
        </w:rPr>
        <w:t xml:space="preserve"> </w:t>
      </w:r>
      <w:r w:rsidR="00A33073" w:rsidRPr="008202AE">
        <w:rPr>
          <w:rFonts w:ascii="Arial" w:eastAsia="MS Mincho" w:hAnsi="Arial" w:cs="Arial"/>
          <w:sz w:val="24"/>
          <w:szCs w:val="24"/>
          <w:lang w:eastAsia="ja-JP"/>
        </w:rPr>
        <w:t xml:space="preserve">As such, </w:t>
      </w:r>
      <w:r w:rsidRPr="008202AE">
        <w:rPr>
          <w:rFonts w:ascii="Arial" w:eastAsia="MS Mincho" w:hAnsi="Arial" w:cs="Arial"/>
          <w:sz w:val="24"/>
          <w:szCs w:val="24"/>
          <w:lang w:eastAsia="ja-JP"/>
        </w:rPr>
        <w:t>people in regional Australia were almost five times more likely to die in road crashes than people living in cities in 2022.</w:t>
      </w:r>
      <w:r w:rsidRPr="008202AE">
        <w:rPr>
          <w:rFonts w:ascii="Arial" w:eastAsia="MS Mincho" w:hAnsi="Arial" w:cs="Arial"/>
          <w:sz w:val="24"/>
          <w:szCs w:val="24"/>
          <w:vertAlign w:val="superscript"/>
          <w:lang w:eastAsia="ja-JP"/>
        </w:rPr>
        <w:endnoteReference w:id="14"/>
      </w:r>
    </w:p>
    <w:p w14:paraId="1E3B0E1B" w14:textId="77777777" w:rsidR="00102558" w:rsidRPr="008202AE" w:rsidRDefault="00102558" w:rsidP="00102558">
      <w:pPr>
        <w:numPr>
          <w:ilvl w:val="0"/>
          <w:numId w:val="9"/>
        </w:numPr>
        <w:spacing w:before="120" w:after="0" w:line="360" w:lineRule="auto"/>
        <w:contextualSpacing/>
        <w:rPr>
          <w:rFonts w:ascii="Arial" w:eastAsia="MS Mincho" w:hAnsi="Arial" w:cs="Arial"/>
          <w:sz w:val="24"/>
          <w:szCs w:val="24"/>
          <w:lang w:eastAsia="ja-JP"/>
        </w:rPr>
      </w:pPr>
      <w:r w:rsidRPr="008202AE">
        <w:rPr>
          <w:rFonts w:ascii="Arial" w:eastAsia="MS Mincho" w:hAnsi="Arial" w:cs="Arial"/>
          <w:b/>
          <w:bCs/>
          <w:sz w:val="24"/>
          <w:szCs w:val="24"/>
          <w:lang w:eastAsia="ja-JP"/>
        </w:rPr>
        <w:t>Poorly maintained roads.</w:t>
      </w:r>
      <w:r w:rsidRPr="008202AE">
        <w:rPr>
          <w:rFonts w:ascii="Arial" w:eastAsia="MS Mincho" w:hAnsi="Arial" w:cs="Arial"/>
          <w:sz w:val="24"/>
          <w:szCs w:val="24"/>
          <w:lang w:eastAsia="ja-JP"/>
        </w:rPr>
        <w:t xml:space="preserve"> A report published by the Grattan Institute in November 2023 described the condition of Australia’s local roads, especially in regional and rural areas, as ‘a dangerous disgrace.’ The public policy think tank recommended a $1 billion annual funding injection from the Commonwealth to address the problem.</w:t>
      </w:r>
      <w:r w:rsidRPr="008202AE">
        <w:rPr>
          <w:rFonts w:ascii="Arial" w:eastAsia="MS Mincho" w:hAnsi="Arial" w:cs="Arial"/>
          <w:sz w:val="24"/>
          <w:szCs w:val="24"/>
          <w:vertAlign w:val="superscript"/>
          <w:lang w:eastAsia="ja-JP"/>
        </w:rPr>
        <w:endnoteReference w:id="15"/>
      </w:r>
    </w:p>
    <w:p w14:paraId="5A98E910" w14:textId="3D779049" w:rsidR="00102558" w:rsidRPr="008202AE" w:rsidRDefault="00102558" w:rsidP="00102558">
      <w:pPr>
        <w:numPr>
          <w:ilvl w:val="0"/>
          <w:numId w:val="9"/>
        </w:numPr>
        <w:spacing w:before="120" w:after="0" w:line="360" w:lineRule="auto"/>
        <w:contextualSpacing/>
        <w:rPr>
          <w:rFonts w:ascii="Arial" w:eastAsia="MS Mincho" w:hAnsi="Arial" w:cs="Arial"/>
          <w:sz w:val="24"/>
          <w:szCs w:val="24"/>
          <w:lang w:eastAsia="ja-JP"/>
        </w:rPr>
      </w:pPr>
      <w:proofErr w:type="gramStart"/>
      <w:r w:rsidRPr="008202AE">
        <w:rPr>
          <w:rFonts w:ascii="Arial" w:eastAsia="MS Mincho" w:hAnsi="Arial" w:cs="Arial"/>
          <w:b/>
          <w:bCs/>
          <w:sz w:val="24"/>
          <w:szCs w:val="24"/>
          <w:lang w:eastAsia="ja-JP"/>
        </w:rPr>
        <w:t>Climate-vulnerable road</w:t>
      </w:r>
      <w:proofErr w:type="gramEnd"/>
      <w:r w:rsidRPr="008202AE">
        <w:rPr>
          <w:rFonts w:ascii="Arial" w:eastAsia="MS Mincho" w:hAnsi="Arial" w:cs="Arial"/>
          <w:b/>
          <w:bCs/>
          <w:sz w:val="24"/>
          <w:szCs w:val="24"/>
          <w:lang w:eastAsia="ja-JP"/>
        </w:rPr>
        <w:t xml:space="preserve"> infrastructure. </w:t>
      </w:r>
      <w:r w:rsidRPr="008202AE">
        <w:rPr>
          <w:rFonts w:ascii="Arial" w:eastAsia="MS Mincho" w:hAnsi="Arial" w:cs="Arial"/>
          <w:sz w:val="24"/>
          <w:szCs w:val="24"/>
          <w:lang w:eastAsia="ja-JP"/>
        </w:rPr>
        <w:t xml:space="preserve">The </w:t>
      </w:r>
      <w:r w:rsidR="00D6169E" w:rsidRPr="008202AE">
        <w:rPr>
          <w:rFonts w:ascii="Arial" w:eastAsia="MS Mincho" w:hAnsi="Arial" w:cs="Arial"/>
          <w:sz w:val="24"/>
          <w:szCs w:val="24"/>
          <w:lang w:eastAsia="ja-JP"/>
        </w:rPr>
        <w:t>quality of Australia</w:t>
      </w:r>
      <w:r w:rsidR="005953FA" w:rsidRPr="008202AE">
        <w:rPr>
          <w:rFonts w:ascii="Arial" w:eastAsia="MS Mincho" w:hAnsi="Arial" w:cs="Arial"/>
          <w:sz w:val="24"/>
          <w:szCs w:val="24"/>
          <w:lang w:eastAsia="ja-JP"/>
        </w:rPr>
        <w:t>’s</w:t>
      </w:r>
      <w:r w:rsidR="00D6169E" w:rsidRPr="008202AE">
        <w:rPr>
          <w:rFonts w:ascii="Arial" w:eastAsia="MS Mincho" w:hAnsi="Arial" w:cs="Arial"/>
          <w:sz w:val="24"/>
          <w:szCs w:val="24"/>
          <w:lang w:eastAsia="ja-JP"/>
        </w:rPr>
        <w:t xml:space="preserve"> roads has </w:t>
      </w:r>
      <w:r w:rsidR="006D4157" w:rsidRPr="008202AE">
        <w:rPr>
          <w:rFonts w:ascii="Arial" w:eastAsia="MS Mincho" w:hAnsi="Arial" w:cs="Arial"/>
          <w:sz w:val="24"/>
          <w:szCs w:val="24"/>
          <w:lang w:eastAsia="ja-JP"/>
        </w:rPr>
        <w:t xml:space="preserve">fallen even further as a result of </w:t>
      </w:r>
      <w:r w:rsidRPr="008202AE">
        <w:rPr>
          <w:rFonts w:ascii="Arial" w:eastAsia="MS Mincho" w:hAnsi="Arial" w:cs="Arial"/>
          <w:sz w:val="24"/>
          <w:szCs w:val="24"/>
          <w:lang w:eastAsia="ja-JP"/>
        </w:rPr>
        <w:t>devastating natural disasters. The Victorian government, for example, was left with 116,000 potholes to fill after the east coast floods in October 2022.</w:t>
      </w:r>
      <w:r w:rsidRPr="008202AE">
        <w:rPr>
          <w:rFonts w:ascii="Arial" w:eastAsia="MS Mincho" w:hAnsi="Arial" w:cs="Arial"/>
          <w:sz w:val="24"/>
          <w:szCs w:val="24"/>
          <w:vertAlign w:val="superscript"/>
          <w:lang w:eastAsia="ja-JP"/>
        </w:rPr>
        <w:endnoteReference w:id="16"/>
      </w:r>
      <w:r w:rsidRPr="008202AE">
        <w:rPr>
          <w:rFonts w:ascii="Arial" w:eastAsia="MS Mincho" w:hAnsi="Arial" w:cs="Arial"/>
          <w:sz w:val="24"/>
          <w:szCs w:val="24"/>
          <w:lang w:eastAsia="ja-JP"/>
        </w:rPr>
        <w:t xml:space="preserve"> Commonwealth, state, territory and local governments must invest in infrastructure specifically designed for changing climate conditions. </w:t>
      </w:r>
    </w:p>
    <w:p w14:paraId="3732010D" w14:textId="4DCADD03" w:rsidR="00102558" w:rsidRPr="008202AE" w:rsidRDefault="00102558" w:rsidP="0049287F">
      <w:pPr>
        <w:numPr>
          <w:ilvl w:val="0"/>
          <w:numId w:val="9"/>
        </w:numPr>
        <w:spacing w:before="120" w:after="0" w:line="360" w:lineRule="auto"/>
        <w:contextualSpacing/>
        <w:rPr>
          <w:rFonts w:ascii="Arial" w:eastAsia="MS Mincho" w:hAnsi="Arial" w:cs="Arial"/>
          <w:sz w:val="24"/>
          <w:szCs w:val="24"/>
          <w:lang w:eastAsia="ja-JP"/>
        </w:rPr>
      </w:pPr>
      <w:r w:rsidRPr="008202AE">
        <w:rPr>
          <w:rFonts w:ascii="Arial" w:eastAsia="MS Mincho" w:hAnsi="Arial" w:cs="Arial"/>
          <w:b/>
          <w:bCs/>
          <w:sz w:val="24"/>
          <w:szCs w:val="24"/>
          <w:lang w:eastAsia="ja-JP"/>
        </w:rPr>
        <w:t xml:space="preserve">Consumers’ growing demand for </w:t>
      </w:r>
      <w:r w:rsidR="006E18C7" w:rsidRPr="008202AE">
        <w:rPr>
          <w:rFonts w:ascii="Arial" w:eastAsia="MS Mincho" w:hAnsi="Arial" w:cs="Arial"/>
          <w:b/>
          <w:bCs/>
          <w:sz w:val="24"/>
          <w:szCs w:val="24"/>
          <w:lang w:eastAsia="ja-JP"/>
        </w:rPr>
        <w:t>heavy vehicles</w:t>
      </w:r>
      <w:r w:rsidRPr="008202AE">
        <w:rPr>
          <w:rFonts w:ascii="Arial" w:eastAsia="MS Mincho" w:hAnsi="Arial" w:cs="Arial"/>
          <w:b/>
          <w:bCs/>
          <w:sz w:val="24"/>
          <w:szCs w:val="24"/>
          <w:lang w:eastAsia="ja-JP"/>
        </w:rPr>
        <w:t>.</w:t>
      </w:r>
      <w:r w:rsidRPr="008202AE">
        <w:rPr>
          <w:rFonts w:ascii="Arial" w:eastAsia="MS Mincho" w:hAnsi="Arial" w:cs="Arial"/>
          <w:sz w:val="24"/>
          <w:szCs w:val="24"/>
          <w:lang w:eastAsia="ja-JP"/>
        </w:rPr>
        <w:t xml:space="preserve"> </w:t>
      </w:r>
      <w:r w:rsidR="001B3505" w:rsidRPr="008202AE">
        <w:rPr>
          <w:rFonts w:ascii="Arial" w:eastAsia="MS Mincho" w:hAnsi="Arial" w:cs="Arial"/>
          <w:sz w:val="24"/>
          <w:szCs w:val="24"/>
          <w:lang w:eastAsia="ja-JP"/>
        </w:rPr>
        <w:t>S</w:t>
      </w:r>
      <w:r w:rsidR="00B76846" w:rsidRPr="008202AE">
        <w:rPr>
          <w:rFonts w:ascii="Arial" w:eastAsia="MS Mincho" w:hAnsi="Arial" w:cs="Arial"/>
          <w:sz w:val="24"/>
          <w:szCs w:val="24"/>
          <w:lang w:eastAsia="ja-JP"/>
        </w:rPr>
        <w:t>port utility vehicles (SUVs) and light commercial</w:t>
      </w:r>
      <w:r w:rsidR="009A2834">
        <w:rPr>
          <w:rFonts w:ascii="Arial" w:eastAsia="MS Mincho" w:hAnsi="Arial" w:cs="Arial"/>
          <w:sz w:val="24"/>
          <w:szCs w:val="24"/>
          <w:lang w:eastAsia="ja-JP"/>
        </w:rPr>
        <w:t xml:space="preserve"> vehicles</w:t>
      </w:r>
      <w:r w:rsidR="00B76846" w:rsidRPr="008202AE">
        <w:rPr>
          <w:rFonts w:ascii="Arial" w:eastAsia="MS Mincho" w:hAnsi="Arial" w:cs="Arial"/>
          <w:sz w:val="24"/>
          <w:szCs w:val="24"/>
          <w:lang w:eastAsia="ja-JP"/>
        </w:rPr>
        <w:t xml:space="preserve"> (mostly </w:t>
      </w:r>
      <w:r w:rsidR="00342E64" w:rsidRPr="008202AE">
        <w:rPr>
          <w:rFonts w:ascii="Arial" w:eastAsia="MS Mincho" w:hAnsi="Arial" w:cs="Arial"/>
          <w:sz w:val="24"/>
          <w:szCs w:val="24"/>
          <w:lang w:eastAsia="ja-JP"/>
        </w:rPr>
        <w:t xml:space="preserve">four-wheel drive </w:t>
      </w:r>
      <w:proofErr w:type="spellStart"/>
      <w:r w:rsidR="00B76846" w:rsidRPr="008202AE">
        <w:rPr>
          <w:rFonts w:ascii="Arial" w:eastAsia="MS Mincho" w:hAnsi="Arial" w:cs="Arial"/>
          <w:sz w:val="24"/>
          <w:szCs w:val="24"/>
          <w:lang w:eastAsia="ja-JP"/>
        </w:rPr>
        <w:t>utes</w:t>
      </w:r>
      <w:proofErr w:type="spellEnd"/>
      <w:r w:rsidR="00B76846" w:rsidRPr="008202AE">
        <w:rPr>
          <w:rFonts w:ascii="Arial" w:eastAsia="MS Mincho" w:hAnsi="Arial" w:cs="Arial"/>
          <w:sz w:val="24"/>
          <w:szCs w:val="24"/>
          <w:lang w:eastAsia="ja-JP"/>
        </w:rPr>
        <w:t>)</w:t>
      </w:r>
      <w:r w:rsidR="00342E64" w:rsidRPr="008202AE">
        <w:rPr>
          <w:rFonts w:ascii="Arial" w:eastAsia="MS Mincho" w:hAnsi="Arial" w:cs="Arial"/>
          <w:sz w:val="24"/>
          <w:szCs w:val="24"/>
          <w:lang w:eastAsia="ja-JP"/>
        </w:rPr>
        <w:t xml:space="preserve"> have </w:t>
      </w:r>
      <w:r w:rsidR="001B3505" w:rsidRPr="008202AE">
        <w:rPr>
          <w:rFonts w:ascii="Arial" w:eastAsia="MS Mincho" w:hAnsi="Arial" w:cs="Arial"/>
          <w:sz w:val="24"/>
          <w:szCs w:val="24"/>
          <w:lang w:eastAsia="ja-JP"/>
        </w:rPr>
        <w:t xml:space="preserve">proliferated in </w:t>
      </w:r>
      <w:r w:rsidR="00342E64" w:rsidRPr="008202AE">
        <w:rPr>
          <w:rFonts w:ascii="Arial" w:eastAsia="MS Mincho" w:hAnsi="Arial" w:cs="Arial"/>
          <w:sz w:val="24"/>
          <w:szCs w:val="24"/>
          <w:lang w:eastAsia="ja-JP"/>
        </w:rPr>
        <w:t>the last decade.</w:t>
      </w:r>
      <w:r w:rsidR="000C7AA2" w:rsidRPr="008202AE">
        <w:rPr>
          <w:rFonts w:ascii="Arial" w:eastAsia="MS Mincho" w:hAnsi="Arial" w:cs="Arial"/>
          <w:sz w:val="24"/>
          <w:szCs w:val="24"/>
          <w:vertAlign w:val="superscript"/>
          <w:lang w:eastAsia="ja-JP"/>
        </w:rPr>
        <w:endnoteReference w:id="17"/>
      </w:r>
      <w:r w:rsidR="000C7AA2" w:rsidRPr="008202AE">
        <w:rPr>
          <w:rFonts w:ascii="Arial" w:eastAsia="MS Mincho" w:hAnsi="Arial" w:cs="Arial"/>
          <w:sz w:val="24"/>
          <w:szCs w:val="24"/>
          <w:lang w:eastAsia="ja-JP"/>
        </w:rPr>
        <w:t xml:space="preserve"> </w:t>
      </w:r>
      <w:r w:rsidR="000A18B5" w:rsidRPr="008202AE">
        <w:rPr>
          <w:rFonts w:ascii="Arial" w:eastAsia="MS Mincho" w:hAnsi="Arial" w:cs="Arial"/>
          <w:sz w:val="24"/>
          <w:szCs w:val="24"/>
          <w:lang w:eastAsia="ja-JP"/>
        </w:rPr>
        <w:t xml:space="preserve">SUVs and </w:t>
      </w:r>
      <w:bookmarkStart w:id="45" w:name="_Hlk161681198"/>
      <w:r w:rsidR="006E18C7" w:rsidRPr="008202AE">
        <w:rPr>
          <w:rFonts w:ascii="Arial" w:eastAsia="MS Mincho" w:hAnsi="Arial" w:cs="Arial"/>
          <w:sz w:val="24"/>
          <w:szCs w:val="24"/>
          <w:lang w:eastAsia="ja-JP"/>
        </w:rPr>
        <w:t xml:space="preserve">light commercials </w:t>
      </w:r>
      <w:bookmarkEnd w:id="45"/>
      <w:r w:rsidR="006E18C7" w:rsidRPr="008202AE">
        <w:rPr>
          <w:rFonts w:ascii="Arial" w:eastAsia="MS Mincho" w:hAnsi="Arial" w:cs="Arial"/>
          <w:sz w:val="24"/>
          <w:szCs w:val="24"/>
          <w:lang w:eastAsia="ja-JP"/>
        </w:rPr>
        <w:t xml:space="preserve">made up 78 per </w:t>
      </w:r>
      <w:r w:rsidR="006E18C7" w:rsidRPr="008202AE">
        <w:rPr>
          <w:rFonts w:ascii="Arial" w:eastAsia="MS Mincho" w:hAnsi="Arial" w:cs="Arial"/>
          <w:sz w:val="24"/>
          <w:szCs w:val="24"/>
          <w:lang w:eastAsia="ja-JP"/>
        </w:rPr>
        <w:lastRenderedPageBreak/>
        <w:t>cent of all new</w:t>
      </w:r>
      <w:r w:rsidR="00CA6DFE" w:rsidRPr="008202AE">
        <w:rPr>
          <w:rFonts w:ascii="Arial" w:eastAsia="MS Mincho" w:hAnsi="Arial" w:cs="Arial"/>
          <w:sz w:val="24"/>
          <w:szCs w:val="24"/>
          <w:lang w:eastAsia="ja-JP"/>
        </w:rPr>
        <w:t xml:space="preserve"> car</w:t>
      </w:r>
      <w:r w:rsidR="006E18C7" w:rsidRPr="008202AE">
        <w:rPr>
          <w:rFonts w:ascii="Arial" w:eastAsia="MS Mincho" w:hAnsi="Arial" w:cs="Arial"/>
          <w:sz w:val="24"/>
          <w:szCs w:val="24"/>
          <w:lang w:eastAsia="ja-JP"/>
        </w:rPr>
        <w:t xml:space="preserve"> sales</w:t>
      </w:r>
      <w:r w:rsidR="000A18B5" w:rsidRPr="008202AE">
        <w:rPr>
          <w:rFonts w:ascii="Arial" w:eastAsia="MS Mincho" w:hAnsi="Arial" w:cs="Arial"/>
          <w:sz w:val="24"/>
          <w:szCs w:val="24"/>
          <w:lang w:eastAsia="ja-JP"/>
        </w:rPr>
        <w:t xml:space="preserve"> in </w:t>
      </w:r>
      <w:r w:rsidR="00262738" w:rsidRPr="008202AE">
        <w:rPr>
          <w:rFonts w:ascii="Arial" w:eastAsia="MS Mincho" w:hAnsi="Arial" w:cs="Arial"/>
          <w:sz w:val="24"/>
          <w:szCs w:val="24"/>
          <w:lang w:eastAsia="ja-JP"/>
        </w:rPr>
        <w:t>Australia last year</w:t>
      </w:r>
      <w:r w:rsidR="000A18B5" w:rsidRPr="008202AE">
        <w:rPr>
          <w:rFonts w:ascii="Arial" w:eastAsia="MS Mincho" w:hAnsi="Arial" w:cs="Arial"/>
          <w:sz w:val="24"/>
          <w:szCs w:val="24"/>
          <w:lang w:eastAsia="ja-JP"/>
        </w:rPr>
        <w:t>.</w:t>
      </w:r>
      <w:r w:rsidR="006E18C7" w:rsidRPr="008202AE">
        <w:rPr>
          <w:rFonts w:ascii="Arial" w:hAnsi="Arial" w:cs="Arial"/>
          <w:sz w:val="24"/>
          <w:szCs w:val="24"/>
          <w:vertAlign w:val="superscript"/>
          <w:lang w:eastAsia="ja-JP"/>
        </w:rPr>
        <w:endnoteReference w:id="18"/>
      </w:r>
      <w:r w:rsidR="00CA6DFE" w:rsidRPr="008202AE">
        <w:rPr>
          <w:rFonts w:ascii="Arial" w:eastAsia="MS Mincho" w:hAnsi="Arial" w:cs="Arial"/>
          <w:sz w:val="24"/>
          <w:szCs w:val="24"/>
          <w:lang w:eastAsia="ja-JP"/>
        </w:rPr>
        <w:t xml:space="preserve"> In addition to being fuel-thirsty, these vehicles ar</w:t>
      </w:r>
      <w:r w:rsidRPr="008202AE">
        <w:rPr>
          <w:rFonts w:ascii="Arial" w:eastAsia="MS Mincho" w:hAnsi="Arial" w:cs="Arial"/>
          <w:sz w:val="24"/>
          <w:szCs w:val="24"/>
          <w:lang w:eastAsia="ja-JP"/>
        </w:rPr>
        <w:t>e much heavier than conventional cars and often have blunt front ends, causing them to take longer to stop and strike with more force.</w:t>
      </w:r>
      <w:r w:rsidRPr="008202AE">
        <w:rPr>
          <w:rFonts w:ascii="Arial" w:eastAsia="MS Mincho" w:hAnsi="Arial" w:cs="Arial"/>
          <w:sz w:val="24"/>
          <w:szCs w:val="24"/>
          <w:vertAlign w:val="superscript"/>
          <w:lang w:eastAsia="ja-JP"/>
        </w:rPr>
        <w:endnoteReference w:id="19"/>
      </w:r>
      <w:r w:rsidRPr="008202AE">
        <w:rPr>
          <w:rFonts w:ascii="Arial" w:eastAsia="MS Mincho" w:hAnsi="Arial" w:cs="Arial"/>
          <w:sz w:val="24"/>
          <w:szCs w:val="24"/>
          <w:lang w:eastAsia="ja-JP"/>
        </w:rPr>
        <w:t xml:space="preserve"> American researchers have found that children are eight times more likely to die when struck by an SUV than by a standard car.</w:t>
      </w:r>
      <w:r w:rsidRPr="008202AE">
        <w:rPr>
          <w:rFonts w:ascii="Arial" w:eastAsia="MS Mincho" w:hAnsi="Arial" w:cs="Arial"/>
          <w:sz w:val="24"/>
          <w:szCs w:val="24"/>
          <w:vertAlign w:val="superscript"/>
          <w:lang w:eastAsia="ja-JP"/>
        </w:rPr>
        <w:endnoteReference w:id="20"/>
      </w:r>
    </w:p>
    <w:p w14:paraId="145F1B54" w14:textId="10C72652" w:rsidR="00102558" w:rsidRPr="00890498" w:rsidRDefault="00102558" w:rsidP="00890498">
      <w:pPr>
        <w:numPr>
          <w:ilvl w:val="0"/>
          <w:numId w:val="9"/>
        </w:numPr>
        <w:spacing w:before="120" w:after="0" w:line="360" w:lineRule="auto"/>
        <w:contextualSpacing/>
        <w:rPr>
          <w:rFonts w:ascii="Arial" w:eastAsia="MS Mincho" w:hAnsi="Arial" w:cs="Arial"/>
          <w:sz w:val="24"/>
          <w:szCs w:val="24"/>
          <w:lang w:eastAsia="ja-JP"/>
        </w:rPr>
      </w:pPr>
      <w:r w:rsidRPr="008202AE">
        <w:rPr>
          <w:rFonts w:ascii="Arial" w:eastAsia="MS Mincho" w:hAnsi="Arial" w:cs="Arial"/>
          <w:b/>
          <w:bCs/>
          <w:sz w:val="24"/>
          <w:szCs w:val="24"/>
          <w:lang w:eastAsia="ja-JP"/>
        </w:rPr>
        <w:t>Inadequate protections for pedestrians.</w:t>
      </w:r>
      <w:r w:rsidRPr="008202AE">
        <w:rPr>
          <w:rFonts w:ascii="Arial" w:eastAsia="MS Mincho" w:hAnsi="Arial" w:cs="Arial"/>
          <w:sz w:val="24"/>
          <w:szCs w:val="24"/>
          <w:lang w:eastAsia="ja-JP"/>
        </w:rPr>
        <w:t xml:space="preserve"> Pedestrians account for approximately 13 per cent of all road fatalities in Australia.</w:t>
      </w:r>
      <w:r w:rsidRPr="008202AE">
        <w:rPr>
          <w:rFonts w:ascii="Arial" w:eastAsia="MS Mincho" w:hAnsi="Arial" w:cs="Arial"/>
          <w:sz w:val="24"/>
          <w:szCs w:val="24"/>
          <w:vertAlign w:val="superscript"/>
          <w:lang w:eastAsia="ja-JP"/>
        </w:rPr>
        <w:endnoteReference w:id="21"/>
      </w:r>
      <w:r w:rsidRPr="008202AE">
        <w:rPr>
          <w:rFonts w:ascii="Arial" w:eastAsia="MS Mincho" w:hAnsi="Arial" w:cs="Arial"/>
          <w:sz w:val="24"/>
          <w:szCs w:val="24"/>
          <w:lang w:eastAsia="ja-JP"/>
        </w:rPr>
        <w:t xml:space="preserve"> Driver inattention, vehicle speed, a lack of pedestrian facilities (such as footpaths and pedestrian access points at intersections), and inadequate street lighting are often contributing factors. </w:t>
      </w:r>
      <w:r w:rsidRPr="00890498">
        <w:rPr>
          <w:rFonts w:ascii="Arial" w:eastAsia="MS Mincho" w:hAnsi="Arial" w:cs="Arial"/>
          <w:sz w:val="24"/>
          <w:szCs w:val="24"/>
          <w:lang w:eastAsia="ja-JP"/>
        </w:rPr>
        <w:t>The minimum lighting level for residential streets in Australia is extremely low by international standards, around seven times lower than that in the United Kingdom.</w:t>
      </w:r>
      <w:r w:rsidRPr="008202AE">
        <w:rPr>
          <w:rFonts w:ascii="Arial" w:eastAsia="MS Mincho" w:hAnsi="Arial" w:cs="Arial"/>
          <w:sz w:val="24"/>
          <w:szCs w:val="24"/>
          <w:vertAlign w:val="superscript"/>
          <w:lang w:eastAsia="ja-JP"/>
        </w:rPr>
        <w:endnoteReference w:id="22"/>
      </w:r>
      <w:r w:rsidRPr="00890498">
        <w:rPr>
          <w:rFonts w:ascii="Arial" w:eastAsia="MS Mincho" w:hAnsi="Arial" w:cs="Arial"/>
          <w:sz w:val="24"/>
          <w:szCs w:val="24"/>
          <w:lang w:eastAsia="ja-JP"/>
        </w:rPr>
        <w:t xml:space="preserve"> International researchers have found that improved street lighting can reduce the number of collisions by around 30 per cent.</w:t>
      </w:r>
      <w:r w:rsidRPr="008202AE">
        <w:rPr>
          <w:rFonts w:ascii="Arial" w:eastAsia="MS Mincho" w:hAnsi="Arial" w:cs="Arial"/>
          <w:sz w:val="24"/>
          <w:szCs w:val="24"/>
          <w:vertAlign w:val="superscript"/>
          <w:lang w:eastAsia="ja-JP"/>
        </w:rPr>
        <w:endnoteReference w:id="23"/>
      </w:r>
    </w:p>
    <w:p w14:paraId="3B579D5E" w14:textId="214C40D5" w:rsidR="00890498" w:rsidRDefault="00102558" w:rsidP="00890498">
      <w:pPr>
        <w:spacing w:before="120" w:after="0" w:line="360" w:lineRule="auto"/>
        <w:ind w:right="720"/>
        <w:rPr>
          <w:rFonts w:ascii="Arial" w:eastAsia="MS Mincho" w:hAnsi="Arial" w:cs="Arial"/>
          <w:sz w:val="24"/>
          <w:szCs w:val="24"/>
          <w:lang w:eastAsia="ja-JP"/>
        </w:rPr>
      </w:pPr>
      <w:r w:rsidRPr="008202AE">
        <w:rPr>
          <w:rFonts w:ascii="Arial" w:eastAsia="MS Mincho" w:hAnsi="Arial" w:cs="Arial"/>
          <w:sz w:val="24"/>
          <w:szCs w:val="24"/>
          <w:lang w:eastAsia="ja-JP"/>
        </w:rPr>
        <w:t>BCA has previously detailed the additional road safety challenges faced by people who are blind or vision impaired. These include the dangers that arise when footpaths lack tactile ground surface indicators (TGSIs) or are blocked by obstacles such as post boxes, telegraph poles, bus stops and outdoor dining facilities.</w:t>
      </w:r>
      <w:r w:rsidRPr="008202AE">
        <w:rPr>
          <w:rFonts w:ascii="Arial" w:eastAsia="MS Mincho" w:hAnsi="Arial" w:cs="Arial"/>
          <w:sz w:val="24"/>
          <w:szCs w:val="24"/>
          <w:vertAlign w:val="superscript"/>
          <w:lang w:eastAsia="ja-JP"/>
        </w:rPr>
        <w:endnoteReference w:id="24"/>
      </w:r>
      <w:r w:rsidRPr="008202AE">
        <w:rPr>
          <w:rFonts w:ascii="Arial" w:eastAsia="MS Mincho" w:hAnsi="Arial" w:cs="Arial"/>
          <w:sz w:val="24"/>
          <w:szCs w:val="24"/>
          <w:lang w:eastAsia="ja-JP"/>
        </w:rPr>
        <w:t xml:space="preserve"> </w:t>
      </w:r>
    </w:p>
    <w:p w14:paraId="3C2E1A3C" w14:textId="157D5EF7" w:rsidR="005A51B8" w:rsidRPr="005A51B8" w:rsidRDefault="00890498" w:rsidP="00890498">
      <w:pPr>
        <w:spacing w:before="120" w:after="0" w:line="360" w:lineRule="auto"/>
        <w:ind w:right="720"/>
        <w:rPr>
          <w:rFonts w:ascii="Arial" w:eastAsia="MS Mincho" w:hAnsi="Arial" w:cs="Arial"/>
          <w:sz w:val="24"/>
          <w:szCs w:val="24"/>
          <w:lang w:eastAsia="ja-JP"/>
        </w:rPr>
      </w:pPr>
      <w:r w:rsidRPr="005A51B8">
        <w:rPr>
          <w:rFonts w:ascii="Arial" w:eastAsia="MS Mincho" w:hAnsi="Arial" w:cs="Arial"/>
          <w:sz w:val="24"/>
          <w:szCs w:val="24"/>
          <w:lang w:eastAsia="ja-JP"/>
        </w:rPr>
        <w:t xml:space="preserve">Shared </w:t>
      </w:r>
      <w:r w:rsidR="002A0836">
        <w:rPr>
          <w:rFonts w:ascii="Arial" w:eastAsia="MS Mincho" w:hAnsi="Arial" w:cs="Arial"/>
          <w:sz w:val="24"/>
          <w:szCs w:val="24"/>
          <w:lang w:eastAsia="ja-JP"/>
        </w:rPr>
        <w:t>zones</w:t>
      </w:r>
      <w:r w:rsidR="00CD5508" w:rsidRPr="005A51B8">
        <w:rPr>
          <w:rFonts w:ascii="Arial" w:eastAsia="MS Mincho" w:hAnsi="Arial" w:cs="Arial"/>
          <w:sz w:val="24"/>
          <w:szCs w:val="24"/>
          <w:lang w:eastAsia="ja-JP"/>
        </w:rPr>
        <w:t xml:space="preserve"> </w:t>
      </w:r>
      <w:r w:rsidRPr="005A51B8">
        <w:rPr>
          <w:rFonts w:ascii="Arial" w:eastAsia="MS Mincho" w:hAnsi="Arial" w:cs="Arial"/>
          <w:sz w:val="24"/>
          <w:szCs w:val="24"/>
          <w:lang w:eastAsia="ja-JP"/>
        </w:rPr>
        <w:t>are particularly common in the Australian Capital Territory</w:t>
      </w:r>
      <w:r w:rsidR="00CD5508" w:rsidRPr="005A51B8">
        <w:rPr>
          <w:rFonts w:ascii="Arial" w:eastAsia="MS Mincho" w:hAnsi="Arial" w:cs="Arial"/>
          <w:sz w:val="24"/>
          <w:szCs w:val="24"/>
          <w:lang w:eastAsia="ja-JP"/>
        </w:rPr>
        <w:t xml:space="preserve">. They </w:t>
      </w:r>
      <w:r w:rsidRPr="005A51B8">
        <w:rPr>
          <w:rFonts w:ascii="Arial" w:eastAsia="MS Mincho" w:hAnsi="Arial" w:cs="Arial"/>
          <w:sz w:val="24"/>
          <w:szCs w:val="24"/>
          <w:lang w:eastAsia="ja-JP"/>
        </w:rPr>
        <w:t xml:space="preserve">are areas where the road surface is at the same level as the footpath level (with no grade separation). </w:t>
      </w:r>
      <w:r w:rsidR="005B630A" w:rsidRPr="005A51B8">
        <w:rPr>
          <w:rFonts w:ascii="Arial" w:eastAsia="MS Mincho" w:hAnsi="Arial" w:cs="Arial"/>
          <w:sz w:val="24"/>
          <w:szCs w:val="24"/>
          <w:lang w:eastAsia="ja-JP"/>
        </w:rPr>
        <w:t xml:space="preserve">Shared zones were born from an urban design theory that by taking away common elements of road design – such as kerbs, road surface markings, traffic signs and traffic lights – and creating a greater sense of uncertainty, drivers are likely to reduce their speed and be guided by </w:t>
      </w:r>
      <w:r w:rsidR="005A51B8" w:rsidRPr="005A51B8">
        <w:rPr>
          <w:rFonts w:ascii="Arial" w:eastAsia="MS Mincho" w:hAnsi="Arial" w:cs="Arial"/>
          <w:sz w:val="24"/>
          <w:szCs w:val="24"/>
          <w:lang w:eastAsia="ja-JP"/>
        </w:rPr>
        <w:t>‘</w:t>
      </w:r>
      <w:r w:rsidR="005B630A" w:rsidRPr="005A51B8">
        <w:rPr>
          <w:rFonts w:ascii="Arial" w:eastAsia="MS Mincho" w:hAnsi="Arial" w:cs="Arial"/>
          <w:sz w:val="24"/>
          <w:szCs w:val="24"/>
          <w:lang w:eastAsia="ja-JP"/>
        </w:rPr>
        <w:t>natural human interactions</w:t>
      </w:r>
      <w:r w:rsidR="00635058">
        <w:rPr>
          <w:rFonts w:ascii="Arial" w:eastAsia="MS Mincho" w:hAnsi="Arial" w:cs="Arial"/>
          <w:sz w:val="24"/>
          <w:szCs w:val="24"/>
          <w:lang w:eastAsia="ja-JP"/>
        </w:rPr>
        <w:t>’</w:t>
      </w:r>
      <w:r w:rsidR="005B630A" w:rsidRPr="005A51B8">
        <w:rPr>
          <w:rFonts w:ascii="Arial" w:eastAsia="MS Mincho" w:hAnsi="Arial" w:cs="Arial"/>
          <w:sz w:val="24"/>
          <w:szCs w:val="24"/>
          <w:lang w:eastAsia="ja-JP"/>
        </w:rPr>
        <w:t xml:space="preserve"> such as eye contact, rather than artificial regulations. </w:t>
      </w:r>
    </w:p>
    <w:p w14:paraId="01688395" w14:textId="673D77E9" w:rsidR="00890498" w:rsidRPr="005A51B8" w:rsidRDefault="005B630A" w:rsidP="00890498">
      <w:pPr>
        <w:spacing w:before="120" w:after="0" w:line="360" w:lineRule="auto"/>
        <w:ind w:right="720"/>
        <w:rPr>
          <w:rFonts w:ascii="Arial" w:eastAsia="MS Mincho" w:hAnsi="Arial" w:cs="Arial"/>
          <w:sz w:val="24"/>
          <w:szCs w:val="24"/>
          <w:lang w:eastAsia="ja-JP"/>
        </w:rPr>
      </w:pPr>
      <w:r w:rsidRPr="005A51B8">
        <w:rPr>
          <w:rFonts w:ascii="Arial" w:eastAsia="MS Mincho" w:hAnsi="Arial" w:cs="Arial"/>
          <w:sz w:val="24"/>
          <w:szCs w:val="24"/>
          <w:lang w:eastAsia="ja-JP"/>
        </w:rPr>
        <w:t xml:space="preserve">However, it is clear that this theory is fundamentally flawed and shows a distinct lack of awareness of the needs of pedestrians who are blind or vision impaired. Shared zones are dangerous to pedestrians who are blind or vision impaired, as they are unable to see and respond to the non-verbal communication between drivers, riders and pedestrians that is central to the </w:t>
      </w:r>
      <w:r w:rsidRPr="005A51B8">
        <w:rPr>
          <w:rFonts w:ascii="Arial" w:eastAsia="MS Mincho" w:hAnsi="Arial" w:cs="Arial"/>
          <w:sz w:val="24"/>
          <w:szCs w:val="24"/>
          <w:lang w:eastAsia="ja-JP"/>
        </w:rPr>
        <w:lastRenderedPageBreak/>
        <w:t>shared zone context. Some pedestrians may not even be aware when a footpath becomes part of the road surface.</w:t>
      </w:r>
    </w:p>
    <w:p w14:paraId="79750C24" w14:textId="6F9A76E2" w:rsidR="00F51D3F" w:rsidRPr="005A51B8" w:rsidRDefault="00102558" w:rsidP="00D31E7A">
      <w:pPr>
        <w:spacing w:before="120" w:after="0" w:line="360" w:lineRule="auto"/>
        <w:ind w:right="720"/>
        <w:rPr>
          <w:rFonts w:ascii="Arial" w:eastAsia="MS Mincho" w:hAnsi="Arial" w:cs="Arial"/>
          <w:sz w:val="24"/>
          <w:szCs w:val="24"/>
          <w:lang w:eastAsia="ja-JP"/>
        </w:rPr>
      </w:pPr>
      <w:r w:rsidRPr="005A51B8">
        <w:rPr>
          <w:rFonts w:ascii="Arial" w:eastAsia="MS Mincho" w:hAnsi="Arial" w:cs="Arial"/>
          <w:sz w:val="24"/>
          <w:szCs w:val="24"/>
          <w:lang w:eastAsia="ja-JP"/>
        </w:rPr>
        <w:t xml:space="preserve">An influx of </w:t>
      </w:r>
      <w:r w:rsidR="004F73A4" w:rsidRPr="005A51B8">
        <w:rPr>
          <w:rFonts w:ascii="Arial" w:eastAsia="MS Mincho" w:hAnsi="Arial" w:cs="Arial"/>
          <w:sz w:val="24"/>
          <w:szCs w:val="24"/>
          <w:lang w:eastAsia="ja-JP"/>
        </w:rPr>
        <w:t xml:space="preserve">EVs and </w:t>
      </w:r>
      <w:r w:rsidR="004C72D9" w:rsidRPr="005A51B8">
        <w:rPr>
          <w:rFonts w:ascii="Arial" w:eastAsia="MS Mincho" w:hAnsi="Arial" w:cs="Arial"/>
          <w:sz w:val="24"/>
          <w:szCs w:val="24"/>
          <w:lang w:eastAsia="ja-JP"/>
        </w:rPr>
        <w:t xml:space="preserve">AVs </w:t>
      </w:r>
      <w:r w:rsidRPr="005A51B8">
        <w:rPr>
          <w:rFonts w:ascii="Arial" w:eastAsia="MS Mincho" w:hAnsi="Arial" w:cs="Arial"/>
          <w:sz w:val="24"/>
          <w:szCs w:val="24"/>
          <w:lang w:eastAsia="ja-JP"/>
        </w:rPr>
        <w:t xml:space="preserve">on Australia’s roads will not magically solve the problems mentioned above. These challenges require strategic thinking, intergovernmental cooperation and significant financial investment. </w:t>
      </w:r>
    </w:p>
    <w:p w14:paraId="6DA72ADA" w14:textId="57E25DEA" w:rsidR="00D31E7A" w:rsidRPr="005A51B8" w:rsidRDefault="00CB0685" w:rsidP="00D31E7A">
      <w:pPr>
        <w:spacing w:before="120" w:after="0" w:line="360" w:lineRule="auto"/>
        <w:ind w:right="720"/>
        <w:rPr>
          <w:rFonts w:ascii="Arial" w:eastAsia="MS Mincho" w:hAnsi="Arial" w:cs="Arial"/>
          <w:sz w:val="24"/>
          <w:szCs w:val="24"/>
          <w:lang w:eastAsia="ja-JP"/>
        </w:rPr>
      </w:pPr>
      <w:r w:rsidRPr="005A51B8">
        <w:rPr>
          <w:rFonts w:ascii="Arial" w:eastAsia="MS Mincho" w:hAnsi="Arial" w:cs="Arial"/>
          <w:sz w:val="24"/>
          <w:szCs w:val="24"/>
          <w:lang w:eastAsia="ja-JP"/>
        </w:rPr>
        <w:t xml:space="preserve">When </w:t>
      </w:r>
      <w:r w:rsidR="001B4582" w:rsidRPr="005A51B8">
        <w:rPr>
          <w:rFonts w:ascii="Arial" w:eastAsia="MS Mincho" w:hAnsi="Arial" w:cs="Arial"/>
          <w:sz w:val="24"/>
          <w:szCs w:val="24"/>
          <w:lang w:eastAsia="ja-JP"/>
        </w:rPr>
        <w:t xml:space="preserve">assessing </w:t>
      </w:r>
      <w:r w:rsidR="00656EDC" w:rsidRPr="005A51B8">
        <w:rPr>
          <w:rFonts w:ascii="Arial" w:eastAsia="MS Mincho" w:hAnsi="Arial" w:cs="Arial"/>
          <w:sz w:val="24"/>
          <w:szCs w:val="24"/>
          <w:lang w:eastAsia="ja-JP"/>
        </w:rPr>
        <w:t xml:space="preserve">the readiness of Australian roads for </w:t>
      </w:r>
      <w:r w:rsidR="00860747" w:rsidRPr="005A51B8">
        <w:rPr>
          <w:rFonts w:ascii="Arial" w:eastAsia="MS Mincho" w:hAnsi="Arial" w:cs="Arial"/>
          <w:sz w:val="24"/>
          <w:szCs w:val="24"/>
          <w:lang w:eastAsia="ja-JP"/>
        </w:rPr>
        <w:t xml:space="preserve">EVs and </w:t>
      </w:r>
      <w:r w:rsidR="00605140" w:rsidRPr="005A51B8">
        <w:rPr>
          <w:rFonts w:ascii="Arial" w:eastAsia="MS Mincho" w:hAnsi="Arial" w:cs="Arial"/>
          <w:sz w:val="24"/>
          <w:szCs w:val="24"/>
          <w:lang w:eastAsia="ja-JP"/>
        </w:rPr>
        <w:t>AVs</w:t>
      </w:r>
      <w:r w:rsidR="00F51D3F" w:rsidRPr="005A51B8">
        <w:rPr>
          <w:rFonts w:ascii="Arial" w:eastAsia="MS Mincho" w:hAnsi="Arial" w:cs="Arial"/>
          <w:sz w:val="24"/>
          <w:szCs w:val="24"/>
          <w:lang w:eastAsia="ja-JP"/>
        </w:rPr>
        <w:t xml:space="preserve">, </w:t>
      </w:r>
      <w:r w:rsidR="00F51D3F" w:rsidRPr="005A51B8">
        <w:rPr>
          <w:rFonts w:ascii="Arial" w:hAnsi="Arial" w:cs="Arial"/>
          <w:sz w:val="24"/>
          <w:szCs w:val="24"/>
          <w:shd w:val="clear" w:color="auto" w:fill="FFFFFF"/>
        </w:rPr>
        <w:t xml:space="preserve">the Commonwealth government should consider the following recommendations. </w:t>
      </w:r>
    </w:p>
    <w:p w14:paraId="238E04E4" w14:textId="49CB2E7C" w:rsidR="00102558" w:rsidRPr="00102558" w:rsidRDefault="00102558" w:rsidP="00102558">
      <w:pPr>
        <w:spacing w:before="120" w:after="0" w:line="360" w:lineRule="auto"/>
        <w:ind w:left="360"/>
        <w:rPr>
          <w:rFonts w:ascii="Arial" w:eastAsia="MS Mincho" w:hAnsi="Arial" w:cs="Arial"/>
          <w:b/>
          <w:bCs/>
          <w:sz w:val="24"/>
          <w:szCs w:val="16"/>
          <w:lang w:eastAsia="ja-JP"/>
        </w:rPr>
      </w:pPr>
      <w:bookmarkStart w:id="46" w:name="_Hlk151637722"/>
      <w:r w:rsidRPr="00102558">
        <w:rPr>
          <w:rFonts w:ascii="Arial" w:eastAsia="MS Mincho" w:hAnsi="Arial" w:cs="Arial"/>
          <w:b/>
          <w:bCs/>
          <w:sz w:val="24"/>
          <w:szCs w:val="16"/>
          <w:lang w:eastAsia="ja-JP"/>
        </w:rPr>
        <w:t>Recommendation</w:t>
      </w:r>
      <w:r w:rsidR="00AC7633">
        <w:rPr>
          <w:rFonts w:ascii="Arial" w:eastAsia="MS Mincho" w:hAnsi="Arial" w:cs="Arial"/>
          <w:b/>
          <w:bCs/>
          <w:sz w:val="24"/>
          <w:szCs w:val="16"/>
          <w:lang w:eastAsia="ja-JP"/>
        </w:rPr>
        <w:t>s</w:t>
      </w:r>
      <w:r w:rsidRPr="00102558">
        <w:rPr>
          <w:rFonts w:ascii="Arial" w:eastAsia="MS Mincho" w:hAnsi="Arial" w:cs="Arial"/>
          <w:b/>
          <w:bCs/>
          <w:sz w:val="24"/>
          <w:szCs w:val="16"/>
          <w:lang w:eastAsia="ja-JP"/>
        </w:rPr>
        <w:t>:</w:t>
      </w:r>
    </w:p>
    <w:p w14:paraId="1A5E5527" w14:textId="77777777"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bookmarkStart w:id="47" w:name="_Hlk151657333"/>
      <w:r w:rsidRPr="00102558">
        <w:rPr>
          <w:rFonts w:ascii="Arial" w:eastAsia="Times New Roman" w:hAnsi="Arial" w:cs="Arial"/>
          <w:sz w:val="24"/>
          <w:szCs w:val="16"/>
          <w:lang w:eastAsia="en-AU"/>
        </w:rPr>
        <w:t xml:space="preserve">Collaborate with state, territory and local governments to improve the design and maintenance of Australia’s roads.  </w:t>
      </w:r>
    </w:p>
    <w:p w14:paraId="2FF58718" w14:textId="77777777"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r w:rsidRPr="00102558">
        <w:rPr>
          <w:rFonts w:ascii="Arial" w:eastAsia="Times New Roman" w:hAnsi="Arial" w:cs="Arial"/>
          <w:sz w:val="24"/>
          <w:szCs w:val="16"/>
          <w:lang w:eastAsia="en-AU"/>
        </w:rPr>
        <w:t xml:space="preserve">Collaborate with state, territory and local governments to invest in </w:t>
      </w:r>
      <w:r w:rsidRPr="00102558">
        <w:rPr>
          <w:rFonts w:ascii="Arial" w:eastAsia="MS Mincho" w:hAnsi="Arial" w:cs="Arial"/>
          <w:sz w:val="24"/>
          <w:szCs w:val="24"/>
          <w:lang w:eastAsia="ja-JP"/>
        </w:rPr>
        <w:t>infrastructure specifically designed for changing climate conditions.</w:t>
      </w:r>
    </w:p>
    <w:p w14:paraId="794C79F5" w14:textId="77777777"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r w:rsidRPr="00102558">
        <w:rPr>
          <w:rFonts w:ascii="Arial" w:eastAsia="MS Mincho" w:hAnsi="Arial" w:cs="Arial"/>
          <w:sz w:val="24"/>
          <w:szCs w:val="24"/>
          <w:lang w:eastAsia="ja-JP"/>
        </w:rPr>
        <w:t xml:space="preserve">Nudge consumers away from purchasing SUVs by scaling back the tax incentives for such vehicles and working with state, territory and local governments to create more small-car only parking spots. </w:t>
      </w:r>
    </w:p>
    <w:p w14:paraId="05EFAED5" w14:textId="042D1CE5" w:rsidR="00102558" w:rsidRPr="00102558" w:rsidRDefault="00102558" w:rsidP="00102558">
      <w:pPr>
        <w:numPr>
          <w:ilvl w:val="0"/>
          <w:numId w:val="2"/>
        </w:numPr>
        <w:tabs>
          <w:tab w:val="left" w:pos="0"/>
        </w:tabs>
        <w:spacing w:before="120" w:after="120" w:line="360" w:lineRule="auto"/>
        <w:rPr>
          <w:rFonts w:ascii="Arial" w:eastAsia="Times New Roman" w:hAnsi="Arial" w:cs="Arial"/>
          <w:sz w:val="24"/>
          <w:szCs w:val="16"/>
          <w:lang w:eastAsia="en-AU"/>
        </w:rPr>
      </w:pPr>
      <w:r w:rsidRPr="00102558">
        <w:rPr>
          <w:rFonts w:ascii="Arial" w:eastAsia="MS Mincho" w:hAnsi="Arial" w:cs="Arial"/>
          <w:sz w:val="24"/>
          <w:szCs w:val="24"/>
          <w:lang w:eastAsia="ja-JP"/>
        </w:rPr>
        <w:t>Amend Australia’s public lighting standard, AS/NZS 1158, to increase the brightness of residential streets</w:t>
      </w:r>
      <w:r w:rsidR="00E26369">
        <w:rPr>
          <w:rFonts w:ascii="Arial" w:eastAsia="MS Mincho" w:hAnsi="Arial" w:cs="Arial"/>
          <w:sz w:val="24"/>
          <w:szCs w:val="24"/>
          <w:lang w:eastAsia="ja-JP"/>
        </w:rPr>
        <w:t>.</w:t>
      </w:r>
    </w:p>
    <w:p w14:paraId="5712DA8C" w14:textId="77777777" w:rsidR="00102558" w:rsidRPr="00102558" w:rsidRDefault="00102558" w:rsidP="00CA6814">
      <w:pPr>
        <w:pStyle w:val="Heading4"/>
      </w:pPr>
      <w:bookmarkStart w:id="48" w:name="_Hlk152260396"/>
      <w:bookmarkEnd w:id="46"/>
      <w:bookmarkEnd w:id="47"/>
      <w:r w:rsidRPr="00102558">
        <w:t>Inclusive transport for people with disability</w:t>
      </w:r>
    </w:p>
    <w:bookmarkEnd w:id="48"/>
    <w:p w14:paraId="09571D68" w14:textId="11E1C629" w:rsidR="00102558" w:rsidRPr="00102558" w:rsidRDefault="00102558" w:rsidP="00102558">
      <w:pPr>
        <w:spacing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People with disability arguably have the most to gain from </w:t>
      </w:r>
      <w:r w:rsidR="004C72D9">
        <w:rPr>
          <w:rFonts w:ascii="Arial" w:eastAsia="MS Mincho" w:hAnsi="Arial" w:cs="Arial"/>
          <w:sz w:val="24"/>
          <w:szCs w:val="24"/>
          <w:lang w:eastAsia="ja-JP"/>
        </w:rPr>
        <w:t>AVs</w:t>
      </w:r>
      <w:r w:rsidRPr="00102558">
        <w:rPr>
          <w:rFonts w:ascii="Arial" w:eastAsia="MS Mincho" w:hAnsi="Arial" w:cs="Arial"/>
          <w:sz w:val="24"/>
          <w:szCs w:val="24"/>
          <w:lang w:eastAsia="ja-JP"/>
        </w:rPr>
        <w:t>. A recent systematic review by American researchers found that over 40 per cent of people with disability rely on others for transportation, and over 70 per cent limit their travel.</w:t>
      </w:r>
      <w:r w:rsidRPr="00102558">
        <w:rPr>
          <w:rFonts w:ascii="Arial" w:eastAsia="MS Mincho" w:hAnsi="Arial" w:cs="Arial"/>
          <w:sz w:val="24"/>
          <w:szCs w:val="24"/>
          <w:vertAlign w:val="superscript"/>
          <w:lang w:eastAsia="ja-JP"/>
        </w:rPr>
        <w:endnoteReference w:id="25"/>
      </w:r>
      <w:r w:rsidRPr="00102558">
        <w:rPr>
          <w:rFonts w:ascii="Arial" w:eastAsia="MS Mincho" w:hAnsi="Arial" w:cs="Arial"/>
          <w:sz w:val="24"/>
          <w:szCs w:val="24"/>
          <w:lang w:eastAsia="ja-JP"/>
        </w:rPr>
        <w:t xml:space="preserve">  </w:t>
      </w:r>
    </w:p>
    <w:p w14:paraId="6E0FCB83" w14:textId="51BA3802"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In October 2015, Steve Mahan, who is legally blind, became the first non-Google employee to ride alone in the company’s gumdrop-shaped AV in Austin, Texas. He reflected on the significance of this technology: ‘This is a hope of independence. These cars will change the life prospects of people such as myself.’</w:t>
      </w:r>
      <w:r w:rsidRPr="00102558">
        <w:rPr>
          <w:rFonts w:ascii="Arial" w:eastAsia="MS Mincho" w:hAnsi="Arial" w:cs="Arial"/>
          <w:sz w:val="24"/>
          <w:szCs w:val="24"/>
          <w:vertAlign w:val="superscript"/>
          <w:lang w:eastAsia="ja-JP"/>
        </w:rPr>
        <w:endnoteReference w:id="26"/>
      </w:r>
    </w:p>
    <w:p w14:paraId="6EFF4B49" w14:textId="451247D6" w:rsidR="00102558" w:rsidRPr="00102558"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BCA’s submission </w:t>
      </w:r>
      <w:r w:rsidR="00A21ED5">
        <w:rPr>
          <w:rFonts w:ascii="Arial" w:eastAsia="MS Mincho" w:hAnsi="Arial" w:cs="Arial"/>
          <w:sz w:val="24"/>
          <w:szCs w:val="24"/>
          <w:lang w:eastAsia="ja-JP"/>
        </w:rPr>
        <w:t xml:space="preserve">to </w:t>
      </w:r>
      <w:r w:rsidRPr="00102558">
        <w:rPr>
          <w:rFonts w:ascii="Arial" w:eastAsia="MS Mincho" w:hAnsi="Arial" w:cs="Arial"/>
          <w:sz w:val="24"/>
          <w:szCs w:val="24"/>
          <w:lang w:eastAsia="ja-JP"/>
        </w:rPr>
        <w:t xml:space="preserve">the 2022 Review of the Disability Standards for Accessible Public Transport </w:t>
      </w:r>
      <w:r w:rsidR="00D42F75">
        <w:rPr>
          <w:rFonts w:ascii="Arial" w:eastAsia="MS Mincho" w:hAnsi="Arial" w:cs="Arial"/>
          <w:sz w:val="24"/>
          <w:szCs w:val="24"/>
          <w:lang w:eastAsia="ja-JP"/>
        </w:rPr>
        <w:t xml:space="preserve">2002 </w:t>
      </w:r>
      <w:r w:rsidR="00A66DD6">
        <w:rPr>
          <w:rFonts w:ascii="Arial" w:eastAsia="MS Mincho" w:hAnsi="Arial" w:cs="Arial"/>
          <w:sz w:val="24"/>
          <w:szCs w:val="24"/>
          <w:lang w:eastAsia="ja-JP"/>
        </w:rPr>
        <w:t>(Transport Standard</w:t>
      </w:r>
      <w:r w:rsidR="00D42F75">
        <w:rPr>
          <w:rFonts w:ascii="Arial" w:eastAsia="MS Mincho" w:hAnsi="Arial" w:cs="Arial"/>
          <w:sz w:val="24"/>
          <w:szCs w:val="24"/>
          <w:lang w:eastAsia="ja-JP"/>
        </w:rPr>
        <w:t>s</w:t>
      </w:r>
      <w:r w:rsidR="00A66DD6">
        <w:rPr>
          <w:rFonts w:ascii="Arial" w:eastAsia="MS Mincho" w:hAnsi="Arial" w:cs="Arial"/>
          <w:sz w:val="24"/>
          <w:szCs w:val="24"/>
          <w:lang w:eastAsia="ja-JP"/>
        </w:rPr>
        <w:t xml:space="preserve">) </w:t>
      </w:r>
      <w:r w:rsidRPr="00102558">
        <w:rPr>
          <w:rFonts w:ascii="Arial" w:eastAsia="MS Mincho" w:hAnsi="Arial" w:cs="Arial"/>
          <w:sz w:val="24"/>
          <w:szCs w:val="24"/>
          <w:lang w:eastAsia="ja-JP"/>
        </w:rPr>
        <w:t xml:space="preserve">detailed the discrimination frequently experienced by people who are blind or vision impaired when using public transport. One of the most chilling statistics from that submission is that disability experts </w:t>
      </w:r>
      <w:r w:rsidRPr="00102558">
        <w:rPr>
          <w:rFonts w:ascii="Arial" w:eastAsia="MS Mincho" w:hAnsi="Arial" w:cs="Arial"/>
          <w:sz w:val="24"/>
          <w:szCs w:val="24"/>
          <w:lang w:eastAsia="ja-JP"/>
        </w:rPr>
        <w:lastRenderedPageBreak/>
        <w:t>believe at best only half of the nation’s public transport infrastructure is accessible today.</w:t>
      </w:r>
      <w:r w:rsidRPr="00102558">
        <w:rPr>
          <w:rFonts w:ascii="Arial" w:eastAsia="MS Mincho" w:hAnsi="Arial" w:cs="Arial"/>
          <w:sz w:val="24"/>
          <w:szCs w:val="24"/>
          <w:vertAlign w:val="superscript"/>
          <w:lang w:eastAsia="ja-JP"/>
        </w:rPr>
        <w:endnoteReference w:id="27"/>
      </w:r>
    </w:p>
    <w:p w14:paraId="73CE2F87" w14:textId="695AC0EB" w:rsidR="003561B4" w:rsidRDefault="00102558" w:rsidP="0052311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AVs could revolutionise the lives of people who are blind or vision impaired. It would allow them to travel independently and eliminate the worry of potentially falling onto the train tracks, having a bus close its doors on them or drop them at the wrong location, or being denied access to a taxi or rideshare when travelling with their dog guide.</w:t>
      </w:r>
      <w:r w:rsidR="00F5550D">
        <w:rPr>
          <w:rFonts w:ascii="Arial" w:eastAsia="MS Mincho" w:hAnsi="Arial" w:cs="Arial"/>
          <w:sz w:val="24"/>
          <w:szCs w:val="24"/>
          <w:lang w:eastAsia="ja-JP"/>
        </w:rPr>
        <w:t xml:space="preserve"> </w:t>
      </w:r>
    </w:p>
    <w:p w14:paraId="1F8C7F2E" w14:textId="28136230" w:rsidR="009735D4" w:rsidRPr="007E3155" w:rsidRDefault="009735D4" w:rsidP="009735D4">
      <w:pPr>
        <w:pStyle w:val="Heading3"/>
      </w:pPr>
      <w:bookmarkStart w:id="49" w:name="_Toc161762693"/>
      <w:r w:rsidRPr="007E3155">
        <w:t>3.</w:t>
      </w:r>
      <w:r>
        <w:t>2</w:t>
      </w:r>
      <w:r w:rsidRPr="007E3155">
        <w:t xml:space="preserve"> </w:t>
      </w:r>
      <w:r>
        <w:t>The necessity of AVAS</w:t>
      </w:r>
      <w:r w:rsidR="00AF7773">
        <w:t xml:space="preserve"> for all EVs</w:t>
      </w:r>
      <w:bookmarkEnd w:id="49"/>
    </w:p>
    <w:p w14:paraId="6BF7D256" w14:textId="504CCB4C" w:rsidR="009735D4" w:rsidRDefault="00297B6F" w:rsidP="009735D4">
      <w:pPr>
        <w:pStyle w:val="Heading4"/>
      </w:pPr>
      <w:bookmarkStart w:id="50" w:name="_Hlk161748176"/>
      <w:r>
        <w:t>Issues and concerns with EVs</w:t>
      </w:r>
    </w:p>
    <w:bookmarkEnd w:id="50"/>
    <w:p w14:paraId="2F963A7F"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eastAsia="MS Mincho" w:hAnsi="Arial" w:cs="Arial"/>
          <w:sz w:val="24"/>
          <w:szCs w:val="24"/>
          <w:lang w:eastAsia="ja-JP"/>
        </w:rPr>
        <w:t>Hi</w:t>
      </w:r>
      <w:r w:rsidRPr="00F3653D">
        <w:rPr>
          <w:rFonts w:ascii="Arial" w:hAnsi="Arial" w:cs="Arial"/>
          <w:color w:val="000000"/>
          <w:kern w:val="2"/>
          <w:sz w:val="24"/>
          <w:szCs w:val="24"/>
          <w14:ligatures w14:val="standardContextual"/>
        </w:rPr>
        <w:t>storically, the sounds emitted by road traffic has enabled pedestrians who are blind or vision impaired to travel with relative safety and independence when crossing roads and using footpaths. As a study on the built environment from Western Michigan University explains:</w:t>
      </w:r>
    </w:p>
    <w:p w14:paraId="314EF447" w14:textId="77777777" w:rsidR="00F3653D" w:rsidRPr="00F3653D" w:rsidRDefault="00F3653D" w:rsidP="00F3653D">
      <w:pPr>
        <w:spacing w:before="120" w:after="0" w:line="360" w:lineRule="auto"/>
        <w:ind w:left="720" w:right="720"/>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 xml:space="preserve">Traffic flow can tell a person whether a street is one way or two </w:t>
      </w:r>
      <w:proofErr w:type="gramStart"/>
      <w:r w:rsidRPr="00F3653D">
        <w:rPr>
          <w:rFonts w:ascii="Arial" w:hAnsi="Arial" w:cs="Arial"/>
          <w:color w:val="000000"/>
          <w:kern w:val="2"/>
          <w:sz w:val="24"/>
          <w:szCs w:val="24"/>
          <w14:ligatures w14:val="standardContextual"/>
        </w:rPr>
        <w:t>way</w:t>
      </w:r>
      <w:proofErr w:type="gramEnd"/>
      <w:r w:rsidRPr="00F3653D">
        <w:rPr>
          <w:rFonts w:ascii="Arial" w:hAnsi="Arial" w:cs="Arial"/>
          <w:color w:val="000000"/>
          <w:kern w:val="2"/>
          <w:sz w:val="24"/>
          <w:szCs w:val="24"/>
          <w14:ligatures w14:val="standardContextual"/>
        </w:rPr>
        <w:t>, how wide a street is, how close a person is to an intersection, and how close a person is to the street. All of these bits of information, combined with knowledge of how a city is laid out, allows a person to determine approximately where they are and perhaps even what direction they are walking.</w:t>
      </w:r>
      <w:r w:rsidRPr="00F3653D">
        <w:rPr>
          <w:rFonts w:ascii="Arial" w:eastAsia="MS Mincho" w:hAnsi="Arial" w:cs="Arial"/>
          <w:sz w:val="24"/>
          <w:szCs w:val="24"/>
          <w:vertAlign w:val="superscript"/>
          <w:lang w:eastAsia="ja-JP"/>
        </w:rPr>
        <w:endnoteReference w:id="28"/>
      </w:r>
    </w:p>
    <w:p w14:paraId="3CFE0EFA"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 xml:space="preserve">This information has been used by people who are blind or vision impaired for decades, with specific knowledge, techniques and skills being developed and taught by orientation and mobility specialists to help take advantage of that traffic flow information. </w:t>
      </w:r>
    </w:p>
    <w:p w14:paraId="799155B9"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However, as technology improves and EVs and hybrid vehicles – known collectively as Quiet Road Transport Vehicles (QRTVs) – form a greater proportion of traffic, much of this vital navigational information will be lost and the risks of serious injury or death for people who are blind or vision impaired will continue to rise.</w:t>
      </w:r>
    </w:p>
    <w:p w14:paraId="5792904B" w14:textId="2E22C31C" w:rsidR="00F3653D" w:rsidRPr="00F3653D" w:rsidRDefault="00AE3BEB" w:rsidP="00F3653D">
      <w:pPr>
        <w:spacing w:before="120" w:after="0" w:line="360" w:lineRule="auto"/>
        <w:rPr>
          <w:rFonts w:ascii="Arial" w:hAnsi="Arial" w:cs="Arial"/>
          <w:color w:val="000000"/>
          <w:kern w:val="2"/>
          <w:sz w:val="24"/>
          <w:szCs w:val="24"/>
          <w14:ligatures w14:val="standardContextual"/>
        </w:rPr>
      </w:pPr>
      <w:r>
        <w:rPr>
          <w:rFonts w:ascii="Arial" w:hAnsi="Arial" w:cs="Arial"/>
          <w:color w:val="000000"/>
          <w:kern w:val="2"/>
          <w:sz w:val="24"/>
          <w:szCs w:val="24"/>
          <w14:ligatures w14:val="standardContextual"/>
        </w:rPr>
        <w:t>In 2018,</w:t>
      </w:r>
      <w:r w:rsidRPr="00AE3BEB">
        <w:rPr>
          <w:rFonts w:ascii="Arial" w:hAnsi="Arial" w:cs="Arial"/>
          <w:color w:val="000000"/>
          <w:kern w:val="2"/>
          <w:sz w:val="24"/>
          <w:szCs w:val="24"/>
          <w14:ligatures w14:val="standardContextual"/>
        </w:rPr>
        <w:t xml:space="preserve"> </w:t>
      </w:r>
      <w:r w:rsidRPr="00F3653D">
        <w:rPr>
          <w:rFonts w:ascii="Arial" w:hAnsi="Arial" w:cs="Arial"/>
          <w:color w:val="000000"/>
          <w:kern w:val="2"/>
          <w:sz w:val="24"/>
          <w:szCs w:val="24"/>
          <w14:ligatures w14:val="standardContextual"/>
        </w:rPr>
        <w:t>Monash University Accident Research Centre (MUARC)</w:t>
      </w:r>
      <w:r>
        <w:rPr>
          <w:rFonts w:ascii="Arial" w:hAnsi="Arial" w:cs="Arial"/>
          <w:color w:val="000000"/>
          <w:kern w:val="2"/>
          <w:sz w:val="24"/>
          <w:szCs w:val="24"/>
          <w14:ligatures w14:val="standardContextual"/>
        </w:rPr>
        <w:t xml:space="preserve"> and </w:t>
      </w:r>
      <w:r w:rsidRPr="00F3653D">
        <w:rPr>
          <w:rFonts w:ascii="Arial" w:hAnsi="Arial" w:cs="Arial"/>
          <w:color w:val="000000"/>
          <w:kern w:val="2"/>
          <w:sz w:val="24"/>
          <w:szCs w:val="24"/>
          <w14:ligatures w14:val="standardContextual"/>
        </w:rPr>
        <w:t>Vision Australia</w:t>
      </w:r>
      <w:r>
        <w:rPr>
          <w:rFonts w:ascii="Arial" w:hAnsi="Arial" w:cs="Arial"/>
          <w:color w:val="000000"/>
          <w:kern w:val="2"/>
          <w:sz w:val="24"/>
          <w:szCs w:val="24"/>
          <w14:ligatures w14:val="standardContextual"/>
        </w:rPr>
        <w:t xml:space="preserve"> conducted </w:t>
      </w:r>
      <w:r w:rsidR="002675B8">
        <w:rPr>
          <w:rFonts w:ascii="Arial" w:hAnsi="Arial" w:cs="Arial"/>
          <w:color w:val="000000"/>
          <w:kern w:val="2"/>
          <w:sz w:val="24"/>
          <w:szCs w:val="24"/>
          <w14:ligatures w14:val="standardContextual"/>
        </w:rPr>
        <w:t xml:space="preserve">research with </w:t>
      </w:r>
      <w:r w:rsidR="00F3653D" w:rsidRPr="00F3653D">
        <w:rPr>
          <w:rFonts w:ascii="Arial" w:hAnsi="Arial" w:cs="Arial"/>
          <w:color w:val="000000"/>
          <w:kern w:val="2"/>
          <w:sz w:val="24"/>
          <w:szCs w:val="24"/>
          <w14:ligatures w14:val="standardContextual"/>
        </w:rPr>
        <w:t>people who are blind or vision impaired</w:t>
      </w:r>
      <w:r w:rsidR="002675B8">
        <w:rPr>
          <w:rFonts w:ascii="Arial" w:hAnsi="Arial" w:cs="Arial"/>
          <w:color w:val="000000"/>
          <w:kern w:val="2"/>
          <w:sz w:val="24"/>
          <w:szCs w:val="24"/>
          <w14:ligatures w14:val="standardContextual"/>
        </w:rPr>
        <w:t xml:space="preserve">. The findings </w:t>
      </w:r>
      <w:r w:rsidR="00F3653D" w:rsidRPr="00F3653D">
        <w:rPr>
          <w:rFonts w:ascii="Arial" w:hAnsi="Arial" w:cs="Arial"/>
          <w:color w:val="000000"/>
          <w:kern w:val="2"/>
          <w:sz w:val="24"/>
          <w:szCs w:val="24"/>
          <w14:ligatures w14:val="standardContextual"/>
        </w:rPr>
        <w:t>revealed:</w:t>
      </w:r>
    </w:p>
    <w:p w14:paraId="2CB67147" w14:textId="77777777" w:rsidR="00F3653D" w:rsidRPr="00F3653D" w:rsidRDefault="00F3653D" w:rsidP="00F3653D">
      <w:pPr>
        <w:numPr>
          <w:ilvl w:val="0"/>
          <w:numId w:val="12"/>
        </w:numPr>
        <w:spacing w:before="120" w:after="0" w:line="360" w:lineRule="auto"/>
        <w:contextualSpacing/>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lastRenderedPageBreak/>
        <w:t xml:space="preserve">75 per cent of participants regularly walk, daily or almost daily. Of these participants, 42 per cent walk outside unassisted and 58 per cent walk outside assisted. Most of those walking outside assisted do so by using a white cane. </w:t>
      </w:r>
    </w:p>
    <w:p w14:paraId="6E247713" w14:textId="77777777" w:rsidR="00F3653D" w:rsidRPr="00F3653D" w:rsidRDefault="00F3653D" w:rsidP="00F3653D">
      <w:pPr>
        <w:numPr>
          <w:ilvl w:val="0"/>
          <w:numId w:val="12"/>
        </w:numPr>
        <w:spacing w:before="120" w:after="0" w:line="360" w:lineRule="auto"/>
        <w:contextualSpacing/>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35 per cent of participants experienced a collision or near collision with QRTVs.</w:t>
      </w:r>
    </w:p>
    <w:p w14:paraId="07F8FC48" w14:textId="7A2F2715" w:rsidR="00F3653D" w:rsidRPr="00F3653D" w:rsidRDefault="00F3653D" w:rsidP="00F3653D">
      <w:pPr>
        <w:numPr>
          <w:ilvl w:val="0"/>
          <w:numId w:val="12"/>
        </w:numPr>
        <w:spacing w:before="120" w:line="360" w:lineRule="auto"/>
        <w:contextualSpacing/>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 xml:space="preserve">74 per cent of participants </w:t>
      </w:r>
      <w:r w:rsidR="00090D30">
        <w:rPr>
          <w:rFonts w:ascii="Arial" w:hAnsi="Arial" w:cs="Arial"/>
          <w:color w:val="000000"/>
          <w:kern w:val="2"/>
          <w:sz w:val="24"/>
          <w:szCs w:val="24"/>
          <w14:ligatures w14:val="standardContextual"/>
        </w:rPr>
        <w:t xml:space="preserve">said their confidence had diminished since </w:t>
      </w:r>
      <w:r w:rsidRPr="00F3653D">
        <w:rPr>
          <w:rFonts w:ascii="Arial" w:hAnsi="Arial" w:cs="Arial"/>
          <w:color w:val="000000"/>
          <w:kern w:val="2"/>
          <w:sz w:val="24"/>
          <w:szCs w:val="24"/>
          <w14:ligatures w14:val="standardContextual"/>
        </w:rPr>
        <w:t>the introduction of QRTVs.</w:t>
      </w:r>
      <w:r w:rsidRPr="00F3653D">
        <w:rPr>
          <w:rFonts w:ascii="Arial" w:hAnsi="Arial" w:cs="Arial"/>
          <w:color w:val="000000"/>
          <w:kern w:val="2"/>
          <w:sz w:val="24"/>
          <w:szCs w:val="24"/>
          <w:vertAlign w:val="superscript"/>
          <w14:ligatures w14:val="standardContextual"/>
        </w:rPr>
        <w:endnoteReference w:id="29"/>
      </w:r>
    </w:p>
    <w:p w14:paraId="75F30AAE"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 xml:space="preserve">For those with partial hearing loss, the issue of hybrid and electric cars being silent is particularly pertinent, and a natural consequence of an ageing population will also be increased prevalence of hearing loss in addition to vision impairment. </w:t>
      </w:r>
    </w:p>
    <w:p w14:paraId="07ED9BB7"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QRTVs also pose a significant danger to people who are not disabled. In 2011, the National Highway Traffic Safety Administration (NHTSA) in the United States revealed that EVs and hybrids had a 35 per cent greater likelihood of accidents with pedestrians, and a 50 per cent greater likelihood of accidents with cyclists. The majority of these incidents occurred in carparks and driveways, when a driver was reversing or turning at low speed.</w:t>
      </w:r>
      <w:r w:rsidRPr="00F3653D">
        <w:rPr>
          <w:rFonts w:ascii="Arial" w:hAnsi="Arial" w:cs="Arial"/>
          <w:color w:val="000000"/>
          <w:kern w:val="2"/>
          <w:sz w:val="24"/>
          <w:szCs w:val="24"/>
          <w:vertAlign w:val="superscript"/>
          <w14:ligatures w14:val="standardContextual"/>
        </w:rPr>
        <w:endnoteReference w:id="30"/>
      </w:r>
    </w:p>
    <w:p w14:paraId="417B818A"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 xml:space="preserve">The batteries that power QRTVs make for much heavier – and therefore dangerous – vehicles. The Ford Mustang Mach-E Electric SUV and the Volvo XC40 EV, for example, are both 33 per cent heavier than their petrol-powered equivalents. </w:t>
      </w:r>
    </w:p>
    <w:p w14:paraId="3A255E9B"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In 2011, the National Bureau of Economic Research in the United States published a paper which indicated that being struck by a vehicle with an added 1,000 pounds (454 kilograms) increased the likelihood of death by 47 per cent.</w:t>
      </w:r>
      <w:r w:rsidRPr="00F3653D">
        <w:rPr>
          <w:rFonts w:ascii="Arial" w:hAnsi="Arial" w:cs="Arial"/>
          <w:color w:val="000000"/>
          <w:kern w:val="2"/>
          <w:sz w:val="24"/>
          <w:szCs w:val="24"/>
          <w:vertAlign w:val="superscript"/>
          <w14:ligatures w14:val="standardContextual"/>
        </w:rPr>
        <w:endnoteReference w:id="31"/>
      </w:r>
      <w:r w:rsidRPr="00F3653D">
        <w:rPr>
          <w:rFonts w:ascii="Arial" w:hAnsi="Arial" w:cs="Arial"/>
          <w:color w:val="000000"/>
          <w:kern w:val="2"/>
          <w:sz w:val="24"/>
          <w:szCs w:val="24"/>
          <w14:ligatures w14:val="standardContextual"/>
        </w:rPr>
        <w:t xml:space="preserve"> </w:t>
      </w:r>
    </w:p>
    <w:p w14:paraId="46AB211F"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The weight problem is compounded by the fact that EVs are quicker off the mark than traditional ICE vehicles. EVs generate much more torque than diesel- or petrol-powered vehicles. EV motors also eliminate the need for a traditional transmission, allowing the power to go straight to the wheels. Ultimately, this means that EV drivers, who have not been trained to handle such power, can accelerate quickly even in crowded urban areas.</w:t>
      </w:r>
      <w:r w:rsidRPr="00F3653D">
        <w:rPr>
          <w:rFonts w:ascii="Arial" w:hAnsi="Arial" w:cs="Arial"/>
          <w:color w:val="000000"/>
          <w:kern w:val="2"/>
          <w:sz w:val="24"/>
          <w:szCs w:val="24"/>
          <w:vertAlign w:val="superscript"/>
          <w14:ligatures w14:val="standardContextual"/>
        </w:rPr>
        <w:endnoteReference w:id="32"/>
      </w:r>
      <w:r w:rsidRPr="00F3653D">
        <w:rPr>
          <w:rFonts w:ascii="Arial" w:hAnsi="Arial" w:cs="Arial"/>
          <w:color w:val="000000"/>
          <w:kern w:val="2"/>
          <w:sz w:val="24"/>
          <w:szCs w:val="24"/>
          <w14:ligatures w14:val="standardContextual"/>
        </w:rPr>
        <w:t xml:space="preserve"> </w:t>
      </w:r>
    </w:p>
    <w:p w14:paraId="2E2280AC" w14:textId="77777777" w:rsidR="00F3653D" w:rsidRPr="00F3653D" w:rsidRDefault="00F3653D" w:rsidP="00F3653D">
      <w:pPr>
        <w:spacing w:before="120" w:after="0" w:line="360" w:lineRule="auto"/>
        <w:rPr>
          <w:rFonts w:ascii="Arial" w:hAnsi="Arial" w:cs="Arial"/>
          <w:color w:val="000000"/>
          <w:kern w:val="2"/>
          <w:sz w:val="24"/>
          <w:szCs w:val="24"/>
          <w14:ligatures w14:val="standardContextual"/>
        </w:rPr>
      </w:pPr>
      <w:r w:rsidRPr="00F3653D">
        <w:rPr>
          <w:rFonts w:ascii="Arial" w:hAnsi="Arial" w:cs="Arial"/>
          <w:color w:val="000000"/>
          <w:kern w:val="2"/>
          <w:sz w:val="24"/>
          <w:szCs w:val="24"/>
          <w14:ligatures w14:val="standardContextual"/>
        </w:rPr>
        <w:t xml:space="preserve">In recognition of the dangers posed by QRTVs, most major vehicle markets – including the European Union, the United Kingdom, the United States, Japan, South Korea and China – already mandate AVAS systems for such vehicles.  </w:t>
      </w:r>
    </w:p>
    <w:p w14:paraId="6425EB37" w14:textId="56A8C1BA" w:rsidR="004F695F" w:rsidRPr="004F695F" w:rsidRDefault="00F3653D" w:rsidP="004F695F">
      <w:pPr>
        <w:spacing w:before="120" w:after="0" w:line="360" w:lineRule="auto"/>
        <w:ind w:left="360"/>
        <w:rPr>
          <w:rFonts w:ascii="Arial" w:hAnsi="Arial" w:cs="Arial"/>
          <w:b/>
          <w:bCs/>
          <w:kern w:val="2"/>
          <w:sz w:val="24"/>
          <w:szCs w:val="24"/>
          <w14:ligatures w14:val="standardContextual"/>
        </w:rPr>
      </w:pPr>
      <w:bookmarkStart w:id="51" w:name="_Hlk133838421"/>
      <w:bookmarkStart w:id="52" w:name="_Hlk133838400"/>
      <w:r w:rsidRPr="00F3653D">
        <w:rPr>
          <w:rFonts w:ascii="Arial" w:hAnsi="Arial" w:cs="Arial"/>
          <w:b/>
          <w:bCs/>
          <w:kern w:val="2"/>
          <w:sz w:val="24"/>
          <w:szCs w:val="24"/>
          <w14:ligatures w14:val="standardContextual"/>
        </w:rPr>
        <w:lastRenderedPageBreak/>
        <w:t>Recommendation:</w:t>
      </w:r>
      <w:bookmarkEnd w:id="51"/>
    </w:p>
    <w:bookmarkEnd w:id="52"/>
    <w:p w14:paraId="1DD6F58A" w14:textId="5298CD4D" w:rsidR="00D53A00" w:rsidRPr="00D53A00" w:rsidRDefault="00D53A00" w:rsidP="00D53A00">
      <w:pPr>
        <w:pStyle w:val="ListParagraph"/>
        <w:numPr>
          <w:ilvl w:val="0"/>
          <w:numId w:val="11"/>
        </w:numPr>
        <w:tabs>
          <w:tab w:val="left" w:pos="0"/>
        </w:tabs>
        <w:spacing w:before="120" w:after="0" w:line="360" w:lineRule="auto"/>
        <w:rPr>
          <w:rFonts w:ascii="Arial" w:eastAsia="MS Mincho" w:hAnsi="Arial" w:cs="Arial"/>
          <w:color w:val="000000"/>
          <w:sz w:val="24"/>
          <w:szCs w:val="24"/>
          <w:bdr w:val="none" w:sz="0" w:space="0" w:color="auto" w:frame="1"/>
          <w:lang w:eastAsia="ja-JP"/>
        </w:rPr>
      </w:pPr>
      <w:r w:rsidRPr="00A673CF">
        <w:rPr>
          <w:rFonts w:ascii="Arial" w:eastAsia="MS Mincho" w:hAnsi="Arial" w:cs="Arial"/>
          <w:sz w:val="24"/>
          <w:szCs w:val="24"/>
          <w:lang w:eastAsia="ja-JP"/>
        </w:rPr>
        <w:t xml:space="preserve">Fit all </w:t>
      </w:r>
      <w:r w:rsidRPr="00F3653D">
        <w:rPr>
          <w:rFonts w:ascii="Arial" w:hAnsi="Arial" w:cs="Arial"/>
          <w:kern w:val="2"/>
          <w:sz w:val="24"/>
          <w:szCs w:val="24"/>
          <w14:ligatures w14:val="standardContextual"/>
        </w:rPr>
        <w:t xml:space="preserve">electric, </w:t>
      </w:r>
      <w:r w:rsidRPr="00F3653D">
        <w:rPr>
          <w:rFonts w:ascii="Arial" w:eastAsia="MS Mincho" w:hAnsi="Arial" w:cs="Arial"/>
          <w:sz w:val="24"/>
          <w:szCs w:val="16"/>
          <w:lang w:eastAsia="ja-JP"/>
        </w:rPr>
        <w:t xml:space="preserve">hydrogen fuel cell and hybrid vehicles registered in Australia with an Acoustic Vehicle Altering System (AVAS), without a pause function or off-switch.  </w:t>
      </w:r>
    </w:p>
    <w:p w14:paraId="33CC2174" w14:textId="61C70065" w:rsidR="006A5D82" w:rsidRDefault="00CE76ED" w:rsidP="006A5D82">
      <w:pPr>
        <w:pStyle w:val="Heading4"/>
      </w:pPr>
      <w:r>
        <w:t xml:space="preserve">Sounds generated by AVAS </w:t>
      </w:r>
      <w:r w:rsidR="007B33B6">
        <w:t>when in operation</w:t>
      </w:r>
    </w:p>
    <w:p w14:paraId="07E3EF96" w14:textId="77777777" w:rsidR="007B33B6" w:rsidRPr="007B33B6" w:rsidRDefault="007B33B6" w:rsidP="007B33B6">
      <w:pPr>
        <w:spacing w:before="120" w:after="0" w:line="360" w:lineRule="auto"/>
        <w:rPr>
          <w:rFonts w:ascii="Arial" w:hAnsi="Arial" w:cs="Arial"/>
          <w:color w:val="000000"/>
          <w:kern w:val="2"/>
          <w:sz w:val="24"/>
          <w:szCs w:val="24"/>
          <w14:ligatures w14:val="standardContextual"/>
        </w:rPr>
      </w:pPr>
      <w:r w:rsidRPr="007B33B6">
        <w:rPr>
          <w:rFonts w:ascii="Arial" w:hAnsi="Arial" w:cs="Arial"/>
          <w:color w:val="000000"/>
          <w:kern w:val="2"/>
          <w:sz w:val="24"/>
          <w:szCs w:val="24"/>
          <w14:ligatures w14:val="standardContextual"/>
        </w:rPr>
        <w:t>According to Lex Brown, an urban sounds expert at Griffith University, a QRTV travelling in excess of 30 km/h sounds much the same as a traditional ICE vehicle, as the noise is generated from the tyres vibrating against the road rather than the engine. Below that speed, however, it becomes barely audible.</w:t>
      </w:r>
      <w:r w:rsidRPr="007B33B6">
        <w:rPr>
          <w:rFonts w:ascii="Arial" w:hAnsi="Arial" w:cs="Arial"/>
          <w:color w:val="000000"/>
          <w:kern w:val="2"/>
          <w:sz w:val="24"/>
          <w:szCs w:val="24"/>
          <w:vertAlign w:val="superscript"/>
          <w14:ligatures w14:val="standardContextual"/>
        </w:rPr>
        <w:endnoteReference w:id="33"/>
      </w:r>
      <w:r w:rsidRPr="007B33B6">
        <w:rPr>
          <w:rFonts w:ascii="Arial" w:hAnsi="Arial" w:cs="Arial"/>
          <w:color w:val="000000"/>
          <w:kern w:val="2"/>
          <w:sz w:val="24"/>
          <w:szCs w:val="24"/>
          <w14:ligatures w14:val="standardContextual"/>
        </w:rPr>
        <w:t xml:space="preserve"> </w:t>
      </w:r>
    </w:p>
    <w:p w14:paraId="4E6B0444" w14:textId="77777777" w:rsidR="007B33B6" w:rsidRPr="007B33B6" w:rsidRDefault="007B33B6" w:rsidP="007B33B6">
      <w:pPr>
        <w:spacing w:before="120" w:after="0" w:line="360" w:lineRule="auto"/>
        <w:rPr>
          <w:rFonts w:ascii="Arial" w:hAnsi="Arial" w:cs="Arial"/>
          <w:color w:val="000000"/>
          <w:kern w:val="2"/>
          <w:sz w:val="24"/>
          <w:szCs w:val="24"/>
          <w14:ligatures w14:val="standardContextual"/>
        </w:rPr>
      </w:pPr>
      <w:r w:rsidRPr="007B33B6">
        <w:rPr>
          <w:rFonts w:ascii="Arial" w:hAnsi="Arial" w:cs="Arial"/>
          <w:color w:val="000000"/>
          <w:kern w:val="2"/>
          <w:sz w:val="24"/>
          <w:szCs w:val="24"/>
          <w14:ligatures w14:val="standardContextual"/>
        </w:rPr>
        <w:t>Other scholars agree that it is at speeds of over 30 km/h where the noise of tyre friction overcomes the noise of a traditional engine.</w:t>
      </w:r>
      <w:r w:rsidRPr="007B33B6">
        <w:rPr>
          <w:rFonts w:ascii="Arial" w:hAnsi="Arial" w:cs="Arial"/>
          <w:color w:val="000000"/>
          <w:kern w:val="2"/>
          <w:sz w:val="24"/>
          <w:szCs w:val="24"/>
          <w:vertAlign w:val="superscript"/>
          <w14:ligatures w14:val="standardContextual"/>
        </w:rPr>
        <w:endnoteReference w:id="34"/>
      </w:r>
    </w:p>
    <w:p w14:paraId="4C4C0B87" w14:textId="1595B9F3" w:rsidR="00862286" w:rsidRDefault="007B33B6" w:rsidP="00862286">
      <w:pPr>
        <w:spacing w:before="120" w:after="0" w:line="360" w:lineRule="auto"/>
        <w:rPr>
          <w:rFonts w:ascii="Arial" w:hAnsi="Arial" w:cs="Arial"/>
          <w:color w:val="000000"/>
          <w:kern w:val="2"/>
          <w:sz w:val="24"/>
          <w:szCs w:val="24"/>
          <w14:ligatures w14:val="standardContextual"/>
        </w:rPr>
      </w:pPr>
      <w:r w:rsidRPr="007B33B6">
        <w:rPr>
          <w:rFonts w:ascii="Arial" w:hAnsi="Arial" w:cs="Arial"/>
          <w:color w:val="000000"/>
          <w:kern w:val="2"/>
          <w:sz w:val="24"/>
          <w:szCs w:val="24"/>
          <w14:ligatures w14:val="standardContextual"/>
        </w:rPr>
        <w:t xml:space="preserve">BCA echoes the concerns of the Royal National Institute of Blind People in the United Kingdom that QRTVs might still be too quiet when travelling </w:t>
      </w:r>
      <w:bookmarkStart w:id="53" w:name="_Hlk161936618"/>
      <w:r w:rsidRPr="007B33B6">
        <w:rPr>
          <w:rFonts w:ascii="Arial" w:hAnsi="Arial" w:cs="Arial"/>
          <w:color w:val="000000"/>
          <w:kern w:val="2"/>
          <w:sz w:val="24"/>
          <w:szCs w:val="24"/>
          <w14:ligatures w14:val="standardContextual"/>
        </w:rPr>
        <w:t>at 20 km/h without the sound of an AVAS. The need for AVAS to sound at higher speeds has already been recognised in the United States, where they are required for speeds up to 30 km/h</w:t>
      </w:r>
      <w:bookmarkEnd w:id="53"/>
      <w:r w:rsidRPr="007B33B6">
        <w:rPr>
          <w:rFonts w:ascii="Arial" w:hAnsi="Arial" w:cs="Arial"/>
          <w:color w:val="000000"/>
          <w:kern w:val="2"/>
          <w:sz w:val="24"/>
          <w:szCs w:val="24"/>
          <w14:ligatures w14:val="standardContextual"/>
        </w:rPr>
        <w:t>.</w:t>
      </w:r>
      <w:r w:rsidRPr="007B33B6">
        <w:rPr>
          <w:rFonts w:ascii="Arial" w:hAnsi="Arial" w:cs="Arial"/>
          <w:color w:val="000000"/>
          <w:kern w:val="2"/>
          <w:sz w:val="24"/>
          <w:szCs w:val="24"/>
          <w:vertAlign w:val="superscript"/>
          <w14:ligatures w14:val="standardContextual"/>
        </w:rPr>
        <w:endnoteReference w:id="35"/>
      </w:r>
      <w:r w:rsidRPr="007B33B6">
        <w:rPr>
          <w:rFonts w:ascii="Arial" w:hAnsi="Arial" w:cs="Arial"/>
          <w:color w:val="000000"/>
          <w:kern w:val="2"/>
          <w:sz w:val="24"/>
          <w:szCs w:val="24"/>
          <w14:ligatures w14:val="standardContextual"/>
        </w:rPr>
        <w:t xml:space="preserve"> </w:t>
      </w:r>
    </w:p>
    <w:p w14:paraId="02AD495F" w14:textId="5BC3BA0A" w:rsidR="00862286" w:rsidRDefault="006335C0" w:rsidP="00862286">
      <w:pPr>
        <w:spacing w:before="120" w:after="0" w:line="360" w:lineRule="auto"/>
        <w:rPr>
          <w:rFonts w:ascii="Arial" w:hAnsi="Arial" w:cs="Arial"/>
          <w:kern w:val="2"/>
          <w:sz w:val="24"/>
          <w:szCs w:val="24"/>
          <w:lang w:eastAsia="ja-JP"/>
          <w14:ligatures w14:val="standardContextual"/>
        </w:rPr>
      </w:pPr>
      <w:r w:rsidRPr="006335C0">
        <w:rPr>
          <w:rFonts w:ascii="Arial" w:hAnsi="Arial" w:cs="Arial"/>
          <w:kern w:val="2"/>
          <w:sz w:val="24"/>
          <w:szCs w:val="24"/>
          <w:lang w:eastAsia="ja-JP"/>
          <w14:ligatures w14:val="standardContextual"/>
        </w:rPr>
        <w:t xml:space="preserve">BCA </w:t>
      </w:r>
      <w:r w:rsidR="00E436C1">
        <w:rPr>
          <w:rFonts w:ascii="Arial" w:hAnsi="Arial" w:cs="Arial"/>
          <w:kern w:val="2"/>
          <w:sz w:val="24"/>
          <w:szCs w:val="24"/>
          <w:lang w:eastAsia="ja-JP"/>
          <w14:ligatures w14:val="standardContextual"/>
        </w:rPr>
        <w:t xml:space="preserve">believes </w:t>
      </w:r>
      <w:r w:rsidRPr="006335C0">
        <w:rPr>
          <w:rFonts w:ascii="Arial" w:hAnsi="Arial" w:cs="Arial"/>
          <w:kern w:val="2"/>
          <w:sz w:val="24"/>
          <w:szCs w:val="24"/>
          <w:lang w:eastAsia="ja-JP"/>
          <w14:ligatures w14:val="standardContextual"/>
        </w:rPr>
        <w:t>that AVAS should make a sound when the vehicle is moving forward</w:t>
      </w:r>
      <w:r w:rsidR="00E436C1">
        <w:rPr>
          <w:rFonts w:ascii="Arial" w:hAnsi="Arial" w:cs="Arial"/>
          <w:kern w:val="2"/>
          <w:sz w:val="24"/>
          <w:szCs w:val="24"/>
          <w:lang w:eastAsia="ja-JP"/>
          <w14:ligatures w14:val="standardContextual"/>
        </w:rPr>
        <w:t xml:space="preserve">, </w:t>
      </w:r>
      <w:r w:rsidRPr="006335C0">
        <w:rPr>
          <w:rFonts w:ascii="Arial" w:hAnsi="Arial" w:cs="Arial"/>
          <w:kern w:val="2"/>
          <w:sz w:val="24"/>
          <w:szCs w:val="24"/>
          <w:lang w:eastAsia="ja-JP"/>
          <w14:ligatures w14:val="standardContextual"/>
        </w:rPr>
        <w:t>reversing</w:t>
      </w:r>
      <w:r w:rsidR="00E436C1">
        <w:rPr>
          <w:rFonts w:ascii="Arial" w:hAnsi="Arial" w:cs="Arial"/>
          <w:kern w:val="2"/>
          <w:sz w:val="24"/>
          <w:szCs w:val="24"/>
          <w:lang w:eastAsia="ja-JP"/>
          <w14:ligatures w14:val="standardContextual"/>
        </w:rPr>
        <w:t xml:space="preserve">, </w:t>
      </w:r>
      <w:r w:rsidRPr="006335C0">
        <w:rPr>
          <w:rFonts w:ascii="Arial" w:hAnsi="Arial" w:cs="Arial"/>
          <w:kern w:val="2"/>
          <w:sz w:val="24"/>
          <w:szCs w:val="24"/>
          <w:lang w:eastAsia="ja-JP"/>
          <w14:ligatures w14:val="standardContextual"/>
        </w:rPr>
        <w:t xml:space="preserve">stationary or idling. BCA recommends that </w:t>
      </w:r>
      <w:r w:rsidR="008E37D7">
        <w:rPr>
          <w:rFonts w:ascii="Arial" w:hAnsi="Arial" w:cs="Arial"/>
          <w:kern w:val="2"/>
          <w:sz w:val="24"/>
          <w:szCs w:val="24"/>
          <w:lang w:eastAsia="ja-JP"/>
          <w14:ligatures w14:val="standardContextual"/>
        </w:rPr>
        <w:t xml:space="preserve">Australian regulators </w:t>
      </w:r>
      <w:r w:rsidRPr="006335C0">
        <w:rPr>
          <w:rFonts w:ascii="Arial" w:hAnsi="Arial" w:cs="Arial"/>
          <w:kern w:val="2"/>
          <w:sz w:val="24"/>
          <w:szCs w:val="24"/>
          <w:lang w:eastAsia="ja-JP"/>
          <w14:ligatures w14:val="standardContextual"/>
        </w:rPr>
        <w:t xml:space="preserve">take a </w:t>
      </w:r>
      <w:r w:rsidR="00E0668D" w:rsidRPr="006335C0">
        <w:rPr>
          <w:rFonts w:ascii="Arial" w:hAnsi="Arial" w:cs="Arial"/>
          <w:kern w:val="2"/>
          <w:sz w:val="24"/>
          <w:szCs w:val="24"/>
          <w:lang w:eastAsia="ja-JP"/>
          <w14:ligatures w14:val="standardContextual"/>
        </w:rPr>
        <w:t>commonsense</w:t>
      </w:r>
      <w:r w:rsidRPr="006335C0">
        <w:rPr>
          <w:rFonts w:ascii="Arial" w:hAnsi="Arial" w:cs="Arial"/>
          <w:kern w:val="2"/>
          <w:sz w:val="24"/>
          <w:szCs w:val="24"/>
          <w:lang w:eastAsia="ja-JP"/>
          <w14:ligatures w14:val="standardContextual"/>
        </w:rPr>
        <w:t xml:space="preserve"> approach – that is, a QRTV should sound similar to a traditional ICE vehicle.</w:t>
      </w:r>
    </w:p>
    <w:p w14:paraId="514BBA8D" w14:textId="77777777" w:rsidR="00A57F20" w:rsidRDefault="006335C0" w:rsidP="00A57F20">
      <w:pPr>
        <w:spacing w:before="120" w:after="0" w:line="360" w:lineRule="auto"/>
        <w:rPr>
          <w:rFonts w:ascii="Arial" w:hAnsi="Arial" w:cs="Arial"/>
          <w:kern w:val="2"/>
          <w:sz w:val="24"/>
          <w:szCs w:val="24"/>
          <w:shd w:val="clear" w:color="auto" w:fill="FFFFFF"/>
          <w14:ligatures w14:val="standardContextual"/>
        </w:rPr>
      </w:pPr>
      <w:r w:rsidRPr="006335C0">
        <w:rPr>
          <w:rFonts w:ascii="Arial" w:hAnsi="Arial" w:cs="Arial"/>
          <w:kern w:val="2"/>
          <w:sz w:val="24"/>
          <w:szCs w:val="24"/>
          <w:lang w:eastAsia="ja-JP"/>
          <w14:ligatures w14:val="standardContextual"/>
        </w:rPr>
        <w:t xml:space="preserve">In advocating this position, BCA concurs with </w:t>
      </w:r>
      <w:r w:rsidRPr="006335C0">
        <w:rPr>
          <w:rFonts w:ascii="Arial" w:hAnsi="Arial" w:cs="Arial"/>
          <w:kern w:val="2"/>
          <w:sz w:val="24"/>
          <w:szCs w:val="24"/>
          <w:shd w:val="clear" w:color="auto" w:fill="FFFFFF"/>
          <w14:ligatures w14:val="standardContextual"/>
        </w:rPr>
        <w:t>John Paré, the executive director for advocacy and policy at the National Federation of the Blind in the United States. As Paré explains, QRTVs have to ‘sound to some degree like cars – otherwise, the alerts won’t provide safety. Society has already been trained to know what cars sound like.’</w:t>
      </w:r>
      <w:r w:rsidRPr="006335C0">
        <w:rPr>
          <w:rFonts w:ascii="Arial" w:hAnsi="Arial" w:cs="Arial"/>
          <w:kern w:val="2"/>
          <w:sz w:val="24"/>
          <w:szCs w:val="24"/>
          <w:shd w:val="clear" w:color="auto" w:fill="FFFFFF"/>
          <w:vertAlign w:val="superscript"/>
          <w14:ligatures w14:val="standardContextual"/>
        </w:rPr>
        <w:endnoteReference w:id="36"/>
      </w:r>
    </w:p>
    <w:p w14:paraId="32CED5B4" w14:textId="77777777" w:rsidR="00A57F20" w:rsidRDefault="006335C0" w:rsidP="00A57F20">
      <w:pPr>
        <w:spacing w:before="120" w:after="0" w:line="360" w:lineRule="auto"/>
        <w:rPr>
          <w:rFonts w:ascii="Arial" w:hAnsi="Arial" w:cs="Arial"/>
          <w:kern w:val="2"/>
          <w:sz w:val="24"/>
          <w:szCs w:val="24"/>
          <w:shd w:val="clear" w:color="auto" w:fill="FFFFFF"/>
          <w14:ligatures w14:val="standardContextual"/>
        </w:rPr>
      </w:pPr>
      <w:r w:rsidRPr="006335C0">
        <w:rPr>
          <w:rFonts w:ascii="Arial" w:hAnsi="Arial" w:cs="Arial"/>
          <w:kern w:val="2"/>
          <w:sz w:val="24"/>
          <w:szCs w:val="24"/>
          <w:shd w:val="clear" w:color="auto" w:fill="FFFFFF"/>
          <w14:ligatures w14:val="standardContextual"/>
        </w:rPr>
        <w:t xml:space="preserve">BCA is aware that vehicle manufacturers have already designed proprietary AVAS systems with woodwind instruments, flutes, clarinets, synthesisers and human voices. The sounds produced by the layering of these inputs are ethereal and even beautiful, but they do not sound like those generated by a traditional ICE vehicle. </w:t>
      </w:r>
    </w:p>
    <w:p w14:paraId="43F32E3E" w14:textId="5990B332" w:rsidR="00A57F20" w:rsidRDefault="006335C0" w:rsidP="00A57F20">
      <w:pPr>
        <w:spacing w:before="120" w:after="0" w:line="360" w:lineRule="auto"/>
        <w:rPr>
          <w:rFonts w:ascii="Arial" w:hAnsi="Arial" w:cs="Arial"/>
          <w:kern w:val="2"/>
          <w:sz w:val="24"/>
          <w:szCs w:val="24"/>
          <w:shd w:val="clear" w:color="auto" w:fill="FFFFFF"/>
          <w14:ligatures w14:val="standardContextual"/>
        </w:rPr>
      </w:pPr>
      <w:r w:rsidRPr="006335C0">
        <w:rPr>
          <w:rFonts w:ascii="Arial" w:hAnsi="Arial" w:cs="Arial"/>
          <w:kern w:val="2"/>
          <w:sz w:val="24"/>
          <w:szCs w:val="24"/>
          <w:shd w:val="clear" w:color="auto" w:fill="FFFFFF"/>
          <w14:ligatures w14:val="standardContextual"/>
        </w:rPr>
        <w:lastRenderedPageBreak/>
        <w:t xml:space="preserve">If these experimental sounds are permitted under a national AVAS framework, it is incumbent on the </w:t>
      </w:r>
      <w:r w:rsidR="00B54C67">
        <w:rPr>
          <w:rFonts w:ascii="Arial" w:hAnsi="Arial" w:cs="Arial"/>
          <w:kern w:val="2"/>
          <w:sz w:val="24"/>
          <w:szCs w:val="24"/>
          <w:shd w:val="clear" w:color="auto" w:fill="FFFFFF"/>
          <w14:ligatures w14:val="standardContextual"/>
        </w:rPr>
        <w:t xml:space="preserve">Commonwealth government </w:t>
      </w:r>
      <w:r w:rsidRPr="006335C0">
        <w:rPr>
          <w:rFonts w:ascii="Arial" w:hAnsi="Arial" w:cs="Arial"/>
          <w:kern w:val="2"/>
          <w:sz w:val="24"/>
          <w:szCs w:val="24"/>
          <w:shd w:val="clear" w:color="auto" w:fill="FFFFFF"/>
          <w14:ligatures w14:val="standardContextual"/>
        </w:rPr>
        <w:t xml:space="preserve">to fund and collaborate with state and territory road safety commissions, along with disability representative organisations, on an extensive awareness campaign. AVAS can only be truly effective if pedestrians know what moving vehicles sound like in the modern era. </w:t>
      </w:r>
    </w:p>
    <w:p w14:paraId="14F87F2E" w14:textId="114EB06D" w:rsidR="006335C0" w:rsidRPr="006335C0" w:rsidRDefault="006335C0" w:rsidP="00A57F20">
      <w:pPr>
        <w:spacing w:before="120" w:after="0" w:line="360" w:lineRule="auto"/>
        <w:rPr>
          <w:rFonts w:ascii="Arial" w:hAnsi="Arial" w:cs="Arial"/>
          <w:kern w:val="2"/>
          <w:sz w:val="24"/>
          <w:szCs w:val="24"/>
          <w:shd w:val="clear" w:color="auto" w:fill="FFFFFF"/>
          <w14:ligatures w14:val="standardContextual"/>
        </w:rPr>
      </w:pPr>
      <w:r w:rsidRPr="006335C0">
        <w:rPr>
          <w:rFonts w:ascii="Arial" w:hAnsi="Arial" w:cs="Arial"/>
          <w:kern w:val="2"/>
          <w:sz w:val="24"/>
          <w:szCs w:val="24"/>
          <w:shd w:val="clear" w:color="auto" w:fill="FFFFFF"/>
          <w14:ligatures w14:val="standardContextual"/>
        </w:rPr>
        <w:t xml:space="preserve">BCA reminds the </w:t>
      </w:r>
      <w:r w:rsidR="00B54C67">
        <w:rPr>
          <w:rFonts w:ascii="Arial" w:hAnsi="Arial" w:cs="Arial"/>
          <w:kern w:val="2"/>
          <w:sz w:val="24"/>
          <w:szCs w:val="24"/>
          <w:shd w:val="clear" w:color="auto" w:fill="FFFFFF"/>
          <w14:ligatures w14:val="standardContextual"/>
        </w:rPr>
        <w:t xml:space="preserve">Commonwealth </w:t>
      </w:r>
      <w:r w:rsidRPr="006335C0">
        <w:rPr>
          <w:rFonts w:ascii="Arial" w:hAnsi="Arial" w:cs="Arial"/>
          <w:kern w:val="2"/>
          <w:sz w:val="24"/>
          <w:szCs w:val="24"/>
          <w:shd w:val="clear" w:color="auto" w:fill="FFFFFF"/>
          <w14:ligatures w14:val="standardContextual"/>
        </w:rPr>
        <w:t>that Tesla had to recall nearly 579,000 vehicles in the United States in 2022 because of the ‘Boombox’ function that played sounds over an external speaker and obscured audible warnings for pedestrians.</w:t>
      </w:r>
      <w:r w:rsidRPr="006335C0">
        <w:rPr>
          <w:rFonts w:ascii="Arial" w:hAnsi="Arial" w:cs="Arial"/>
          <w:kern w:val="2"/>
          <w:sz w:val="24"/>
          <w:szCs w:val="24"/>
          <w:shd w:val="clear" w:color="auto" w:fill="FFFFFF"/>
          <w:vertAlign w:val="superscript"/>
          <w14:ligatures w14:val="standardContextual"/>
        </w:rPr>
        <w:endnoteReference w:id="37"/>
      </w:r>
      <w:r w:rsidRPr="006335C0">
        <w:rPr>
          <w:rFonts w:ascii="Arial" w:hAnsi="Arial" w:cs="Arial"/>
          <w:kern w:val="2"/>
          <w:sz w:val="24"/>
          <w:szCs w:val="24"/>
          <w:shd w:val="clear" w:color="auto" w:fill="FFFFFF"/>
          <w14:ligatures w14:val="standardContextual"/>
        </w:rPr>
        <w:t xml:space="preserve"> The United States has since banned customisable sounds, and Australia should do likewise. </w:t>
      </w:r>
    </w:p>
    <w:p w14:paraId="1C33C587" w14:textId="77777777" w:rsidR="006335C0" w:rsidRPr="006335C0" w:rsidRDefault="006335C0" w:rsidP="006335C0">
      <w:pPr>
        <w:spacing w:before="120" w:after="0" w:line="360" w:lineRule="auto"/>
        <w:ind w:firstLine="360"/>
        <w:rPr>
          <w:rFonts w:ascii="Arial" w:eastAsia="MS Mincho" w:hAnsi="Arial" w:cs="Arial"/>
          <w:sz w:val="24"/>
          <w:szCs w:val="16"/>
          <w:lang w:eastAsia="ja-JP"/>
        </w:rPr>
      </w:pPr>
      <w:r w:rsidRPr="006335C0">
        <w:rPr>
          <w:rFonts w:ascii="Arial" w:hAnsi="Arial" w:cs="Arial"/>
          <w:b/>
          <w:bCs/>
          <w:kern w:val="2"/>
          <w:sz w:val="24"/>
          <w:szCs w:val="24"/>
          <w14:ligatures w14:val="standardContextual"/>
        </w:rPr>
        <w:t>Recommendations:</w:t>
      </w:r>
    </w:p>
    <w:p w14:paraId="092DA044" w14:textId="03EAD2E5" w:rsidR="006335C0" w:rsidRPr="006335C0" w:rsidRDefault="006335C0" w:rsidP="006335C0">
      <w:pPr>
        <w:numPr>
          <w:ilvl w:val="0"/>
          <w:numId w:val="11"/>
        </w:numPr>
        <w:spacing w:before="120" w:after="0" w:line="360" w:lineRule="auto"/>
        <w:contextualSpacing/>
        <w:rPr>
          <w:rFonts w:ascii="Arial" w:eastAsia="MS Mincho" w:hAnsi="Arial" w:cs="Arial"/>
          <w:color w:val="000000"/>
          <w:sz w:val="24"/>
          <w:szCs w:val="24"/>
          <w:bdr w:val="none" w:sz="0" w:space="0" w:color="auto" w:frame="1"/>
          <w:lang w:eastAsia="ja-JP"/>
        </w:rPr>
      </w:pPr>
      <w:r w:rsidRPr="006335C0">
        <w:rPr>
          <w:rFonts w:ascii="Arial" w:hAnsi="Arial" w:cs="Arial"/>
          <w:kern w:val="2"/>
          <w:sz w:val="24"/>
          <w:szCs w:val="24"/>
          <w14:ligatures w14:val="standardContextual"/>
        </w:rPr>
        <w:t>AVAS be operational</w:t>
      </w:r>
      <w:r w:rsidR="00862286">
        <w:rPr>
          <w:rFonts w:ascii="Arial" w:hAnsi="Arial" w:cs="Arial"/>
          <w:kern w:val="2"/>
          <w:sz w:val="24"/>
          <w:szCs w:val="24"/>
          <w14:ligatures w14:val="standardContextual"/>
        </w:rPr>
        <w:t xml:space="preserve"> at travelling </w:t>
      </w:r>
      <w:r w:rsidR="000C6940">
        <w:rPr>
          <w:rFonts w:ascii="Arial" w:hAnsi="Arial" w:cs="Arial"/>
          <w:kern w:val="2"/>
          <w:sz w:val="24"/>
          <w:szCs w:val="24"/>
          <w14:ligatures w14:val="standardContextual"/>
        </w:rPr>
        <w:t xml:space="preserve">speeds </w:t>
      </w:r>
      <w:r w:rsidR="00380810">
        <w:rPr>
          <w:rFonts w:ascii="Arial" w:hAnsi="Arial" w:cs="Arial"/>
          <w:kern w:val="2"/>
          <w:sz w:val="24"/>
          <w:szCs w:val="24"/>
          <w14:ligatures w14:val="standardContextual"/>
        </w:rPr>
        <w:t xml:space="preserve">of </w:t>
      </w:r>
      <w:r w:rsidRPr="006335C0">
        <w:rPr>
          <w:rFonts w:ascii="Arial" w:hAnsi="Arial" w:cs="Arial"/>
          <w:kern w:val="2"/>
          <w:sz w:val="24"/>
          <w:szCs w:val="24"/>
          <w14:ligatures w14:val="standardContextual"/>
        </w:rPr>
        <w:t xml:space="preserve">0 km/h </w:t>
      </w:r>
      <w:r w:rsidR="00380810">
        <w:rPr>
          <w:rFonts w:ascii="Arial" w:hAnsi="Arial" w:cs="Arial"/>
          <w:kern w:val="2"/>
          <w:sz w:val="24"/>
          <w:szCs w:val="24"/>
          <w14:ligatures w14:val="standardContextual"/>
        </w:rPr>
        <w:t xml:space="preserve">to </w:t>
      </w:r>
      <w:r w:rsidRPr="006335C0">
        <w:rPr>
          <w:rFonts w:ascii="Arial" w:hAnsi="Arial" w:cs="Arial"/>
          <w:kern w:val="2"/>
          <w:sz w:val="24"/>
          <w:szCs w:val="24"/>
          <w14:ligatures w14:val="standardContextual"/>
        </w:rPr>
        <w:t xml:space="preserve">30 km/h, as well as when the vehicle is reversing, stationary or idling. </w:t>
      </w:r>
    </w:p>
    <w:p w14:paraId="66331357" w14:textId="77777777" w:rsidR="008222E1" w:rsidRPr="008222E1" w:rsidRDefault="006335C0" w:rsidP="002E2245">
      <w:pPr>
        <w:numPr>
          <w:ilvl w:val="0"/>
          <w:numId w:val="11"/>
        </w:numPr>
        <w:tabs>
          <w:tab w:val="left" w:pos="0"/>
        </w:tabs>
        <w:spacing w:before="120" w:after="0" w:line="360" w:lineRule="auto"/>
        <w:contextualSpacing/>
        <w:rPr>
          <w:rFonts w:ascii="Arial" w:eastAsia="MS Mincho" w:hAnsi="Arial" w:cs="Arial"/>
          <w:color w:val="000000"/>
          <w:sz w:val="24"/>
          <w:szCs w:val="24"/>
          <w:bdr w:val="none" w:sz="0" w:space="0" w:color="auto" w:frame="1"/>
          <w:lang w:eastAsia="ja-JP"/>
        </w:rPr>
      </w:pPr>
      <w:r w:rsidRPr="008222E1">
        <w:rPr>
          <w:rFonts w:ascii="Arial" w:hAnsi="Arial" w:cs="Arial"/>
          <w:kern w:val="2"/>
          <w:sz w:val="24"/>
          <w:szCs w:val="24"/>
          <w14:ligatures w14:val="standardContextual"/>
        </w:rPr>
        <w:t xml:space="preserve">AVAS produce sounds similar to those of a vehicle with an internal combustion engine.   </w:t>
      </w:r>
    </w:p>
    <w:p w14:paraId="56935453" w14:textId="45FBC14A" w:rsidR="005A528E" w:rsidRPr="008222E1" w:rsidRDefault="005A528E" w:rsidP="002E2245">
      <w:pPr>
        <w:numPr>
          <w:ilvl w:val="0"/>
          <w:numId w:val="11"/>
        </w:numPr>
        <w:tabs>
          <w:tab w:val="left" w:pos="0"/>
        </w:tabs>
        <w:spacing w:before="120" w:after="0" w:line="360" w:lineRule="auto"/>
        <w:contextualSpacing/>
        <w:rPr>
          <w:rFonts w:ascii="Arial" w:eastAsia="MS Mincho" w:hAnsi="Arial" w:cs="Arial"/>
          <w:color w:val="000000"/>
          <w:sz w:val="24"/>
          <w:szCs w:val="24"/>
          <w:bdr w:val="none" w:sz="0" w:space="0" w:color="auto" w:frame="1"/>
          <w:lang w:eastAsia="ja-JP"/>
        </w:rPr>
      </w:pPr>
      <w:r w:rsidRPr="008222E1">
        <w:rPr>
          <w:rFonts w:ascii="Arial" w:hAnsi="Arial" w:cs="Arial"/>
          <w:kern w:val="2"/>
          <w:sz w:val="24"/>
          <w:szCs w:val="24"/>
          <w:shd w:val="clear" w:color="auto" w:fill="FFFFFF"/>
          <w14:ligatures w14:val="standardContextual"/>
        </w:rPr>
        <w:t>Collaborate with state and territory road safety commissions and disability representative organisations on an extensive awareness campaign i</w:t>
      </w:r>
      <w:r w:rsidRPr="008222E1">
        <w:rPr>
          <w:rFonts w:ascii="Arial" w:hAnsi="Arial" w:cs="Arial"/>
          <w:kern w:val="2"/>
          <w:sz w:val="24"/>
          <w:szCs w:val="24"/>
          <w14:ligatures w14:val="standardContextual"/>
        </w:rPr>
        <w:t>f non-traditional AVAS sounds are permitted.</w:t>
      </w:r>
    </w:p>
    <w:p w14:paraId="079489CF" w14:textId="3A29DB02" w:rsidR="006335C0" w:rsidRPr="006335C0" w:rsidRDefault="005727FD" w:rsidP="006335C0">
      <w:pPr>
        <w:numPr>
          <w:ilvl w:val="0"/>
          <w:numId w:val="11"/>
        </w:numPr>
        <w:spacing w:before="120" w:after="0" w:line="360" w:lineRule="auto"/>
        <w:contextualSpacing/>
        <w:rPr>
          <w:rFonts w:ascii="Arial" w:eastAsia="MS Mincho" w:hAnsi="Arial" w:cs="Arial"/>
          <w:color w:val="000000"/>
          <w:sz w:val="24"/>
          <w:szCs w:val="24"/>
          <w:bdr w:val="none" w:sz="0" w:space="0" w:color="auto" w:frame="1"/>
          <w:lang w:eastAsia="ja-JP"/>
        </w:rPr>
      </w:pPr>
      <w:r>
        <w:rPr>
          <w:rFonts w:ascii="Arial" w:hAnsi="Arial" w:cs="Arial"/>
          <w:kern w:val="2"/>
          <w:sz w:val="24"/>
          <w:szCs w:val="24"/>
          <w14:ligatures w14:val="standardContextual"/>
        </w:rPr>
        <w:t>Prohibit e</w:t>
      </w:r>
      <w:r w:rsidR="006335C0" w:rsidRPr="006335C0">
        <w:rPr>
          <w:rFonts w:ascii="Arial" w:hAnsi="Arial" w:cs="Arial"/>
          <w:kern w:val="2"/>
          <w:sz w:val="24"/>
          <w:szCs w:val="24"/>
          <w14:ligatures w14:val="standardContextual"/>
        </w:rPr>
        <w:t xml:space="preserve">xternal speakers and customisable sounds capable of obscuring audible warnings for pedestrians.  </w:t>
      </w:r>
    </w:p>
    <w:p w14:paraId="510F9176" w14:textId="7D0DF5D1" w:rsidR="00AF3BA0" w:rsidRDefault="00AF3BA0" w:rsidP="00AF3BA0">
      <w:pPr>
        <w:pStyle w:val="Heading4"/>
      </w:pPr>
      <w:bookmarkStart w:id="54" w:name="_Hlk161749433"/>
      <w:r>
        <w:t>AVAS for electrified heavy vehicles</w:t>
      </w:r>
    </w:p>
    <w:bookmarkEnd w:id="54"/>
    <w:p w14:paraId="1BE4B3D1" w14:textId="2EF840D9" w:rsidR="00E54E9F" w:rsidRPr="00E54E9F" w:rsidRDefault="00E54E9F" w:rsidP="00E54E9F">
      <w:pPr>
        <w:spacing w:before="120" w:after="0" w:line="360" w:lineRule="auto"/>
        <w:rPr>
          <w:rFonts w:ascii="Arial" w:eastAsia="MS Mincho" w:hAnsi="Arial" w:cs="Arial"/>
          <w:sz w:val="24"/>
          <w:szCs w:val="24"/>
          <w:lang w:eastAsia="ja-JP"/>
        </w:rPr>
      </w:pPr>
      <w:r w:rsidRPr="00E54E9F">
        <w:rPr>
          <w:rFonts w:ascii="Arial" w:eastAsia="MS Mincho" w:hAnsi="Arial" w:cs="Arial"/>
          <w:sz w:val="24"/>
          <w:szCs w:val="24"/>
          <w:lang w:eastAsia="ja-JP"/>
        </w:rPr>
        <w:t>Despite making up just four per cent of the national vehicle fleet, heavy vehicles are responsible for 25 per cent of all vehicle emissions in Australia.</w:t>
      </w:r>
      <w:r w:rsidRPr="00E54E9F">
        <w:rPr>
          <w:rFonts w:ascii="Arial" w:eastAsia="MS Mincho" w:hAnsi="Arial" w:cs="Arial"/>
          <w:sz w:val="24"/>
          <w:szCs w:val="24"/>
          <w:vertAlign w:val="superscript"/>
          <w:lang w:eastAsia="ja-JP"/>
        </w:rPr>
        <w:endnoteReference w:id="38"/>
      </w:r>
      <w:r w:rsidRPr="00E54E9F">
        <w:rPr>
          <w:rFonts w:ascii="Arial" w:eastAsia="MS Mincho" w:hAnsi="Arial" w:cs="Arial"/>
          <w:sz w:val="24"/>
          <w:szCs w:val="24"/>
          <w:lang w:eastAsia="ja-JP"/>
        </w:rPr>
        <w:t xml:space="preserve"> Electrifying heavy vehicle</w:t>
      </w:r>
      <w:r w:rsidR="003E4047">
        <w:rPr>
          <w:rFonts w:ascii="Arial" w:eastAsia="MS Mincho" w:hAnsi="Arial" w:cs="Arial"/>
          <w:sz w:val="24"/>
          <w:szCs w:val="24"/>
          <w:lang w:eastAsia="ja-JP"/>
        </w:rPr>
        <w:t>s</w:t>
      </w:r>
      <w:r w:rsidRPr="00E54E9F">
        <w:rPr>
          <w:rFonts w:ascii="Arial" w:eastAsia="MS Mincho" w:hAnsi="Arial" w:cs="Arial"/>
          <w:sz w:val="24"/>
          <w:szCs w:val="24"/>
          <w:lang w:eastAsia="ja-JP"/>
        </w:rPr>
        <w:t xml:space="preserve"> is thus a priority for the </w:t>
      </w:r>
      <w:r>
        <w:rPr>
          <w:rFonts w:ascii="Arial" w:eastAsia="MS Mincho" w:hAnsi="Arial" w:cs="Arial"/>
          <w:sz w:val="24"/>
          <w:szCs w:val="24"/>
          <w:lang w:eastAsia="ja-JP"/>
        </w:rPr>
        <w:t xml:space="preserve">Commonwealth </w:t>
      </w:r>
      <w:r w:rsidRPr="00E54E9F">
        <w:rPr>
          <w:rFonts w:ascii="Arial" w:eastAsia="MS Mincho" w:hAnsi="Arial" w:cs="Arial"/>
          <w:sz w:val="24"/>
          <w:szCs w:val="24"/>
          <w:lang w:eastAsia="ja-JP"/>
        </w:rPr>
        <w:t xml:space="preserve">government and </w:t>
      </w:r>
      <w:r>
        <w:rPr>
          <w:rFonts w:ascii="Arial" w:eastAsia="MS Mincho" w:hAnsi="Arial" w:cs="Arial"/>
          <w:sz w:val="24"/>
          <w:szCs w:val="24"/>
          <w:lang w:eastAsia="ja-JP"/>
        </w:rPr>
        <w:t xml:space="preserve">Australian </w:t>
      </w:r>
      <w:r w:rsidRPr="00E54E9F">
        <w:rPr>
          <w:rFonts w:ascii="Arial" w:eastAsia="MS Mincho" w:hAnsi="Arial" w:cs="Arial"/>
          <w:sz w:val="24"/>
          <w:szCs w:val="24"/>
          <w:lang w:eastAsia="ja-JP"/>
        </w:rPr>
        <w:t xml:space="preserve">industry.  </w:t>
      </w:r>
    </w:p>
    <w:p w14:paraId="26C9AB33" w14:textId="3B6E50DD" w:rsidR="00981AEC" w:rsidRPr="00981AEC" w:rsidRDefault="00981AEC" w:rsidP="00981AEC">
      <w:pPr>
        <w:spacing w:before="120" w:after="0" w:line="360" w:lineRule="auto"/>
        <w:rPr>
          <w:rFonts w:ascii="Arial" w:eastAsia="MS Mincho" w:hAnsi="Arial" w:cs="Arial"/>
          <w:sz w:val="24"/>
          <w:szCs w:val="24"/>
          <w:lang w:eastAsia="ja-JP"/>
        </w:rPr>
      </w:pPr>
      <w:r w:rsidRPr="00981AEC">
        <w:rPr>
          <w:rFonts w:ascii="Arial" w:eastAsia="MS Mincho" w:hAnsi="Arial" w:cs="Arial"/>
          <w:sz w:val="24"/>
          <w:szCs w:val="24"/>
          <w:lang w:eastAsia="ja-JP"/>
        </w:rPr>
        <w:t xml:space="preserve">BCA </w:t>
      </w:r>
      <w:r w:rsidR="00003FE3">
        <w:rPr>
          <w:rFonts w:ascii="Arial" w:eastAsia="MS Mincho" w:hAnsi="Arial" w:cs="Arial"/>
          <w:sz w:val="24"/>
          <w:szCs w:val="24"/>
          <w:lang w:eastAsia="ja-JP"/>
        </w:rPr>
        <w:t xml:space="preserve">believes </w:t>
      </w:r>
      <w:r w:rsidRPr="00981AEC">
        <w:rPr>
          <w:rFonts w:ascii="Arial" w:eastAsia="MS Mincho" w:hAnsi="Arial" w:cs="Arial"/>
          <w:sz w:val="24"/>
          <w:szCs w:val="24"/>
          <w:lang w:eastAsia="ja-JP"/>
        </w:rPr>
        <w:t xml:space="preserve">that all </w:t>
      </w:r>
      <w:r w:rsidR="00766DDE">
        <w:rPr>
          <w:rFonts w:ascii="Arial" w:eastAsia="MS Mincho" w:hAnsi="Arial" w:cs="Arial"/>
          <w:sz w:val="24"/>
          <w:szCs w:val="24"/>
          <w:lang w:eastAsia="ja-JP"/>
        </w:rPr>
        <w:t xml:space="preserve">electrified </w:t>
      </w:r>
      <w:r w:rsidRPr="00981AEC">
        <w:rPr>
          <w:rFonts w:ascii="Arial" w:eastAsia="MS Mincho" w:hAnsi="Arial" w:cs="Arial"/>
          <w:sz w:val="24"/>
          <w:szCs w:val="24"/>
          <w:lang w:eastAsia="ja-JP"/>
        </w:rPr>
        <w:t xml:space="preserve">heavy vehicles </w:t>
      </w:r>
      <w:r w:rsidR="00003FE3">
        <w:rPr>
          <w:rFonts w:ascii="Arial" w:eastAsia="MS Mincho" w:hAnsi="Arial" w:cs="Arial"/>
          <w:sz w:val="24"/>
          <w:szCs w:val="24"/>
          <w:lang w:eastAsia="ja-JP"/>
        </w:rPr>
        <w:t xml:space="preserve">must </w:t>
      </w:r>
      <w:r w:rsidRPr="00981AEC">
        <w:rPr>
          <w:rFonts w:ascii="Arial" w:eastAsia="MS Mincho" w:hAnsi="Arial" w:cs="Arial"/>
          <w:sz w:val="24"/>
          <w:szCs w:val="24"/>
          <w:lang w:eastAsia="ja-JP"/>
        </w:rPr>
        <w:t>be fitted with AVAS. When AVAS has been mandated for heavy vehicles overseas, vehicle manufacturers have embraced the challenge of developing new acoustic systems.</w:t>
      </w:r>
      <w:r w:rsidRPr="00981AEC">
        <w:rPr>
          <w:rFonts w:ascii="Arial" w:eastAsia="MS Mincho" w:hAnsi="Arial" w:cs="Arial"/>
          <w:sz w:val="24"/>
          <w:szCs w:val="24"/>
          <w:vertAlign w:val="superscript"/>
          <w:lang w:eastAsia="ja-JP"/>
        </w:rPr>
        <w:endnoteReference w:id="39"/>
      </w:r>
    </w:p>
    <w:p w14:paraId="21B99DBE" w14:textId="69581C25" w:rsidR="00981AEC" w:rsidRDefault="00F95A79" w:rsidP="00981AEC">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Furthermore, </w:t>
      </w:r>
      <w:r w:rsidR="00981AEC" w:rsidRPr="00981AEC">
        <w:rPr>
          <w:rFonts w:ascii="Arial" w:eastAsia="MS Mincho" w:hAnsi="Arial" w:cs="Arial"/>
          <w:sz w:val="24"/>
          <w:szCs w:val="24"/>
          <w:lang w:eastAsia="ja-JP"/>
        </w:rPr>
        <w:t>public transport operators are starting to decarbonise traditional bus services. BCA strongly reiterates its support for the installation of AVAS on electric buses.</w:t>
      </w:r>
      <w:r w:rsidR="00981AEC" w:rsidRPr="00981AEC">
        <w:rPr>
          <w:rFonts w:ascii="Arial" w:eastAsia="MS Mincho" w:hAnsi="Arial" w:cs="Arial"/>
          <w:sz w:val="24"/>
          <w:szCs w:val="24"/>
          <w:vertAlign w:val="superscript"/>
          <w:lang w:eastAsia="ja-JP"/>
        </w:rPr>
        <w:endnoteReference w:id="40"/>
      </w:r>
      <w:r w:rsidR="00981AEC" w:rsidRPr="00981AEC">
        <w:rPr>
          <w:rFonts w:ascii="Arial" w:eastAsia="MS Mincho" w:hAnsi="Arial" w:cs="Arial"/>
          <w:sz w:val="24"/>
          <w:szCs w:val="24"/>
          <w:lang w:eastAsia="ja-JP"/>
        </w:rPr>
        <w:t xml:space="preserve"> </w:t>
      </w:r>
    </w:p>
    <w:p w14:paraId="361D7A5F" w14:textId="100A39B4" w:rsidR="007F7479" w:rsidRPr="00981AEC" w:rsidRDefault="001F075B" w:rsidP="00981AEC">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BCA </w:t>
      </w:r>
      <w:r w:rsidR="00A723A9">
        <w:rPr>
          <w:rFonts w:ascii="Arial" w:eastAsia="MS Mincho" w:hAnsi="Arial" w:cs="Arial"/>
          <w:sz w:val="24"/>
          <w:szCs w:val="24"/>
          <w:lang w:eastAsia="ja-JP"/>
        </w:rPr>
        <w:t xml:space="preserve">has been made </w:t>
      </w:r>
      <w:r>
        <w:rPr>
          <w:rFonts w:ascii="Arial" w:eastAsia="MS Mincho" w:hAnsi="Arial" w:cs="Arial"/>
          <w:sz w:val="24"/>
          <w:szCs w:val="24"/>
          <w:lang w:eastAsia="ja-JP"/>
        </w:rPr>
        <w:t xml:space="preserve">aware that the e-buses recently announced by the New South Wales government </w:t>
      </w:r>
      <w:r w:rsidR="00704602">
        <w:rPr>
          <w:rFonts w:ascii="Arial" w:eastAsia="MS Mincho" w:hAnsi="Arial" w:cs="Arial"/>
          <w:sz w:val="24"/>
          <w:szCs w:val="24"/>
          <w:lang w:eastAsia="ja-JP"/>
        </w:rPr>
        <w:t xml:space="preserve">are equipped with an AVAS that operates </w:t>
      </w:r>
      <w:r w:rsidR="00530C46">
        <w:rPr>
          <w:rFonts w:ascii="Arial" w:eastAsia="MS Mincho" w:hAnsi="Arial" w:cs="Arial"/>
          <w:sz w:val="24"/>
          <w:szCs w:val="24"/>
          <w:lang w:eastAsia="ja-JP"/>
        </w:rPr>
        <w:t xml:space="preserve">at speeds of </w:t>
      </w:r>
      <w:r w:rsidR="00704602">
        <w:rPr>
          <w:rFonts w:ascii="Arial" w:eastAsia="MS Mincho" w:hAnsi="Arial" w:cs="Arial"/>
          <w:sz w:val="24"/>
          <w:szCs w:val="24"/>
          <w:lang w:eastAsia="ja-JP"/>
        </w:rPr>
        <w:t>up to</w:t>
      </w:r>
      <w:r w:rsidR="00704602" w:rsidRPr="007B33B6">
        <w:rPr>
          <w:rFonts w:ascii="Arial" w:hAnsi="Arial" w:cs="Arial"/>
          <w:color w:val="000000"/>
          <w:kern w:val="2"/>
          <w:sz w:val="24"/>
          <w:szCs w:val="24"/>
          <w14:ligatures w14:val="standardContextual"/>
        </w:rPr>
        <w:t xml:space="preserve"> 20 km/h</w:t>
      </w:r>
      <w:r w:rsidR="00704602">
        <w:rPr>
          <w:rFonts w:ascii="Arial" w:hAnsi="Arial" w:cs="Arial"/>
          <w:color w:val="000000"/>
          <w:kern w:val="2"/>
          <w:sz w:val="24"/>
          <w:szCs w:val="24"/>
          <w14:ligatures w14:val="standardContextual"/>
        </w:rPr>
        <w:t>.</w:t>
      </w:r>
      <w:r w:rsidR="00315D99">
        <w:rPr>
          <w:rStyle w:val="EndnoteReference"/>
          <w:rFonts w:ascii="Arial" w:hAnsi="Arial" w:cs="Arial"/>
          <w:color w:val="000000"/>
          <w:kern w:val="2"/>
          <w:sz w:val="24"/>
          <w:szCs w:val="24"/>
          <w14:ligatures w14:val="standardContextual"/>
        </w:rPr>
        <w:endnoteReference w:id="41"/>
      </w:r>
      <w:r w:rsidR="00704602">
        <w:rPr>
          <w:rFonts w:ascii="Arial" w:hAnsi="Arial" w:cs="Arial"/>
          <w:color w:val="000000"/>
          <w:kern w:val="2"/>
          <w:sz w:val="24"/>
          <w:szCs w:val="24"/>
          <w14:ligatures w14:val="standardContextual"/>
        </w:rPr>
        <w:t xml:space="preserve"> Whilst the inclusion of an AVAS is encouraging, we again </w:t>
      </w:r>
      <w:r w:rsidR="00A723A9">
        <w:rPr>
          <w:rFonts w:ascii="Arial" w:hAnsi="Arial" w:cs="Arial"/>
          <w:color w:val="000000"/>
          <w:kern w:val="2"/>
          <w:sz w:val="24"/>
          <w:szCs w:val="24"/>
          <w14:ligatures w14:val="standardContextual"/>
        </w:rPr>
        <w:t xml:space="preserve">note that they should be </w:t>
      </w:r>
      <w:r w:rsidR="00704602" w:rsidRPr="007B33B6">
        <w:rPr>
          <w:rFonts w:ascii="Arial" w:hAnsi="Arial" w:cs="Arial"/>
          <w:color w:val="000000"/>
          <w:kern w:val="2"/>
          <w:sz w:val="24"/>
          <w:szCs w:val="24"/>
          <w14:ligatures w14:val="standardContextual"/>
        </w:rPr>
        <w:t>required for speeds</w:t>
      </w:r>
      <w:r w:rsidR="00206FCF">
        <w:rPr>
          <w:rFonts w:ascii="Arial" w:hAnsi="Arial" w:cs="Arial"/>
          <w:color w:val="000000"/>
          <w:kern w:val="2"/>
          <w:sz w:val="24"/>
          <w:szCs w:val="24"/>
          <w14:ligatures w14:val="standardContextual"/>
        </w:rPr>
        <w:t xml:space="preserve"> of</w:t>
      </w:r>
      <w:r w:rsidR="00704602" w:rsidRPr="007B33B6">
        <w:rPr>
          <w:rFonts w:ascii="Arial" w:hAnsi="Arial" w:cs="Arial"/>
          <w:color w:val="000000"/>
          <w:kern w:val="2"/>
          <w:sz w:val="24"/>
          <w:szCs w:val="24"/>
          <w14:ligatures w14:val="standardContextual"/>
        </w:rPr>
        <w:t xml:space="preserve"> up to 30 km/h</w:t>
      </w:r>
      <w:r w:rsidR="00A723A9">
        <w:rPr>
          <w:rFonts w:ascii="Arial" w:hAnsi="Arial" w:cs="Arial"/>
          <w:color w:val="000000"/>
          <w:kern w:val="2"/>
          <w:sz w:val="24"/>
          <w:szCs w:val="24"/>
          <w14:ligatures w14:val="standardContextual"/>
        </w:rPr>
        <w:t>.</w:t>
      </w:r>
    </w:p>
    <w:p w14:paraId="68E5502C" w14:textId="77777777" w:rsidR="00981AEC" w:rsidRPr="00981AEC" w:rsidRDefault="00981AEC" w:rsidP="00981AEC">
      <w:pPr>
        <w:spacing w:before="120" w:after="0" w:line="360" w:lineRule="auto"/>
        <w:ind w:firstLine="360"/>
        <w:rPr>
          <w:rFonts w:ascii="Arial" w:eastAsia="MS Mincho" w:hAnsi="Arial" w:cs="Arial"/>
          <w:sz w:val="24"/>
          <w:szCs w:val="16"/>
          <w:lang w:eastAsia="ja-JP"/>
        </w:rPr>
      </w:pPr>
      <w:r w:rsidRPr="00981AEC">
        <w:rPr>
          <w:rFonts w:ascii="Arial" w:hAnsi="Arial" w:cs="Arial"/>
          <w:b/>
          <w:bCs/>
          <w:kern w:val="2"/>
          <w:sz w:val="24"/>
          <w:szCs w:val="24"/>
          <w14:ligatures w14:val="standardContextual"/>
        </w:rPr>
        <w:t>Recommendation:</w:t>
      </w:r>
    </w:p>
    <w:p w14:paraId="0F24DCCA" w14:textId="2EC1424B" w:rsidR="003472E6" w:rsidRDefault="003472E6" w:rsidP="003472E6">
      <w:pPr>
        <w:pStyle w:val="ListParagraph"/>
        <w:numPr>
          <w:ilvl w:val="0"/>
          <w:numId w:val="11"/>
        </w:numPr>
        <w:tabs>
          <w:tab w:val="left" w:pos="0"/>
        </w:tabs>
        <w:spacing w:before="120" w:after="0" w:line="360" w:lineRule="auto"/>
        <w:rPr>
          <w:rFonts w:ascii="Arial" w:eastAsia="MS Mincho" w:hAnsi="Arial" w:cs="Arial"/>
          <w:sz w:val="24"/>
          <w:szCs w:val="16"/>
          <w:lang w:eastAsia="ja-JP"/>
        </w:rPr>
      </w:pPr>
      <w:bookmarkStart w:id="55" w:name="_Hlk135143466"/>
      <w:r>
        <w:rPr>
          <w:rFonts w:ascii="Arial" w:hAnsi="Arial" w:cs="Arial"/>
          <w:kern w:val="2"/>
          <w:sz w:val="24"/>
          <w:szCs w:val="24"/>
          <w14:ligatures w14:val="standardContextual"/>
        </w:rPr>
        <w:t>Fit all e</w:t>
      </w:r>
      <w:r w:rsidRPr="00981AEC">
        <w:rPr>
          <w:rFonts w:ascii="Arial" w:hAnsi="Arial" w:cs="Arial"/>
          <w:kern w:val="2"/>
          <w:sz w:val="24"/>
          <w:szCs w:val="24"/>
          <w14:ligatures w14:val="standardContextual"/>
        </w:rPr>
        <w:t xml:space="preserve">lectric trucks and buses </w:t>
      </w:r>
      <w:r w:rsidRPr="00981AEC">
        <w:rPr>
          <w:rFonts w:ascii="Arial" w:eastAsia="MS Mincho" w:hAnsi="Arial" w:cs="Arial"/>
          <w:sz w:val="24"/>
          <w:szCs w:val="16"/>
          <w:lang w:eastAsia="ja-JP"/>
        </w:rPr>
        <w:t xml:space="preserve">registered in Australia with an AVAS, without a pause function or off-switch.  </w:t>
      </w:r>
    </w:p>
    <w:bookmarkEnd w:id="55"/>
    <w:p w14:paraId="19C3A38D" w14:textId="7B537F3F" w:rsidR="008602C9" w:rsidRDefault="008602C9" w:rsidP="008602C9">
      <w:pPr>
        <w:pStyle w:val="Heading4"/>
      </w:pPr>
      <w:r>
        <w:t>AVAS for</w:t>
      </w:r>
      <w:r w:rsidR="003036D9">
        <w:t xml:space="preserve"> Personal Mobility Devices</w:t>
      </w:r>
    </w:p>
    <w:p w14:paraId="37D48DF0" w14:textId="5B4E36B2" w:rsidR="002F0EA4" w:rsidRPr="002F0EA4" w:rsidRDefault="002F0EA4" w:rsidP="002F0EA4">
      <w:pPr>
        <w:spacing w:before="120" w:after="0" w:line="360" w:lineRule="auto"/>
        <w:rPr>
          <w:rFonts w:ascii="Arial" w:eastAsia="MS Mincho" w:hAnsi="Arial" w:cs="Arial"/>
          <w:sz w:val="24"/>
          <w:szCs w:val="16"/>
          <w:lang w:eastAsia="ja-JP"/>
        </w:rPr>
      </w:pPr>
      <w:r w:rsidRPr="002F0EA4">
        <w:rPr>
          <w:rFonts w:ascii="Arial" w:eastAsia="MS Mincho" w:hAnsi="Arial" w:cs="Arial"/>
          <w:sz w:val="24"/>
          <w:szCs w:val="16"/>
          <w:lang w:eastAsia="ja-JP"/>
        </w:rPr>
        <w:t xml:space="preserve">In recent years there has been rapid and significant growth in the popularity and availability of </w:t>
      </w:r>
      <w:bookmarkStart w:id="56" w:name="_Hlk135144331"/>
      <w:r w:rsidRPr="002F0EA4">
        <w:rPr>
          <w:rFonts w:ascii="Arial" w:eastAsia="MS Mincho" w:hAnsi="Arial" w:cs="Arial"/>
          <w:sz w:val="24"/>
          <w:szCs w:val="16"/>
          <w:lang w:eastAsia="ja-JP"/>
        </w:rPr>
        <w:t>e-scooters and other Personal Mobility Devices (PMDs)</w:t>
      </w:r>
      <w:bookmarkEnd w:id="56"/>
      <w:r w:rsidRPr="002F0EA4">
        <w:rPr>
          <w:rFonts w:ascii="Arial" w:eastAsia="MS Mincho" w:hAnsi="Arial" w:cs="Arial"/>
          <w:sz w:val="24"/>
          <w:szCs w:val="16"/>
          <w:lang w:eastAsia="ja-JP"/>
        </w:rPr>
        <w:t>, whilst legislation and regulation has struggled to keep up. PMDs or ‘e-</w:t>
      </w:r>
      <w:proofErr w:type="spellStart"/>
      <w:r w:rsidRPr="002F0EA4">
        <w:rPr>
          <w:rFonts w:ascii="Arial" w:eastAsia="MS Mincho" w:hAnsi="Arial" w:cs="Arial"/>
          <w:sz w:val="24"/>
          <w:szCs w:val="16"/>
          <w:lang w:eastAsia="ja-JP"/>
        </w:rPr>
        <w:t>ridables</w:t>
      </w:r>
      <w:proofErr w:type="spellEnd"/>
      <w:r w:rsidRPr="002F0EA4">
        <w:rPr>
          <w:rFonts w:ascii="Arial" w:eastAsia="MS Mincho" w:hAnsi="Arial" w:cs="Arial"/>
          <w:sz w:val="24"/>
          <w:szCs w:val="16"/>
          <w:lang w:eastAsia="ja-JP"/>
        </w:rPr>
        <w:t>’ are broad terms that can refer to a wide range of electric</w:t>
      </w:r>
      <w:r w:rsidR="004444C5">
        <w:rPr>
          <w:rFonts w:ascii="Arial" w:eastAsia="MS Mincho" w:hAnsi="Arial" w:cs="Arial"/>
          <w:sz w:val="24"/>
          <w:szCs w:val="16"/>
          <w:lang w:eastAsia="ja-JP"/>
        </w:rPr>
        <w:t>-</w:t>
      </w:r>
      <w:r w:rsidRPr="002F0EA4">
        <w:rPr>
          <w:rFonts w:ascii="Arial" w:eastAsia="MS Mincho" w:hAnsi="Arial" w:cs="Arial"/>
          <w:sz w:val="24"/>
          <w:szCs w:val="16"/>
          <w:lang w:eastAsia="ja-JP"/>
        </w:rPr>
        <w:t xml:space="preserve">powered devices, including </w:t>
      </w:r>
      <w:r w:rsidRPr="002F0EA4">
        <w:rPr>
          <w:rFonts w:ascii="Arial" w:eastAsia="MS Mincho" w:hAnsi="Arial" w:cs="Arial"/>
          <w:sz w:val="24"/>
          <w:szCs w:val="16"/>
          <w:lang w:eastAsia="ja-JP"/>
        </w:rPr>
        <w:br/>
        <w:t>e-scooters, electric unicycles, electric skateboards, ‘hoverboards’ and Segways.</w:t>
      </w:r>
    </w:p>
    <w:p w14:paraId="70560800" w14:textId="77777777" w:rsidR="002F0EA4" w:rsidRPr="002F0EA4" w:rsidRDefault="002F0EA4" w:rsidP="002F0EA4">
      <w:pPr>
        <w:spacing w:before="120" w:after="0" w:line="360" w:lineRule="auto"/>
        <w:rPr>
          <w:rFonts w:ascii="Arial" w:eastAsia="MS Mincho" w:hAnsi="Arial" w:cs="Arial"/>
          <w:sz w:val="24"/>
          <w:szCs w:val="16"/>
          <w:lang w:eastAsia="ja-JP"/>
        </w:rPr>
      </w:pPr>
      <w:r w:rsidRPr="002F0EA4">
        <w:rPr>
          <w:rFonts w:ascii="Arial" w:eastAsia="MS Mincho" w:hAnsi="Arial" w:cs="Arial"/>
          <w:sz w:val="24"/>
          <w:szCs w:val="16"/>
          <w:lang w:eastAsia="ja-JP"/>
        </w:rPr>
        <w:t>BCA recognises the ongoing role PMDs are likely to play as a way of providing a practical, ecological and economical alternative to city traffic, and as ‘</w:t>
      </w:r>
      <w:proofErr w:type="gramStart"/>
      <w:r w:rsidRPr="002F0EA4">
        <w:rPr>
          <w:rFonts w:ascii="Arial" w:eastAsia="MS Mincho" w:hAnsi="Arial" w:cs="Arial"/>
          <w:sz w:val="24"/>
          <w:szCs w:val="16"/>
          <w:lang w:eastAsia="ja-JP"/>
        </w:rPr>
        <w:t>last-mile</w:t>
      </w:r>
      <w:proofErr w:type="gramEnd"/>
      <w:r w:rsidRPr="002F0EA4">
        <w:rPr>
          <w:rFonts w:ascii="Arial" w:eastAsia="MS Mincho" w:hAnsi="Arial" w:cs="Arial"/>
          <w:sz w:val="24"/>
          <w:szCs w:val="16"/>
          <w:lang w:eastAsia="ja-JP"/>
        </w:rPr>
        <w:t xml:space="preserve">’ transportation to help bridge connections within public transport networks. </w:t>
      </w:r>
    </w:p>
    <w:p w14:paraId="2F7DE3B5" w14:textId="77777777" w:rsidR="002F0EA4" w:rsidRPr="002F0EA4" w:rsidRDefault="002F0EA4" w:rsidP="002F0EA4">
      <w:pPr>
        <w:spacing w:before="120" w:after="0" w:line="360" w:lineRule="auto"/>
        <w:rPr>
          <w:rFonts w:ascii="Arial" w:eastAsia="Calibri" w:hAnsi="Arial" w:cs="Arial"/>
          <w:kern w:val="2"/>
          <w:sz w:val="24"/>
          <w:szCs w:val="24"/>
          <w14:ligatures w14:val="standardContextual"/>
        </w:rPr>
      </w:pPr>
      <w:r w:rsidRPr="002F0EA4">
        <w:rPr>
          <w:rFonts w:ascii="Arial" w:eastAsia="MS Mincho" w:hAnsi="Arial" w:cs="Arial"/>
          <w:sz w:val="24"/>
          <w:szCs w:val="24"/>
          <w:lang w:eastAsia="ja-JP"/>
        </w:rPr>
        <w:t xml:space="preserve">However, these devices can pose significant risks to people who are blind or vision impaired. </w:t>
      </w:r>
      <w:r w:rsidRPr="002F0EA4">
        <w:rPr>
          <w:rFonts w:ascii="Arial" w:eastAsia="Calibri" w:hAnsi="Arial" w:cs="Arial"/>
          <w:kern w:val="2"/>
          <w:sz w:val="24"/>
          <w:szCs w:val="24"/>
          <w14:ligatures w14:val="standardContextual"/>
        </w:rPr>
        <w:t xml:space="preserve">The foremost of those concerns is the difficulty detecting e-scooters approaching as they run almost silently and are capable of speeds of at least </w:t>
      </w:r>
      <w:r w:rsidRPr="002F0EA4">
        <w:rPr>
          <w:rFonts w:ascii="Arial" w:eastAsia="Calibri" w:hAnsi="Arial" w:cs="Arial"/>
          <w:kern w:val="2"/>
          <w:sz w:val="24"/>
          <w:szCs w:val="24"/>
          <w14:ligatures w14:val="standardContextual"/>
        </w:rPr>
        <w:br/>
        <w:t>25 km/h, with some on the market reportedly reaching speeds of up to 90 km/h.</w:t>
      </w:r>
    </w:p>
    <w:p w14:paraId="0E7A61E4" w14:textId="77777777" w:rsidR="007D5DF0" w:rsidRDefault="002F0EA4" w:rsidP="002F0EA4">
      <w:pPr>
        <w:spacing w:before="120" w:after="0" w:line="360" w:lineRule="auto"/>
        <w:rPr>
          <w:rFonts w:ascii="Arial" w:eastAsia="MS Mincho" w:hAnsi="Arial" w:cs="Arial"/>
          <w:sz w:val="24"/>
          <w:szCs w:val="16"/>
        </w:rPr>
      </w:pPr>
      <w:r w:rsidRPr="002F0EA4">
        <w:rPr>
          <w:rFonts w:ascii="Arial" w:eastAsia="Calibri" w:hAnsi="Arial" w:cs="Arial"/>
          <w:sz w:val="24"/>
          <w:szCs w:val="24"/>
        </w:rPr>
        <w:t>International research has indicated that e-scooters could be three times more dangerous than cycling, with riders engaging in anti-social behaviour including using devices on footpaths, travelling too fast, racing other riders and performing dangerous stunts.</w:t>
      </w:r>
      <w:r w:rsidRPr="002F0EA4">
        <w:rPr>
          <w:rFonts w:ascii="Arial" w:eastAsia="Calibri" w:hAnsi="Arial" w:cs="Arial"/>
          <w:sz w:val="24"/>
          <w:szCs w:val="24"/>
          <w:vertAlign w:val="superscript"/>
        </w:rPr>
        <w:endnoteReference w:id="42"/>
      </w:r>
      <w:r w:rsidRPr="002F0EA4">
        <w:rPr>
          <w:rFonts w:ascii="Arial" w:eastAsia="MS Mincho" w:hAnsi="Arial" w:cs="Arial"/>
          <w:sz w:val="24"/>
          <w:szCs w:val="16"/>
        </w:rPr>
        <w:t xml:space="preserve"> </w:t>
      </w:r>
    </w:p>
    <w:p w14:paraId="0B956C67" w14:textId="4F0C64EC" w:rsidR="002F0EA4" w:rsidRPr="002F0EA4" w:rsidRDefault="002F0EA4" w:rsidP="002F0EA4">
      <w:pPr>
        <w:spacing w:before="120" w:after="0" w:line="360" w:lineRule="auto"/>
        <w:rPr>
          <w:rFonts w:ascii="Arial" w:eastAsia="Calibri" w:hAnsi="Arial" w:cs="Arial"/>
          <w:sz w:val="24"/>
          <w:szCs w:val="24"/>
        </w:rPr>
      </w:pPr>
      <w:r w:rsidRPr="002F0EA4">
        <w:rPr>
          <w:rFonts w:ascii="Arial" w:eastAsia="MS Mincho" w:hAnsi="Arial" w:cs="Arial"/>
          <w:sz w:val="24"/>
          <w:szCs w:val="16"/>
        </w:rPr>
        <w:t xml:space="preserve">Additionally, use of </w:t>
      </w:r>
      <w:r w:rsidR="00F3157F">
        <w:rPr>
          <w:rFonts w:ascii="Arial" w:eastAsia="MS Mincho" w:hAnsi="Arial" w:cs="Arial"/>
          <w:sz w:val="24"/>
          <w:szCs w:val="16"/>
        </w:rPr>
        <w:t>e-</w:t>
      </w:r>
      <w:r w:rsidRPr="002F0EA4">
        <w:rPr>
          <w:rFonts w:ascii="Arial" w:eastAsia="MS Mincho" w:hAnsi="Arial" w:cs="Arial"/>
          <w:sz w:val="24"/>
          <w:szCs w:val="16"/>
        </w:rPr>
        <w:t>scooters under the influence of alcohol has increased safety concerns given the dangers to both pedestrians and riders themselves.</w:t>
      </w:r>
      <w:r w:rsidRPr="002F0EA4">
        <w:rPr>
          <w:rFonts w:ascii="Arial" w:eastAsia="MS Mincho" w:hAnsi="Arial" w:cs="Arial"/>
          <w:sz w:val="24"/>
          <w:szCs w:val="16"/>
          <w:vertAlign w:val="superscript"/>
        </w:rPr>
        <w:endnoteReference w:id="43"/>
      </w:r>
      <w:r w:rsidRPr="002F0EA4">
        <w:rPr>
          <w:rFonts w:ascii="Arial" w:eastAsia="MS Mincho" w:hAnsi="Arial" w:cs="Arial"/>
          <w:sz w:val="24"/>
          <w:szCs w:val="16"/>
        </w:rPr>
        <w:t xml:space="preserve"> We believe steps must be taken to reduce the risk of the near silent operation of PMDs by extending the mandatory installation of AVAS to all PMDs. </w:t>
      </w:r>
    </w:p>
    <w:p w14:paraId="36537A22" w14:textId="77777777" w:rsidR="002F0EA4" w:rsidRDefault="002F0EA4" w:rsidP="002F0EA4">
      <w:pPr>
        <w:spacing w:before="120" w:after="0" w:line="360" w:lineRule="auto"/>
        <w:ind w:firstLine="360"/>
        <w:rPr>
          <w:rFonts w:ascii="Arial" w:eastAsia="MS Mincho" w:hAnsi="Arial" w:cs="Arial"/>
          <w:sz w:val="24"/>
          <w:szCs w:val="16"/>
          <w:lang w:eastAsia="ja-JP"/>
        </w:rPr>
      </w:pPr>
      <w:r w:rsidRPr="002F0EA4">
        <w:rPr>
          <w:rFonts w:ascii="Arial" w:hAnsi="Arial" w:cs="Arial"/>
          <w:b/>
          <w:bCs/>
          <w:kern w:val="2"/>
          <w:sz w:val="24"/>
          <w:szCs w:val="24"/>
          <w14:ligatures w14:val="standardContextual"/>
        </w:rPr>
        <w:t>Recommendation:</w:t>
      </w:r>
    </w:p>
    <w:p w14:paraId="4E2F875D" w14:textId="568B6260" w:rsidR="003472E6" w:rsidRPr="003472E6" w:rsidRDefault="003472E6" w:rsidP="003472E6">
      <w:pPr>
        <w:pStyle w:val="ListParagraph"/>
        <w:numPr>
          <w:ilvl w:val="0"/>
          <w:numId w:val="11"/>
        </w:numPr>
        <w:tabs>
          <w:tab w:val="left" w:pos="0"/>
        </w:tabs>
        <w:spacing w:before="120" w:after="0" w:line="360" w:lineRule="auto"/>
        <w:rPr>
          <w:rFonts w:ascii="Arial" w:eastAsia="MS Mincho" w:hAnsi="Arial" w:cs="Arial"/>
          <w:b/>
          <w:bCs/>
          <w:sz w:val="24"/>
          <w:szCs w:val="16"/>
          <w:lang w:eastAsia="ja-JP"/>
        </w:rPr>
      </w:pPr>
      <w:bookmarkStart w:id="57" w:name="_Hlk161762406"/>
      <w:r>
        <w:rPr>
          <w:rFonts w:ascii="Arial" w:eastAsia="MS Mincho" w:hAnsi="Arial" w:cs="Arial"/>
          <w:sz w:val="24"/>
          <w:szCs w:val="16"/>
          <w:lang w:eastAsia="ja-JP"/>
        </w:rPr>
        <w:lastRenderedPageBreak/>
        <w:t>Fit all e</w:t>
      </w:r>
      <w:r w:rsidRPr="001A60BA">
        <w:rPr>
          <w:rFonts w:ascii="Arial" w:eastAsia="MS Mincho" w:hAnsi="Arial" w:cs="Arial"/>
          <w:sz w:val="24"/>
          <w:szCs w:val="16"/>
          <w:lang w:eastAsia="ja-JP"/>
        </w:rPr>
        <w:t>-scooters and other Personal Mobility Devices (PMDs) sold in Australia with an AVAS, without a pause function or off-switch.</w:t>
      </w:r>
    </w:p>
    <w:p w14:paraId="291D1417" w14:textId="437848B0" w:rsidR="00EF34B6" w:rsidRPr="00C52C78" w:rsidRDefault="00EF34B6" w:rsidP="00C52C78">
      <w:pPr>
        <w:pStyle w:val="Heading3"/>
        <w:rPr>
          <w:rFonts w:eastAsia="MS Mincho"/>
          <w:sz w:val="24"/>
          <w:szCs w:val="16"/>
        </w:rPr>
      </w:pPr>
      <w:bookmarkStart w:id="58" w:name="_Toc161762694"/>
      <w:bookmarkEnd w:id="57"/>
      <w:r w:rsidRPr="007E3155">
        <w:t>3.</w:t>
      </w:r>
      <w:r w:rsidR="009735D4">
        <w:t>3</w:t>
      </w:r>
      <w:r w:rsidRPr="007E3155">
        <w:t xml:space="preserve"> </w:t>
      </w:r>
      <w:r w:rsidR="005326E6">
        <w:t xml:space="preserve">Protections </w:t>
      </w:r>
      <w:r w:rsidR="00593040">
        <w:t>for people who are blind or vision impaired</w:t>
      </w:r>
      <w:bookmarkEnd w:id="58"/>
    </w:p>
    <w:p w14:paraId="5B9889D3" w14:textId="0AC4C60C" w:rsidR="00EF34B6" w:rsidRDefault="00A7294C" w:rsidP="00EF34B6">
      <w:pPr>
        <w:pStyle w:val="Heading4"/>
      </w:pPr>
      <w:bookmarkStart w:id="59" w:name="_Hlk152260633"/>
      <w:r>
        <w:t xml:space="preserve">Protections for </w:t>
      </w:r>
      <w:r w:rsidR="00FA1065">
        <w:t>taxi</w:t>
      </w:r>
      <w:r w:rsidR="003E1382">
        <w:t xml:space="preserve">, </w:t>
      </w:r>
      <w:r w:rsidR="00FA1065">
        <w:t xml:space="preserve">rideshare </w:t>
      </w:r>
      <w:r w:rsidR="003E1382">
        <w:t xml:space="preserve">and public transport </w:t>
      </w:r>
      <w:r>
        <w:t xml:space="preserve">passengers </w:t>
      </w:r>
      <w:r w:rsidR="00E30119">
        <w:t>with disability</w:t>
      </w:r>
    </w:p>
    <w:bookmarkEnd w:id="59"/>
    <w:p w14:paraId="0AFC6BD8" w14:textId="5635FEB6" w:rsidR="00746621" w:rsidRDefault="00746621" w:rsidP="0074662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draft National Road Transport Technology Strategy </w:t>
      </w:r>
      <w:r w:rsidR="00F06622">
        <w:rPr>
          <w:rFonts w:ascii="Arial" w:eastAsia="MS Mincho" w:hAnsi="Arial" w:cs="Arial"/>
          <w:sz w:val="24"/>
          <w:szCs w:val="24"/>
          <w:lang w:eastAsia="ja-JP"/>
        </w:rPr>
        <w:t xml:space="preserve">recognises that </w:t>
      </w:r>
      <w:r>
        <w:rPr>
          <w:rFonts w:ascii="Arial" w:eastAsia="MS Mincho" w:hAnsi="Arial" w:cs="Arial"/>
          <w:sz w:val="24"/>
          <w:szCs w:val="24"/>
          <w:lang w:eastAsia="ja-JP"/>
        </w:rPr>
        <w:t>the accessibility of AV</w:t>
      </w:r>
      <w:r w:rsidR="00733028">
        <w:rPr>
          <w:rFonts w:ascii="Arial" w:eastAsia="MS Mincho" w:hAnsi="Arial" w:cs="Arial"/>
          <w:sz w:val="24"/>
          <w:szCs w:val="24"/>
          <w:lang w:eastAsia="ja-JP"/>
        </w:rPr>
        <w:t xml:space="preserve"> </w:t>
      </w:r>
      <w:r w:rsidR="004A3E77">
        <w:rPr>
          <w:rFonts w:ascii="Arial" w:eastAsia="MS Mincho" w:hAnsi="Arial" w:cs="Arial"/>
          <w:sz w:val="24"/>
          <w:szCs w:val="24"/>
          <w:lang w:eastAsia="ja-JP"/>
        </w:rPr>
        <w:t>taxi and rideshare</w:t>
      </w:r>
      <w:r w:rsidR="00F06622">
        <w:rPr>
          <w:rFonts w:ascii="Arial" w:eastAsia="MS Mincho" w:hAnsi="Arial" w:cs="Arial"/>
          <w:sz w:val="24"/>
          <w:szCs w:val="24"/>
          <w:lang w:eastAsia="ja-JP"/>
        </w:rPr>
        <w:t xml:space="preserve"> services </w:t>
      </w:r>
      <w:r>
        <w:rPr>
          <w:rFonts w:ascii="Arial" w:eastAsia="MS Mincho" w:hAnsi="Arial" w:cs="Arial"/>
          <w:sz w:val="24"/>
          <w:szCs w:val="24"/>
          <w:lang w:eastAsia="ja-JP"/>
        </w:rPr>
        <w:t xml:space="preserve">for people with disability </w:t>
      </w:r>
      <w:r w:rsidR="00D93E94">
        <w:rPr>
          <w:rFonts w:ascii="Arial" w:eastAsia="MS Mincho" w:hAnsi="Arial" w:cs="Arial"/>
          <w:sz w:val="24"/>
          <w:szCs w:val="24"/>
          <w:lang w:eastAsia="ja-JP"/>
        </w:rPr>
        <w:t xml:space="preserve">will ‘depend on the design and </w:t>
      </w:r>
      <w:r w:rsidR="00EE24CD">
        <w:rPr>
          <w:rFonts w:ascii="Arial" w:eastAsia="MS Mincho" w:hAnsi="Arial" w:cs="Arial"/>
          <w:sz w:val="24"/>
          <w:szCs w:val="24"/>
          <w:lang w:eastAsia="ja-JP"/>
        </w:rPr>
        <w:t xml:space="preserve">operation of these future services, including the human-machine interface.’ </w:t>
      </w:r>
    </w:p>
    <w:p w14:paraId="3EAF2968" w14:textId="483EBA05" w:rsidR="004975AA" w:rsidRDefault="00D76C7C"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Australia’s </w:t>
      </w:r>
      <w:r w:rsidR="001821EB">
        <w:rPr>
          <w:rFonts w:ascii="Arial" w:eastAsia="MS Mincho" w:hAnsi="Arial" w:cs="Arial"/>
          <w:sz w:val="24"/>
          <w:szCs w:val="24"/>
          <w:lang w:eastAsia="ja-JP"/>
        </w:rPr>
        <w:t xml:space="preserve">dependence </w:t>
      </w:r>
      <w:r>
        <w:rPr>
          <w:rFonts w:ascii="Arial" w:eastAsia="MS Mincho" w:hAnsi="Arial" w:cs="Arial"/>
          <w:sz w:val="24"/>
          <w:szCs w:val="24"/>
          <w:lang w:eastAsia="ja-JP"/>
        </w:rPr>
        <w:t xml:space="preserve">on </w:t>
      </w:r>
      <w:r w:rsidR="00F77D6D">
        <w:rPr>
          <w:rFonts w:ascii="Arial" w:eastAsia="MS Mincho" w:hAnsi="Arial" w:cs="Arial"/>
          <w:sz w:val="24"/>
          <w:szCs w:val="24"/>
          <w:lang w:eastAsia="ja-JP"/>
        </w:rPr>
        <w:t xml:space="preserve">foreign </w:t>
      </w:r>
      <w:r w:rsidR="005502B9">
        <w:rPr>
          <w:rFonts w:ascii="Arial" w:eastAsia="MS Mincho" w:hAnsi="Arial" w:cs="Arial"/>
          <w:sz w:val="24"/>
          <w:szCs w:val="24"/>
          <w:lang w:eastAsia="ja-JP"/>
        </w:rPr>
        <w:t xml:space="preserve">vehicle manufacturers </w:t>
      </w:r>
      <w:r w:rsidR="00A068ED">
        <w:rPr>
          <w:rFonts w:ascii="Arial" w:eastAsia="MS Mincho" w:hAnsi="Arial" w:cs="Arial"/>
          <w:sz w:val="24"/>
          <w:szCs w:val="24"/>
          <w:lang w:eastAsia="ja-JP"/>
        </w:rPr>
        <w:t xml:space="preserve">may mean that the unique needs of Australian </w:t>
      </w:r>
      <w:r w:rsidR="00C71D45">
        <w:rPr>
          <w:rFonts w:ascii="Arial" w:eastAsia="MS Mincho" w:hAnsi="Arial" w:cs="Arial"/>
          <w:sz w:val="24"/>
          <w:szCs w:val="24"/>
          <w:lang w:eastAsia="ja-JP"/>
        </w:rPr>
        <w:t>consumers</w:t>
      </w:r>
      <w:r w:rsidR="00A068ED">
        <w:rPr>
          <w:rFonts w:ascii="Arial" w:eastAsia="MS Mincho" w:hAnsi="Arial" w:cs="Arial"/>
          <w:sz w:val="24"/>
          <w:szCs w:val="24"/>
          <w:lang w:eastAsia="ja-JP"/>
        </w:rPr>
        <w:t xml:space="preserve"> are not met</w:t>
      </w:r>
      <w:r w:rsidR="00F66B38">
        <w:rPr>
          <w:rFonts w:ascii="Arial" w:eastAsia="MS Mincho" w:hAnsi="Arial" w:cs="Arial"/>
          <w:sz w:val="24"/>
          <w:szCs w:val="24"/>
          <w:lang w:eastAsia="ja-JP"/>
        </w:rPr>
        <w:t xml:space="preserve">. It may </w:t>
      </w:r>
      <w:r w:rsidR="00801B2C">
        <w:rPr>
          <w:rFonts w:ascii="Arial" w:eastAsia="MS Mincho" w:hAnsi="Arial" w:cs="Arial"/>
          <w:sz w:val="24"/>
          <w:szCs w:val="24"/>
          <w:lang w:eastAsia="ja-JP"/>
        </w:rPr>
        <w:t xml:space="preserve">mean that </w:t>
      </w:r>
      <w:r w:rsidR="00BA54C8">
        <w:rPr>
          <w:rFonts w:ascii="Arial" w:eastAsia="MS Mincho" w:hAnsi="Arial" w:cs="Arial"/>
          <w:sz w:val="24"/>
          <w:szCs w:val="24"/>
          <w:lang w:eastAsia="ja-JP"/>
        </w:rPr>
        <w:t xml:space="preserve">some </w:t>
      </w:r>
      <w:r w:rsidR="00692663">
        <w:rPr>
          <w:rFonts w:ascii="Arial" w:eastAsia="MS Mincho" w:hAnsi="Arial" w:cs="Arial"/>
          <w:sz w:val="24"/>
          <w:szCs w:val="24"/>
          <w:lang w:eastAsia="ja-JP"/>
        </w:rPr>
        <w:t xml:space="preserve">AVs </w:t>
      </w:r>
      <w:r w:rsidR="00801B2C">
        <w:rPr>
          <w:rFonts w:ascii="Arial" w:eastAsia="MS Mincho" w:hAnsi="Arial" w:cs="Arial"/>
          <w:sz w:val="24"/>
          <w:szCs w:val="24"/>
          <w:lang w:eastAsia="ja-JP"/>
        </w:rPr>
        <w:t xml:space="preserve">are </w:t>
      </w:r>
      <w:r w:rsidR="00C71D45">
        <w:rPr>
          <w:rFonts w:ascii="Arial" w:eastAsia="MS Mincho" w:hAnsi="Arial" w:cs="Arial"/>
          <w:sz w:val="24"/>
          <w:szCs w:val="24"/>
          <w:lang w:eastAsia="ja-JP"/>
        </w:rPr>
        <w:t xml:space="preserve">simply </w:t>
      </w:r>
      <w:r w:rsidR="00194FE7">
        <w:rPr>
          <w:rFonts w:ascii="Arial" w:eastAsia="MS Mincho" w:hAnsi="Arial" w:cs="Arial"/>
          <w:sz w:val="24"/>
          <w:szCs w:val="24"/>
          <w:lang w:eastAsia="ja-JP"/>
        </w:rPr>
        <w:t xml:space="preserve">incompatible with </w:t>
      </w:r>
      <w:r w:rsidR="00A555FD">
        <w:rPr>
          <w:rFonts w:ascii="Arial" w:eastAsia="MS Mincho" w:hAnsi="Arial" w:cs="Arial"/>
          <w:sz w:val="24"/>
          <w:szCs w:val="24"/>
          <w:lang w:eastAsia="ja-JP"/>
        </w:rPr>
        <w:t>Australian</w:t>
      </w:r>
      <w:r w:rsidR="00194FE7">
        <w:rPr>
          <w:rFonts w:ascii="Arial" w:eastAsia="MS Mincho" w:hAnsi="Arial" w:cs="Arial"/>
          <w:sz w:val="24"/>
          <w:szCs w:val="24"/>
          <w:lang w:eastAsia="ja-JP"/>
        </w:rPr>
        <w:t xml:space="preserve"> driving conditions</w:t>
      </w:r>
      <w:r w:rsidR="006B32B4">
        <w:rPr>
          <w:rFonts w:ascii="Arial" w:eastAsia="MS Mincho" w:hAnsi="Arial" w:cs="Arial"/>
          <w:sz w:val="24"/>
          <w:szCs w:val="24"/>
          <w:lang w:eastAsia="ja-JP"/>
        </w:rPr>
        <w:t xml:space="preserve">. </w:t>
      </w:r>
      <w:r w:rsidR="00102558" w:rsidRPr="00102558">
        <w:rPr>
          <w:rFonts w:ascii="Arial" w:eastAsia="MS Mincho" w:hAnsi="Arial" w:cs="Arial"/>
          <w:sz w:val="24"/>
          <w:szCs w:val="24"/>
          <w:lang w:eastAsia="ja-JP"/>
        </w:rPr>
        <w:t>Zoox</w:t>
      </w:r>
      <w:r w:rsidR="00081A1A">
        <w:rPr>
          <w:rFonts w:ascii="Arial" w:eastAsia="MS Mincho" w:hAnsi="Arial" w:cs="Arial"/>
          <w:sz w:val="24"/>
          <w:szCs w:val="24"/>
          <w:lang w:eastAsia="ja-JP"/>
        </w:rPr>
        <w:t xml:space="preserve">, </w:t>
      </w:r>
      <w:r w:rsidR="00BD32F0">
        <w:rPr>
          <w:rFonts w:ascii="Arial" w:eastAsia="MS Mincho" w:hAnsi="Arial" w:cs="Arial"/>
          <w:sz w:val="24"/>
          <w:szCs w:val="24"/>
          <w:lang w:eastAsia="ja-JP"/>
        </w:rPr>
        <w:t>a self</w:t>
      </w:r>
      <w:r w:rsidR="00A3147A">
        <w:rPr>
          <w:rFonts w:ascii="Arial" w:eastAsia="MS Mincho" w:hAnsi="Arial" w:cs="Arial"/>
          <w:sz w:val="24"/>
          <w:szCs w:val="24"/>
          <w:lang w:eastAsia="ja-JP"/>
        </w:rPr>
        <w:t>-driving car company owned by Amazon</w:t>
      </w:r>
      <w:r w:rsidR="00081A1A">
        <w:rPr>
          <w:rFonts w:ascii="Arial" w:eastAsia="MS Mincho" w:hAnsi="Arial" w:cs="Arial"/>
          <w:sz w:val="24"/>
          <w:szCs w:val="24"/>
          <w:lang w:eastAsia="ja-JP"/>
        </w:rPr>
        <w:t xml:space="preserve">, </w:t>
      </w:r>
      <w:r w:rsidR="009728B6">
        <w:rPr>
          <w:rFonts w:ascii="Arial" w:eastAsia="MS Mincho" w:hAnsi="Arial" w:cs="Arial"/>
          <w:sz w:val="24"/>
          <w:szCs w:val="24"/>
          <w:lang w:eastAsia="ja-JP"/>
        </w:rPr>
        <w:t xml:space="preserve">could be </w:t>
      </w:r>
      <w:r w:rsidR="00081A1A">
        <w:rPr>
          <w:rFonts w:ascii="Arial" w:eastAsia="MS Mincho" w:hAnsi="Arial" w:cs="Arial"/>
          <w:sz w:val="24"/>
          <w:szCs w:val="24"/>
          <w:lang w:eastAsia="ja-JP"/>
        </w:rPr>
        <w:t xml:space="preserve">an example of this. </w:t>
      </w:r>
    </w:p>
    <w:p w14:paraId="587EF2FE" w14:textId="4A1046C3" w:rsidR="00102558" w:rsidRPr="00102558" w:rsidRDefault="00A3147A"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Zoox</w:t>
      </w:r>
      <w:r w:rsidR="00102558" w:rsidRPr="00102558">
        <w:rPr>
          <w:rFonts w:ascii="Arial" w:eastAsia="MS Mincho" w:hAnsi="Arial" w:cs="Arial"/>
          <w:sz w:val="24"/>
          <w:szCs w:val="24"/>
          <w:lang w:eastAsia="ja-JP"/>
        </w:rPr>
        <w:t xml:space="preserve"> robotaxis</w:t>
      </w:r>
      <w:r w:rsidR="000B7C2E">
        <w:rPr>
          <w:rFonts w:ascii="Arial" w:eastAsia="MS Mincho" w:hAnsi="Arial" w:cs="Arial"/>
          <w:sz w:val="24"/>
          <w:szCs w:val="24"/>
          <w:lang w:eastAsia="ja-JP"/>
        </w:rPr>
        <w:t xml:space="preserve"> </w:t>
      </w:r>
      <w:r w:rsidR="00102558" w:rsidRPr="00102558">
        <w:rPr>
          <w:rFonts w:ascii="Arial" w:eastAsia="MS Mincho" w:hAnsi="Arial" w:cs="Arial"/>
          <w:sz w:val="24"/>
          <w:szCs w:val="24"/>
          <w:lang w:eastAsia="ja-JP"/>
        </w:rPr>
        <w:t xml:space="preserve">are designed without a steering wheel, pedals or other manual controls. </w:t>
      </w:r>
      <w:r w:rsidR="00CB5930">
        <w:rPr>
          <w:rFonts w:ascii="Arial" w:eastAsia="MS Mincho" w:hAnsi="Arial" w:cs="Arial"/>
          <w:sz w:val="24"/>
          <w:szCs w:val="24"/>
          <w:lang w:eastAsia="ja-JP"/>
        </w:rPr>
        <w:t xml:space="preserve">They </w:t>
      </w:r>
      <w:r w:rsidR="00102558" w:rsidRPr="00102558">
        <w:rPr>
          <w:rFonts w:ascii="Arial" w:eastAsia="MS Mincho" w:hAnsi="Arial" w:cs="Arial"/>
          <w:sz w:val="24"/>
          <w:szCs w:val="24"/>
          <w:lang w:eastAsia="ja-JP"/>
        </w:rPr>
        <w:t>travel bi-directionally and have seats that face each other (picture a horse-drawn carriage without the horse).</w:t>
      </w:r>
      <w:r w:rsidR="00745D7D">
        <w:rPr>
          <w:rStyle w:val="EndnoteReference"/>
          <w:rFonts w:ascii="Arial" w:eastAsia="MS Mincho" w:hAnsi="Arial" w:cs="Arial"/>
          <w:sz w:val="24"/>
          <w:szCs w:val="24"/>
          <w:lang w:eastAsia="ja-JP"/>
        </w:rPr>
        <w:endnoteReference w:id="44"/>
      </w:r>
      <w:r w:rsidR="00102558" w:rsidRPr="00102558">
        <w:rPr>
          <w:rFonts w:ascii="Arial" w:eastAsia="MS Mincho" w:hAnsi="Arial" w:cs="Arial"/>
          <w:sz w:val="24"/>
          <w:szCs w:val="24"/>
          <w:lang w:eastAsia="ja-JP"/>
        </w:rPr>
        <w:t xml:space="preserve"> Such vehicles will need sensors to determine where passengers are seated and how they can most safely exit in Australian conditions. </w:t>
      </w:r>
    </w:p>
    <w:p w14:paraId="203ABBB5" w14:textId="0D7A9A60" w:rsidR="00D66A62" w:rsidRDefault="00102558" w:rsidP="00102558">
      <w:pPr>
        <w:spacing w:before="120" w:after="0" w:line="360" w:lineRule="auto"/>
        <w:rPr>
          <w:rFonts w:ascii="Arial" w:eastAsia="MS Mincho" w:hAnsi="Arial" w:cs="Arial"/>
          <w:sz w:val="24"/>
          <w:szCs w:val="24"/>
          <w:lang w:eastAsia="ja-JP"/>
        </w:rPr>
      </w:pPr>
      <w:r w:rsidRPr="00102558">
        <w:rPr>
          <w:rFonts w:ascii="Arial" w:eastAsia="MS Mincho" w:hAnsi="Arial" w:cs="Arial"/>
          <w:sz w:val="24"/>
          <w:szCs w:val="24"/>
          <w:lang w:eastAsia="ja-JP"/>
        </w:rPr>
        <w:t xml:space="preserve">Imagine that a Zoox passenger’s destination is a building on the righthand side of a busy road. In California, where Zoox </w:t>
      </w:r>
      <w:r w:rsidR="00DF2536" w:rsidRPr="00102558">
        <w:rPr>
          <w:rFonts w:ascii="Arial" w:eastAsia="MS Mincho" w:hAnsi="Arial" w:cs="Arial"/>
          <w:sz w:val="24"/>
          <w:szCs w:val="24"/>
          <w:lang w:eastAsia="ja-JP"/>
        </w:rPr>
        <w:t>robotaxis</w:t>
      </w:r>
      <w:r w:rsidRPr="00102558">
        <w:rPr>
          <w:rFonts w:ascii="Arial" w:eastAsia="MS Mincho" w:hAnsi="Arial" w:cs="Arial"/>
          <w:sz w:val="24"/>
          <w:szCs w:val="24"/>
          <w:lang w:eastAsia="ja-JP"/>
        </w:rPr>
        <w:t xml:space="preserve"> are currently being trialled, opening the door on the righthand side of the vehicle would be safe for a person who is blind or vision impaired as they would be close to the curb. Exiting to the right in Australia, however, would imperil a person who is blind or vision impaired by exposing them to traffic from both directions. </w:t>
      </w:r>
    </w:p>
    <w:p w14:paraId="4E886D99" w14:textId="09FCDC24" w:rsidR="00826016" w:rsidRDefault="00272189"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As outlined in </w:t>
      </w:r>
      <w:r w:rsidR="0089138B">
        <w:rPr>
          <w:rFonts w:ascii="Arial" w:eastAsia="MS Mincho" w:hAnsi="Arial" w:cs="Arial"/>
          <w:sz w:val="24"/>
          <w:szCs w:val="24"/>
          <w:lang w:eastAsia="ja-JP"/>
        </w:rPr>
        <w:t>‘</w:t>
      </w:r>
      <w:r w:rsidRPr="00272189">
        <w:rPr>
          <w:rFonts w:ascii="Arial" w:eastAsia="MS Mincho" w:hAnsi="Arial" w:cs="Arial"/>
          <w:sz w:val="24"/>
          <w:szCs w:val="24"/>
          <w:lang w:eastAsia="ja-JP"/>
        </w:rPr>
        <w:t>Australia’s Disability Standards for Accessible Public Transport and Connected and Automated Vehicles – Main Report</w:t>
      </w:r>
      <w:r w:rsidR="0089138B">
        <w:rPr>
          <w:rFonts w:ascii="Arial" w:eastAsia="MS Mincho" w:hAnsi="Arial" w:cs="Arial"/>
          <w:sz w:val="24"/>
          <w:szCs w:val="24"/>
          <w:lang w:eastAsia="ja-JP"/>
        </w:rPr>
        <w:t>’</w:t>
      </w:r>
      <w:r w:rsidR="00725AB3">
        <w:rPr>
          <w:rFonts w:ascii="Arial" w:eastAsia="MS Mincho" w:hAnsi="Arial" w:cs="Arial"/>
          <w:sz w:val="24"/>
          <w:szCs w:val="24"/>
          <w:lang w:eastAsia="ja-JP"/>
        </w:rPr>
        <w:t xml:space="preserve"> from August 2021</w:t>
      </w:r>
      <w:r w:rsidR="0089138B">
        <w:rPr>
          <w:rFonts w:ascii="Arial" w:eastAsia="MS Mincho" w:hAnsi="Arial" w:cs="Arial"/>
          <w:sz w:val="24"/>
          <w:szCs w:val="24"/>
          <w:lang w:eastAsia="ja-JP"/>
        </w:rPr>
        <w:t>, p</w:t>
      </w:r>
      <w:r w:rsidR="003A25C1">
        <w:rPr>
          <w:rFonts w:ascii="Arial" w:eastAsia="MS Mincho" w:hAnsi="Arial" w:cs="Arial"/>
          <w:sz w:val="24"/>
          <w:szCs w:val="24"/>
          <w:lang w:eastAsia="ja-JP"/>
        </w:rPr>
        <w:t xml:space="preserve">eople with disability have many </w:t>
      </w:r>
      <w:r w:rsidR="00456202">
        <w:rPr>
          <w:rFonts w:ascii="Arial" w:eastAsia="MS Mincho" w:hAnsi="Arial" w:cs="Arial"/>
          <w:sz w:val="24"/>
          <w:szCs w:val="24"/>
          <w:lang w:eastAsia="ja-JP"/>
        </w:rPr>
        <w:t xml:space="preserve">other </w:t>
      </w:r>
      <w:r w:rsidR="00AC678F">
        <w:rPr>
          <w:rFonts w:ascii="Arial" w:eastAsia="MS Mincho" w:hAnsi="Arial" w:cs="Arial"/>
          <w:sz w:val="24"/>
          <w:szCs w:val="24"/>
          <w:lang w:eastAsia="ja-JP"/>
        </w:rPr>
        <w:t xml:space="preserve">practical </w:t>
      </w:r>
      <w:r w:rsidR="00765B6F">
        <w:rPr>
          <w:rFonts w:ascii="Arial" w:eastAsia="MS Mincho" w:hAnsi="Arial" w:cs="Arial"/>
          <w:sz w:val="24"/>
          <w:szCs w:val="24"/>
          <w:lang w:eastAsia="ja-JP"/>
        </w:rPr>
        <w:t>c</w:t>
      </w:r>
      <w:r w:rsidR="007A4803">
        <w:rPr>
          <w:rFonts w:ascii="Arial" w:eastAsia="MS Mincho" w:hAnsi="Arial" w:cs="Arial"/>
          <w:sz w:val="24"/>
          <w:szCs w:val="24"/>
          <w:lang w:eastAsia="ja-JP"/>
        </w:rPr>
        <w:t xml:space="preserve">onsiderations that must be addressed before </w:t>
      </w:r>
      <w:r w:rsidR="00C46CB7">
        <w:rPr>
          <w:rFonts w:ascii="Arial" w:eastAsia="MS Mincho" w:hAnsi="Arial" w:cs="Arial"/>
          <w:sz w:val="24"/>
          <w:szCs w:val="24"/>
          <w:lang w:eastAsia="ja-JP"/>
        </w:rPr>
        <w:t>AV taxi</w:t>
      </w:r>
      <w:r w:rsidR="00826016">
        <w:rPr>
          <w:rFonts w:ascii="Arial" w:eastAsia="MS Mincho" w:hAnsi="Arial" w:cs="Arial"/>
          <w:sz w:val="24"/>
          <w:szCs w:val="24"/>
          <w:lang w:eastAsia="ja-JP"/>
        </w:rPr>
        <w:t xml:space="preserve">, </w:t>
      </w:r>
      <w:r w:rsidR="00C46CB7">
        <w:rPr>
          <w:rFonts w:ascii="Arial" w:eastAsia="MS Mincho" w:hAnsi="Arial" w:cs="Arial"/>
          <w:sz w:val="24"/>
          <w:szCs w:val="24"/>
          <w:lang w:eastAsia="ja-JP"/>
        </w:rPr>
        <w:t xml:space="preserve">rideshare </w:t>
      </w:r>
      <w:r w:rsidR="00826016">
        <w:rPr>
          <w:rFonts w:ascii="Arial" w:eastAsia="MS Mincho" w:hAnsi="Arial" w:cs="Arial"/>
          <w:sz w:val="24"/>
          <w:szCs w:val="24"/>
          <w:lang w:eastAsia="ja-JP"/>
        </w:rPr>
        <w:t xml:space="preserve">and public transport </w:t>
      </w:r>
      <w:r w:rsidR="00C46CB7">
        <w:rPr>
          <w:rFonts w:ascii="Arial" w:eastAsia="MS Mincho" w:hAnsi="Arial" w:cs="Arial"/>
          <w:sz w:val="24"/>
          <w:szCs w:val="24"/>
          <w:lang w:eastAsia="ja-JP"/>
        </w:rPr>
        <w:t xml:space="preserve">services </w:t>
      </w:r>
      <w:r w:rsidR="0067628D">
        <w:rPr>
          <w:rFonts w:ascii="Arial" w:eastAsia="MS Mincho" w:hAnsi="Arial" w:cs="Arial"/>
          <w:sz w:val="24"/>
          <w:szCs w:val="24"/>
          <w:lang w:eastAsia="ja-JP"/>
        </w:rPr>
        <w:t xml:space="preserve">can safely </w:t>
      </w:r>
      <w:r w:rsidR="00C46CB7">
        <w:rPr>
          <w:rFonts w:ascii="Arial" w:eastAsia="MS Mincho" w:hAnsi="Arial" w:cs="Arial"/>
          <w:sz w:val="24"/>
          <w:szCs w:val="24"/>
          <w:lang w:eastAsia="ja-JP"/>
        </w:rPr>
        <w:t>commence operations in Australia.</w:t>
      </w:r>
      <w:r w:rsidR="0089138B">
        <w:rPr>
          <w:rStyle w:val="EndnoteReference"/>
          <w:rFonts w:ascii="Arial" w:eastAsia="MS Mincho" w:hAnsi="Arial" w:cs="Arial"/>
          <w:sz w:val="24"/>
          <w:szCs w:val="24"/>
          <w:lang w:eastAsia="ja-JP"/>
        </w:rPr>
        <w:endnoteReference w:id="45"/>
      </w:r>
      <w:r w:rsidR="00C46CB7">
        <w:rPr>
          <w:rFonts w:ascii="Arial" w:eastAsia="MS Mincho" w:hAnsi="Arial" w:cs="Arial"/>
          <w:sz w:val="24"/>
          <w:szCs w:val="24"/>
          <w:lang w:eastAsia="ja-JP"/>
        </w:rPr>
        <w:t xml:space="preserve"> </w:t>
      </w:r>
    </w:p>
    <w:p w14:paraId="193CD71D" w14:textId="44960F32" w:rsidR="00102558" w:rsidRDefault="00D66A62"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The Commonwealth government </w:t>
      </w:r>
      <w:r w:rsidR="00633ECC">
        <w:rPr>
          <w:rFonts w:ascii="Arial" w:eastAsia="MS Mincho" w:hAnsi="Arial" w:cs="Arial"/>
          <w:sz w:val="24"/>
          <w:szCs w:val="24"/>
          <w:lang w:eastAsia="ja-JP"/>
        </w:rPr>
        <w:t xml:space="preserve">must </w:t>
      </w:r>
      <w:bookmarkStart w:id="60" w:name="_Hlk152595180"/>
      <w:r w:rsidR="00643D47">
        <w:rPr>
          <w:rFonts w:ascii="Arial" w:eastAsia="MS Mincho" w:hAnsi="Arial" w:cs="Arial"/>
          <w:sz w:val="24"/>
          <w:szCs w:val="24"/>
          <w:lang w:eastAsia="ja-JP"/>
        </w:rPr>
        <w:t xml:space="preserve">amend the </w:t>
      </w:r>
      <w:bookmarkStart w:id="61" w:name="_Hlk152586201"/>
      <w:r w:rsidR="00B819F1">
        <w:rPr>
          <w:rFonts w:ascii="Arial" w:eastAsia="MS Mincho" w:hAnsi="Arial" w:cs="Arial"/>
          <w:sz w:val="24"/>
          <w:szCs w:val="24"/>
          <w:lang w:eastAsia="ja-JP"/>
        </w:rPr>
        <w:t xml:space="preserve">Transport Standards </w:t>
      </w:r>
      <w:r w:rsidR="00204131">
        <w:rPr>
          <w:rFonts w:ascii="Arial" w:eastAsia="MS Mincho" w:hAnsi="Arial" w:cs="Arial"/>
          <w:sz w:val="24"/>
          <w:szCs w:val="24"/>
          <w:lang w:eastAsia="ja-JP"/>
        </w:rPr>
        <w:t xml:space="preserve">to </w:t>
      </w:r>
      <w:r w:rsidR="00BC240A">
        <w:rPr>
          <w:rFonts w:ascii="Arial" w:eastAsia="MS Mincho" w:hAnsi="Arial" w:cs="Arial"/>
          <w:sz w:val="24"/>
          <w:szCs w:val="24"/>
          <w:lang w:eastAsia="ja-JP"/>
        </w:rPr>
        <w:t xml:space="preserve">provide appropriate regulation of </w:t>
      </w:r>
      <w:r w:rsidR="00F84892">
        <w:rPr>
          <w:rFonts w:ascii="Arial" w:eastAsia="MS Mincho" w:hAnsi="Arial" w:cs="Arial"/>
          <w:sz w:val="24"/>
          <w:szCs w:val="24"/>
          <w:lang w:eastAsia="ja-JP"/>
        </w:rPr>
        <w:t>AV taxi</w:t>
      </w:r>
      <w:r w:rsidR="003403F7">
        <w:rPr>
          <w:rFonts w:ascii="Arial" w:eastAsia="MS Mincho" w:hAnsi="Arial" w:cs="Arial"/>
          <w:sz w:val="24"/>
          <w:szCs w:val="24"/>
          <w:lang w:eastAsia="ja-JP"/>
        </w:rPr>
        <w:t xml:space="preserve">, </w:t>
      </w:r>
      <w:r w:rsidR="00F84892">
        <w:rPr>
          <w:rFonts w:ascii="Arial" w:eastAsia="MS Mincho" w:hAnsi="Arial" w:cs="Arial"/>
          <w:sz w:val="24"/>
          <w:szCs w:val="24"/>
          <w:lang w:eastAsia="ja-JP"/>
        </w:rPr>
        <w:t xml:space="preserve">rideshare </w:t>
      </w:r>
      <w:r w:rsidR="003403F7">
        <w:rPr>
          <w:rFonts w:ascii="Arial" w:eastAsia="MS Mincho" w:hAnsi="Arial" w:cs="Arial"/>
          <w:sz w:val="24"/>
          <w:szCs w:val="24"/>
          <w:lang w:eastAsia="ja-JP"/>
        </w:rPr>
        <w:t xml:space="preserve">and public transport </w:t>
      </w:r>
      <w:r w:rsidR="00F84892">
        <w:rPr>
          <w:rFonts w:ascii="Arial" w:eastAsia="MS Mincho" w:hAnsi="Arial" w:cs="Arial"/>
          <w:sz w:val="24"/>
          <w:szCs w:val="24"/>
          <w:lang w:eastAsia="ja-JP"/>
        </w:rPr>
        <w:t>services</w:t>
      </w:r>
      <w:r w:rsidR="00BC240A">
        <w:rPr>
          <w:rFonts w:ascii="Arial" w:eastAsia="MS Mincho" w:hAnsi="Arial" w:cs="Arial"/>
          <w:sz w:val="24"/>
          <w:szCs w:val="24"/>
          <w:lang w:eastAsia="ja-JP"/>
        </w:rPr>
        <w:t xml:space="preserve">. </w:t>
      </w:r>
      <w:r w:rsidR="00095C94">
        <w:rPr>
          <w:rFonts w:ascii="Arial" w:eastAsia="MS Mincho" w:hAnsi="Arial" w:cs="Arial"/>
          <w:sz w:val="24"/>
          <w:szCs w:val="24"/>
          <w:lang w:eastAsia="ja-JP"/>
        </w:rPr>
        <w:t>These amendment</w:t>
      </w:r>
      <w:r w:rsidR="00C053FB">
        <w:rPr>
          <w:rFonts w:ascii="Arial" w:eastAsia="MS Mincho" w:hAnsi="Arial" w:cs="Arial"/>
          <w:sz w:val="24"/>
          <w:szCs w:val="24"/>
          <w:lang w:eastAsia="ja-JP"/>
        </w:rPr>
        <w:t xml:space="preserve">s must be </w:t>
      </w:r>
      <w:r w:rsidR="00F84892">
        <w:rPr>
          <w:rFonts w:ascii="Arial" w:eastAsia="MS Mincho" w:hAnsi="Arial" w:cs="Arial"/>
          <w:sz w:val="24"/>
          <w:szCs w:val="24"/>
          <w:lang w:eastAsia="ja-JP"/>
        </w:rPr>
        <w:t xml:space="preserve">co-designed with </w:t>
      </w:r>
      <w:r w:rsidR="00243395">
        <w:rPr>
          <w:rFonts w:ascii="Arial" w:eastAsia="MS Mincho" w:hAnsi="Arial" w:cs="Arial"/>
          <w:sz w:val="24"/>
          <w:szCs w:val="24"/>
          <w:lang w:eastAsia="ja-JP"/>
        </w:rPr>
        <w:t>people with disability and disability</w:t>
      </w:r>
      <w:r w:rsidR="00D65E44">
        <w:rPr>
          <w:rFonts w:ascii="Arial" w:eastAsia="MS Mincho" w:hAnsi="Arial" w:cs="Arial"/>
          <w:sz w:val="24"/>
          <w:szCs w:val="24"/>
          <w:lang w:eastAsia="ja-JP"/>
        </w:rPr>
        <w:t xml:space="preserve"> representative</w:t>
      </w:r>
      <w:r w:rsidR="00243395">
        <w:rPr>
          <w:rFonts w:ascii="Arial" w:eastAsia="MS Mincho" w:hAnsi="Arial" w:cs="Arial"/>
          <w:sz w:val="24"/>
          <w:szCs w:val="24"/>
          <w:lang w:eastAsia="ja-JP"/>
        </w:rPr>
        <w:t xml:space="preserve"> organisations.</w:t>
      </w:r>
      <w:r w:rsidR="00F759C6">
        <w:rPr>
          <w:rFonts w:ascii="Arial" w:eastAsia="MS Mincho" w:hAnsi="Arial" w:cs="Arial"/>
          <w:sz w:val="24"/>
          <w:szCs w:val="24"/>
          <w:lang w:eastAsia="ja-JP"/>
        </w:rPr>
        <w:t xml:space="preserve"> </w:t>
      </w:r>
    </w:p>
    <w:p w14:paraId="0DE42E62" w14:textId="77777777" w:rsidR="004F695F" w:rsidRDefault="0050280A" w:rsidP="004F695F">
      <w:pPr>
        <w:spacing w:before="120" w:after="0" w:line="360" w:lineRule="auto"/>
        <w:ind w:firstLine="360"/>
        <w:rPr>
          <w:rFonts w:ascii="Arial" w:eastAsia="MS Mincho" w:hAnsi="Arial" w:cs="Arial"/>
          <w:b/>
          <w:bCs/>
          <w:sz w:val="24"/>
          <w:szCs w:val="16"/>
          <w:lang w:eastAsia="ja-JP"/>
        </w:rPr>
      </w:pPr>
      <w:bookmarkStart w:id="62" w:name="_Hlk152263972"/>
      <w:bookmarkStart w:id="63" w:name="_Hlk152610285"/>
      <w:bookmarkEnd w:id="60"/>
      <w:bookmarkEnd w:id="61"/>
      <w:r w:rsidRPr="007E3155">
        <w:rPr>
          <w:rFonts w:ascii="Arial" w:eastAsia="MS Mincho" w:hAnsi="Arial" w:cs="Arial"/>
          <w:b/>
          <w:bCs/>
          <w:sz w:val="24"/>
          <w:szCs w:val="16"/>
          <w:lang w:eastAsia="ja-JP"/>
        </w:rPr>
        <w:t>Recommendation:</w:t>
      </w:r>
      <w:bookmarkStart w:id="64" w:name="_Hlk152681316"/>
      <w:bookmarkEnd w:id="62"/>
    </w:p>
    <w:p w14:paraId="3F48CCA6" w14:textId="2A93FD21" w:rsidR="0050280A" w:rsidRPr="00F23740" w:rsidRDefault="00C053FB" w:rsidP="00F23740">
      <w:pPr>
        <w:pStyle w:val="ListParagraph"/>
        <w:numPr>
          <w:ilvl w:val="0"/>
          <w:numId w:val="11"/>
        </w:numPr>
        <w:spacing w:before="120" w:after="0" w:line="360" w:lineRule="auto"/>
        <w:rPr>
          <w:rFonts w:ascii="Arial" w:eastAsia="MS Mincho" w:hAnsi="Arial" w:cs="Arial"/>
          <w:b/>
          <w:bCs/>
          <w:sz w:val="24"/>
          <w:szCs w:val="16"/>
          <w:lang w:eastAsia="ja-JP"/>
        </w:rPr>
      </w:pPr>
      <w:r w:rsidRPr="00F23740">
        <w:rPr>
          <w:rFonts w:ascii="Arial" w:eastAsia="MS Mincho" w:hAnsi="Arial" w:cs="Arial"/>
          <w:sz w:val="24"/>
          <w:szCs w:val="24"/>
          <w:lang w:eastAsia="ja-JP"/>
        </w:rPr>
        <w:t xml:space="preserve">Amend the </w:t>
      </w:r>
      <w:r w:rsidR="00B819F1" w:rsidRPr="00F23740">
        <w:rPr>
          <w:rFonts w:ascii="Arial" w:eastAsia="MS Mincho" w:hAnsi="Arial" w:cs="Arial"/>
          <w:sz w:val="24"/>
          <w:szCs w:val="24"/>
          <w:lang w:eastAsia="ja-JP"/>
        </w:rPr>
        <w:t>Transport Standards</w:t>
      </w:r>
      <w:r w:rsidRPr="00F23740">
        <w:rPr>
          <w:rFonts w:ascii="Arial" w:eastAsia="MS Mincho" w:hAnsi="Arial" w:cs="Arial"/>
          <w:sz w:val="24"/>
          <w:szCs w:val="24"/>
          <w:lang w:eastAsia="ja-JP"/>
        </w:rPr>
        <w:t xml:space="preserve"> to provide appropriate regulation of</w:t>
      </w:r>
      <w:r w:rsidR="00F23740">
        <w:rPr>
          <w:rFonts w:ascii="Arial" w:eastAsia="MS Mincho" w:hAnsi="Arial" w:cs="Arial"/>
          <w:sz w:val="24"/>
          <w:szCs w:val="24"/>
          <w:lang w:eastAsia="ja-JP"/>
        </w:rPr>
        <w:t xml:space="preserve"> </w:t>
      </w:r>
      <w:r w:rsidRPr="00F23740">
        <w:rPr>
          <w:rFonts w:ascii="Arial" w:eastAsia="MS Mincho" w:hAnsi="Arial" w:cs="Arial"/>
          <w:sz w:val="24"/>
          <w:szCs w:val="24"/>
          <w:lang w:eastAsia="ja-JP"/>
        </w:rPr>
        <w:t xml:space="preserve">AV taxi, rideshare and public transport services. These amendments must be co-designed with people with disability and disability </w:t>
      </w:r>
      <w:r w:rsidR="00D65E44" w:rsidRPr="00F23740">
        <w:rPr>
          <w:rFonts w:ascii="Arial" w:eastAsia="MS Mincho" w:hAnsi="Arial" w:cs="Arial"/>
          <w:sz w:val="24"/>
          <w:szCs w:val="24"/>
          <w:lang w:eastAsia="ja-JP"/>
        </w:rPr>
        <w:t xml:space="preserve">representative </w:t>
      </w:r>
      <w:r w:rsidRPr="00F23740">
        <w:rPr>
          <w:rFonts w:ascii="Arial" w:eastAsia="MS Mincho" w:hAnsi="Arial" w:cs="Arial"/>
          <w:sz w:val="24"/>
          <w:szCs w:val="24"/>
          <w:lang w:eastAsia="ja-JP"/>
        </w:rPr>
        <w:t xml:space="preserve">organisations. </w:t>
      </w:r>
    </w:p>
    <w:p w14:paraId="1832311F" w14:textId="3CBE1F41" w:rsidR="00755806" w:rsidRDefault="00755806" w:rsidP="00755806">
      <w:pPr>
        <w:pStyle w:val="Heading4"/>
      </w:pPr>
      <w:bookmarkStart w:id="65" w:name="_Hlk152610222"/>
      <w:bookmarkEnd w:id="63"/>
      <w:bookmarkEnd w:id="64"/>
      <w:r>
        <w:t xml:space="preserve">Protections for pedestrians </w:t>
      </w:r>
      <w:r w:rsidR="00E30119">
        <w:t>with disability</w:t>
      </w:r>
    </w:p>
    <w:bookmarkEnd w:id="65"/>
    <w:p w14:paraId="000E75B1" w14:textId="49B4EEF3" w:rsidR="00BB73BA" w:rsidRDefault="00F36DC4"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There is </w:t>
      </w:r>
      <w:r w:rsidR="005039F8">
        <w:rPr>
          <w:rFonts w:ascii="Arial" w:eastAsia="MS Mincho" w:hAnsi="Arial" w:cs="Arial"/>
          <w:sz w:val="24"/>
          <w:szCs w:val="24"/>
          <w:lang w:eastAsia="ja-JP"/>
        </w:rPr>
        <w:t xml:space="preserve">currently a lack of disability representation in the datasets used to </w:t>
      </w:r>
      <w:r w:rsidR="00D859FA">
        <w:rPr>
          <w:rFonts w:ascii="Arial" w:eastAsia="MS Mincho" w:hAnsi="Arial" w:cs="Arial"/>
          <w:sz w:val="24"/>
          <w:szCs w:val="24"/>
          <w:lang w:eastAsia="ja-JP"/>
        </w:rPr>
        <w:t xml:space="preserve">train and test AVs. </w:t>
      </w:r>
      <w:r w:rsidR="000455A0">
        <w:rPr>
          <w:rFonts w:ascii="Arial" w:eastAsia="MS Mincho" w:hAnsi="Arial" w:cs="Arial"/>
          <w:sz w:val="24"/>
          <w:szCs w:val="24"/>
          <w:lang w:eastAsia="ja-JP"/>
        </w:rPr>
        <w:t xml:space="preserve">People with disability are treated as ‘edge cases’, meaning that they </w:t>
      </w:r>
      <w:r w:rsidR="00C61925">
        <w:rPr>
          <w:rFonts w:ascii="Arial" w:eastAsia="MS Mincho" w:hAnsi="Arial" w:cs="Arial"/>
          <w:sz w:val="24"/>
          <w:szCs w:val="24"/>
          <w:lang w:eastAsia="ja-JP"/>
        </w:rPr>
        <w:t xml:space="preserve">are not seen as typical </w:t>
      </w:r>
      <w:r w:rsidR="001D0F45">
        <w:rPr>
          <w:rFonts w:ascii="Arial" w:eastAsia="MS Mincho" w:hAnsi="Arial" w:cs="Arial"/>
          <w:sz w:val="24"/>
          <w:szCs w:val="24"/>
          <w:lang w:eastAsia="ja-JP"/>
        </w:rPr>
        <w:t xml:space="preserve">people and so </w:t>
      </w:r>
      <w:r w:rsidR="00C61925">
        <w:rPr>
          <w:rFonts w:ascii="Arial" w:eastAsia="MS Mincho" w:hAnsi="Arial" w:cs="Arial"/>
          <w:sz w:val="24"/>
          <w:szCs w:val="24"/>
          <w:lang w:eastAsia="ja-JP"/>
        </w:rPr>
        <w:t>may require special handling in AV program algorithms.</w:t>
      </w:r>
    </w:p>
    <w:p w14:paraId="1A931A58" w14:textId="72CBFDB1" w:rsidR="006254C8" w:rsidRDefault="00B45F99"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International r</w:t>
      </w:r>
      <w:r w:rsidR="00F706CB">
        <w:rPr>
          <w:rFonts w:ascii="Arial" w:eastAsia="MS Mincho" w:hAnsi="Arial" w:cs="Arial"/>
          <w:sz w:val="24"/>
          <w:szCs w:val="24"/>
          <w:lang w:eastAsia="ja-JP"/>
        </w:rPr>
        <w:t>esearc</w:t>
      </w:r>
      <w:r w:rsidR="008D2E7A">
        <w:rPr>
          <w:rFonts w:ascii="Arial" w:eastAsia="MS Mincho" w:hAnsi="Arial" w:cs="Arial"/>
          <w:sz w:val="24"/>
          <w:szCs w:val="24"/>
          <w:lang w:eastAsia="ja-JP"/>
        </w:rPr>
        <w:t xml:space="preserve">hers have found that </w:t>
      </w:r>
      <w:r w:rsidR="00F706CB">
        <w:rPr>
          <w:rFonts w:ascii="Arial" w:eastAsia="MS Mincho" w:hAnsi="Arial" w:cs="Arial"/>
          <w:sz w:val="24"/>
          <w:szCs w:val="24"/>
          <w:lang w:eastAsia="ja-JP"/>
        </w:rPr>
        <w:t xml:space="preserve">people who are blind or vision impaired </w:t>
      </w:r>
      <w:r w:rsidR="008D2E7A">
        <w:rPr>
          <w:rFonts w:ascii="Arial" w:eastAsia="MS Mincho" w:hAnsi="Arial" w:cs="Arial"/>
          <w:sz w:val="24"/>
          <w:szCs w:val="24"/>
          <w:lang w:eastAsia="ja-JP"/>
        </w:rPr>
        <w:t xml:space="preserve">do not turn their heads as often as fully sighted pedestrians before crossing the road. </w:t>
      </w:r>
      <w:r w:rsidR="00EB76F6">
        <w:rPr>
          <w:rFonts w:ascii="Arial" w:eastAsia="MS Mincho" w:hAnsi="Arial" w:cs="Arial"/>
          <w:sz w:val="24"/>
          <w:szCs w:val="24"/>
          <w:lang w:eastAsia="ja-JP"/>
        </w:rPr>
        <w:t>This poses a problem fo</w:t>
      </w:r>
      <w:r w:rsidR="00E62F19">
        <w:rPr>
          <w:rFonts w:ascii="Arial" w:eastAsia="MS Mincho" w:hAnsi="Arial" w:cs="Arial"/>
          <w:sz w:val="24"/>
          <w:szCs w:val="24"/>
          <w:lang w:eastAsia="ja-JP"/>
        </w:rPr>
        <w:t xml:space="preserve">r pedestrians who are blind or vision impaired because AVs </w:t>
      </w:r>
      <w:r w:rsidR="0030251B">
        <w:rPr>
          <w:rFonts w:ascii="Arial" w:eastAsia="MS Mincho" w:hAnsi="Arial" w:cs="Arial"/>
          <w:sz w:val="24"/>
          <w:szCs w:val="24"/>
          <w:lang w:eastAsia="ja-JP"/>
        </w:rPr>
        <w:t xml:space="preserve">use </w:t>
      </w:r>
      <w:r w:rsidR="00E62F19">
        <w:rPr>
          <w:rFonts w:ascii="Arial" w:eastAsia="MS Mincho" w:hAnsi="Arial" w:cs="Arial"/>
          <w:sz w:val="24"/>
          <w:szCs w:val="24"/>
          <w:lang w:eastAsia="ja-JP"/>
        </w:rPr>
        <w:t xml:space="preserve">head movements </w:t>
      </w:r>
      <w:r w:rsidR="0030251B">
        <w:rPr>
          <w:rFonts w:ascii="Arial" w:eastAsia="MS Mincho" w:hAnsi="Arial" w:cs="Arial"/>
          <w:sz w:val="24"/>
          <w:szCs w:val="24"/>
          <w:lang w:eastAsia="ja-JP"/>
        </w:rPr>
        <w:t>to predict pedestrians’ intentions to cross the road.</w:t>
      </w:r>
      <w:r w:rsidR="0030251B">
        <w:rPr>
          <w:rStyle w:val="EndnoteReference"/>
          <w:rFonts w:ascii="Arial" w:eastAsia="MS Mincho" w:hAnsi="Arial" w:cs="Arial"/>
          <w:sz w:val="24"/>
          <w:szCs w:val="24"/>
          <w:lang w:eastAsia="ja-JP"/>
        </w:rPr>
        <w:endnoteReference w:id="46"/>
      </w:r>
    </w:p>
    <w:p w14:paraId="55426123" w14:textId="5627300A" w:rsidR="0030251B" w:rsidRDefault="00B45F99"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Another researcher</w:t>
      </w:r>
      <w:r w:rsidR="00D67AAE">
        <w:rPr>
          <w:rFonts w:ascii="Arial" w:eastAsia="MS Mincho" w:hAnsi="Arial" w:cs="Arial"/>
          <w:sz w:val="24"/>
          <w:szCs w:val="24"/>
          <w:lang w:eastAsia="ja-JP"/>
        </w:rPr>
        <w:t xml:space="preserve"> travelling in a</w:t>
      </w:r>
      <w:r w:rsidR="00562357">
        <w:rPr>
          <w:rFonts w:ascii="Arial" w:eastAsia="MS Mincho" w:hAnsi="Arial" w:cs="Arial"/>
          <w:sz w:val="24"/>
          <w:szCs w:val="24"/>
          <w:lang w:eastAsia="ja-JP"/>
        </w:rPr>
        <w:t>n</w:t>
      </w:r>
      <w:r w:rsidR="00D67AAE">
        <w:rPr>
          <w:rFonts w:ascii="Arial" w:eastAsia="MS Mincho" w:hAnsi="Arial" w:cs="Arial"/>
          <w:sz w:val="24"/>
          <w:szCs w:val="24"/>
          <w:lang w:eastAsia="ja-JP"/>
        </w:rPr>
        <w:t xml:space="preserve"> </w:t>
      </w:r>
      <w:r w:rsidR="007323C7">
        <w:rPr>
          <w:rFonts w:ascii="Arial" w:eastAsia="MS Mincho" w:hAnsi="Arial" w:cs="Arial"/>
          <w:sz w:val="24"/>
          <w:szCs w:val="24"/>
          <w:lang w:eastAsia="ja-JP"/>
        </w:rPr>
        <w:t xml:space="preserve">AV </w:t>
      </w:r>
      <w:r w:rsidR="00D67AAE">
        <w:rPr>
          <w:rFonts w:ascii="Arial" w:eastAsia="MS Mincho" w:hAnsi="Arial" w:cs="Arial"/>
          <w:sz w:val="24"/>
          <w:szCs w:val="24"/>
          <w:lang w:eastAsia="ja-JP"/>
        </w:rPr>
        <w:t xml:space="preserve">realised it </w:t>
      </w:r>
      <w:r w:rsidR="00C66708">
        <w:rPr>
          <w:rFonts w:ascii="Arial" w:eastAsia="MS Mincho" w:hAnsi="Arial" w:cs="Arial"/>
          <w:sz w:val="24"/>
          <w:szCs w:val="24"/>
          <w:lang w:eastAsia="ja-JP"/>
        </w:rPr>
        <w:t xml:space="preserve">was unable to recognise </w:t>
      </w:r>
      <w:r w:rsidR="00D67AAE">
        <w:rPr>
          <w:rFonts w:ascii="Arial" w:eastAsia="MS Mincho" w:hAnsi="Arial" w:cs="Arial"/>
          <w:sz w:val="24"/>
          <w:szCs w:val="24"/>
          <w:lang w:eastAsia="ja-JP"/>
        </w:rPr>
        <w:t xml:space="preserve">a </w:t>
      </w:r>
      <w:r w:rsidR="00C66708">
        <w:rPr>
          <w:rFonts w:ascii="Arial" w:eastAsia="MS Mincho" w:hAnsi="Arial" w:cs="Arial"/>
          <w:sz w:val="24"/>
          <w:szCs w:val="24"/>
          <w:lang w:eastAsia="ja-JP"/>
        </w:rPr>
        <w:t xml:space="preserve">friend </w:t>
      </w:r>
      <w:r w:rsidR="00FB545D">
        <w:rPr>
          <w:rFonts w:ascii="Arial" w:eastAsia="MS Mincho" w:hAnsi="Arial" w:cs="Arial"/>
          <w:sz w:val="24"/>
          <w:szCs w:val="24"/>
          <w:lang w:eastAsia="ja-JP"/>
        </w:rPr>
        <w:t xml:space="preserve">crossing the road </w:t>
      </w:r>
      <w:r w:rsidR="00C66708">
        <w:rPr>
          <w:rFonts w:ascii="Arial" w:eastAsia="MS Mincho" w:hAnsi="Arial" w:cs="Arial"/>
          <w:sz w:val="24"/>
          <w:szCs w:val="24"/>
          <w:lang w:eastAsia="ja-JP"/>
        </w:rPr>
        <w:t>in a wheelchair</w:t>
      </w:r>
      <w:r w:rsidR="00744798">
        <w:rPr>
          <w:rFonts w:ascii="Arial" w:eastAsia="MS Mincho" w:hAnsi="Arial" w:cs="Arial"/>
          <w:sz w:val="24"/>
          <w:szCs w:val="24"/>
          <w:lang w:eastAsia="ja-JP"/>
        </w:rPr>
        <w:t>.</w:t>
      </w:r>
      <w:r w:rsidR="005C3121">
        <w:rPr>
          <w:rFonts w:ascii="Arial" w:eastAsia="MS Mincho" w:hAnsi="Arial" w:cs="Arial"/>
          <w:sz w:val="24"/>
          <w:szCs w:val="24"/>
          <w:lang w:eastAsia="ja-JP"/>
        </w:rPr>
        <w:t xml:space="preserve"> Were it not for the researcher’s </w:t>
      </w:r>
      <w:r w:rsidR="00D67AAE">
        <w:rPr>
          <w:rFonts w:ascii="Arial" w:eastAsia="MS Mincho" w:hAnsi="Arial" w:cs="Arial"/>
          <w:sz w:val="24"/>
          <w:szCs w:val="24"/>
          <w:lang w:eastAsia="ja-JP"/>
        </w:rPr>
        <w:t xml:space="preserve">manual </w:t>
      </w:r>
      <w:r w:rsidR="005C3121">
        <w:rPr>
          <w:rFonts w:ascii="Arial" w:eastAsia="MS Mincho" w:hAnsi="Arial" w:cs="Arial"/>
          <w:sz w:val="24"/>
          <w:szCs w:val="24"/>
          <w:lang w:eastAsia="ja-JP"/>
        </w:rPr>
        <w:t xml:space="preserve">intervention, the vehicle would </w:t>
      </w:r>
      <w:r w:rsidR="003C0266">
        <w:rPr>
          <w:rFonts w:ascii="Arial" w:eastAsia="MS Mincho" w:hAnsi="Arial" w:cs="Arial"/>
          <w:sz w:val="24"/>
          <w:szCs w:val="24"/>
          <w:lang w:eastAsia="ja-JP"/>
        </w:rPr>
        <w:t>have proceeded through the intersection and collided with the</w:t>
      </w:r>
      <w:r w:rsidR="00D67AAE">
        <w:rPr>
          <w:rFonts w:ascii="Arial" w:eastAsia="MS Mincho" w:hAnsi="Arial" w:cs="Arial"/>
          <w:sz w:val="24"/>
          <w:szCs w:val="24"/>
          <w:lang w:eastAsia="ja-JP"/>
        </w:rPr>
        <w:t xml:space="preserve"> </w:t>
      </w:r>
      <w:r w:rsidR="005F2A94">
        <w:rPr>
          <w:rFonts w:ascii="Arial" w:eastAsia="MS Mincho" w:hAnsi="Arial" w:cs="Arial"/>
          <w:sz w:val="24"/>
          <w:szCs w:val="24"/>
          <w:lang w:eastAsia="ja-JP"/>
        </w:rPr>
        <w:t>individual</w:t>
      </w:r>
      <w:r w:rsidR="003C0266">
        <w:rPr>
          <w:rFonts w:ascii="Arial" w:eastAsia="MS Mincho" w:hAnsi="Arial" w:cs="Arial"/>
          <w:sz w:val="24"/>
          <w:szCs w:val="24"/>
          <w:lang w:eastAsia="ja-JP"/>
        </w:rPr>
        <w:t xml:space="preserve"> in the wheelchair.</w:t>
      </w:r>
      <w:r w:rsidR="003C0266">
        <w:rPr>
          <w:rStyle w:val="EndnoteReference"/>
          <w:rFonts w:ascii="Arial" w:eastAsia="MS Mincho" w:hAnsi="Arial" w:cs="Arial"/>
          <w:sz w:val="24"/>
          <w:szCs w:val="24"/>
          <w:lang w:eastAsia="ja-JP"/>
        </w:rPr>
        <w:endnoteReference w:id="47"/>
      </w:r>
    </w:p>
    <w:p w14:paraId="63F81730" w14:textId="7504CA03" w:rsidR="00012ADE" w:rsidRDefault="002030A7"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Commonwealth government must ensure</w:t>
      </w:r>
      <w:r w:rsidR="001A55FA">
        <w:rPr>
          <w:rFonts w:ascii="Arial" w:eastAsia="MS Mincho" w:hAnsi="Arial" w:cs="Arial"/>
          <w:sz w:val="24"/>
          <w:szCs w:val="24"/>
          <w:lang w:eastAsia="ja-JP"/>
        </w:rPr>
        <w:t xml:space="preserve"> that</w:t>
      </w:r>
      <w:r>
        <w:rPr>
          <w:rFonts w:ascii="Arial" w:eastAsia="MS Mincho" w:hAnsi="Arial" w:cs="Arial"/>
          <w:sz w:val="24"/>
          <w:szCs w:val="24"/>
          <w:lang w:eastAsia="ja-JP"/>
        </w:rPr>
        <w:t xml:space="preserve"> </w:t>
      </w:r>
      <w:r w:rsidR="00C24FFC">
        <w:rPr>
          <w:rFonts w:ascii="Arial" w:eastAsia="MS Mincho" w:hAnsi="Arial" w:cs="Arial"/>
          <w:sz w:val="24"/>
          <w:szCs w:val="24"/>
          <w:lang w:eastAsia="ja-JP"/>
        </w:rPr>
        <w:t xml:space="preserve">people with disability are included in the datasets used to train and test AVs. </w:t>
      </w:r>
      <w:r w:rsidR="002D2188">
        <w:rPr>
          <w:rFonts w:ascii="Arial" w:eastAsia="MS Mincho" w:hAnsi="Arial" w:cs="Arial"/>
          <w:sz w:val="24"/>
          <w:szCs w:val="24"/>
          <w:lang w:eastAsia="ja-JP"/>
        </w:rPr>
        <w:t xml:space="preserve">It must include </w:t>
      </w:r>
      <w:r w:rsidR="00221D81">
        <w:rPr>
          <w:rFonts w:ascii="Arial" w:eastAsia="MS Mincho" w:hAnsi="Arial" w:cs="Arial"/>
          <w:sz w:val="24"/>
          <w:szCs w:val="24"/>
          <w:lang w:eastAsia="ja-JP"/>
        </w:rPr>
        <w:t xml:space="preserve">such </w:t>
      </w:r>
      <w:r w:rsidR="002D2188">
        <w:rPr>
          <w:rFonts w:ascii="Arial" w:eastAsia="MS Mincho" w:hAnsi="Arial" w:cs="Arial"/>
          <w:sz w:val="24"/>
          <w:szCs w:val="24"/>
          <w:lang w:eastAsia="ja-JP"/>
        </w:rPr>
        <w:t xml:space="preserve">a provision in the </w:t>
      </w:r>
      <w:bookmarkStart w:id="66" w:name="_Hlk152612082"/>
      <w:r w:rsidR="002D2188">
        <w:rPr>
          <w:rFonts w:ascii="Arial" w:eastAsia="MS Mincho" w:hAnsi="Arial" w:cs="Arial"/>
          <w:sz w:val="24"/>
          <w:szCs w:val="24"/>
          <w:lang w:eastAsia="ja-JP"/>
        </w:rPr>
        <w:t>Australian Design Rule (ADR 90/01)</w:t>
      </w:r>
      <w:r w:rsidR="00221D81">
        <w:rPr>
          <w:rFonts w:ascii="Arial" w:eastAsia="MS Mincho" w:hAnsi="Arial" w:cs="Arial"/>
          <w:sz w:val="24"/>
          <w:szCs w:val="24"/>
          <w:lang w:eastAsia="ja-JP"/>
        </w:rPr>
        <w:t xml:space="preserve">, </w:t>
      </w:r>
      <w:bookmarkEnd w:id="66"/>
      <w:r w:rsidR="00221D81">
        <w:rPr>
          <w:rFonts w:ascii="Arial" w:eastAsia="MS Mincho" w:hAnsi="Arial" w:cs="Arial"/>
          <w:sz w:val="24"/>
          <w:szCs w:val="24"/>
          <w:lang w:eastAsia="ja-JP"/>
        </w:rPr>
        <w:t xml:space="preserve">the mechanism that provides an initial pathway to supply </w:t>
      </w:r>
      <w:r w:rsidR="00D44C0F">
        <w:rPr>
          <w:rFonts w:ascii="Arial" w:eastAsia="MS Mincho" w:hAnsi="Arial" w:cs="Arial"/>
          <w:sz w:val="24"/>
          <w:szCs w:val="24"/>
          <w:lang w:eastAsia="ja-JP"/>
        </w:rPr>
        <w:t>AVs to the Australian market.</w:t>
      </w:r>
    </w:p>
    <w:p w14:paraId="5AA45579" w14:textId="77777777" w:rsidR="003C07B9" w:rsidRPr="00D66A62" w:rsidRDefault="003C07B9" w:rsidP="003C07B9">
      <w:pPr>
        <w:spacing w:before="120" w:after="0" w:line="360" w:lineRule="auto"/>
        <w:ind w:firstLine="360"/>
        <w:rPr>
          <w:rFonts w:ascii="Arial" w:eastAsia="MS Mincho" w:hAnsi="Arial" w:cs="Arial"/>
          <w:b/>
          <w:bCs/>
          <w:sz w:val="24"/>
          <w:szCs w:val="16"/>
          <w:lang w:eastAsia="ja-JP"/>
        </w:rPr>
      </w:pPr>
      <w:bookmarkStart w:id="67" w:name="_Hlk152612312"/>
      <w:r w:rsidRPr="007E3155">
        <w:rPr>
          <w:rFonts w:ascii="Arial" w:eastAsia="MS Mincho" w:hAnsi="Arial" w:cs="Arial"/>
          <w:b/>
          <w:bCs/>
          <w:sz w:val="24"/>
          <w:szCs w:val="16"/>
          <w:lang w:eastAsia="ja-JP"/>
        </w:rPr>
        <w:t>Recommendation:</w:t>
      </w:r>
    </w:p>
    <w:p w14:paraId="6D6FDB72" w14:textId="2D373D36" w:rsidR="003C07B9" w:rsidRPr="00FF5814" w:rsidRDefault="00D44C0F" w:rsidP="00FF5814">
      <w:pPr>
        <w:pStyle w:val="ListParagraph"/>
        <w:numPr>
          <w:ilvl w:val="0"/>
          <w:numId w:val="11"/>
        </w:numPr>
        <w:spacing w:before="120" w:after="0" w:line="360" w:lineRule="auto"/>
        <w:rPr>
          <w:rFonts w:ascii="Arial" w:eastAsia="MS Mincho" w:hAnsi="Arial" w:cs="Arial"/>
          <w:sz w:val="24"/>
          <w:szCs w:val="24"/>
          <w:lang w:eastAsia="ja-JP"/>
        </w:rPr>
      </w:pPr>
      <w:bookmarkStart w:id="68" w:name="_Hlk152681536"/>
      <w:r w:rsidRPr="00FF5814">
        <w:rPr>
          <w:rFonts w:ascii="Arial" w:eastAsia="MS Mincho" w:hAnsi="Arial" w:cs="Arial"/>
          <w:sz w:val="24"/>
          <w:szCs w:val="24"/>
          <w:lang w:eastAsia="ja-JP"/>
        </w:rPr>
        <w:t xml:space="preserve">Include in </w:t>
      </w:r>
      <w:r w:rsidR="006E1AA5" w:rsidRPr="00FF5814">
        <w:rPr>
          <w:rFonts w:ascii="Arial" w:eastAsia="MS Mincho" w:hAnsi="Arial" w:cs="Arial"/>
          <w:sz w:val="24"/>
          <w:szCs w:val="24"/>
          <w:lang w:eastAsia="ja-JP"/>
        </w:rPr>
        <w:t xml:space="preserve">the </w:t>
      </w:r>
      <w:r w:rsidRPr="00FF5814">
        <w:rPr>
          <w:rFonts w:ascii="Arial" w:eastAsia="MS Mincho" w:hAnsi="Arial" w:cs="Arial"/>
          <w:sz w:val="24"/>
          <w:szCs w:val="24"/>
          <w:lang w:eastAsia="ja-JP"/>
        </w:rPr>
        <w:t xml:space="preserve">Australian Design Rule (ADR 90/01) a provision that vehicle manufacturers must </w:t>
      </w:r>
      <w:r w:rsidR="00AF0FCE" w:rsidRPr="00FF5814">
        <w:rPr>
          <w:rFonts w:ascii="Arial" w:eastAsia="MS Mincho" w:hAnsi="Arial" w:cs="Arial"/>
          <w:sz w:val="24"/>
          <w:szCs w:val="24"/>
          <w:lang w:eastAsia="ja-JP"/>
        </w:rPr>
        <w:t xml:space="preserve">include people with disability in the datasets used to train and test AVs. </w:t>
      </w:r>
    </w:p>
    <w:bookmarkEnd w:id="67"/>
    <w:bookmarkEnd w:id="68"/>
    <w:p w14:paraId="0E311331" w14:textId="5C085E3E" w:rsidR="005C02B5" w:rsidRDefault="005C02B5" w:rsidP="005C02B5">
      <w:pPr>
        <w:pStyle w:val="Heading4"/>
      </w:pPr>
      <w:r>
        <w:lastRenderedPageBreak/>
        <w:t xml:space="preserve">Protections for all road users </w:t>
      </w:r>
    </w:p>
    <w:p w14:paraId="2F815EC8" w14:textId="02AB117B" w:rsidR="005039F8" w:rsidRDefault="00D67AAE"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As part of the research for this submission, BCA staff viewed the videos posted to YouTube </w:t>
      </w:r>
      <w:r w:rsidR="000E17C8" w:rsidRPr="002F6E3A">
        <w:rPr>
          <w:rFonts w:ascii="Arial" w:eastAsia="MS Mincho" w:hAnsi="Arial" w:cs="Arial"/>
          <w:sz w:val="24"/>
          <w:szCs w:val="24"/>
          <w:lang w:eastAsia="ja-JP"/>
        </w:rPr>
        <w:t xml:space="preserve">by </w:t>
      </w:r>
      <w:r w:rsidR="0059459E" w:rsidRPr="002F6E3A">
        <w:rPr>
          <w:rFonts w:ascii="Arial" w:eastAsia="MS Mincho" w:hAnsi="Arial" w:cs="Arial"/>
          <w:sz w:val="24"/>
          <w:szCs w:val="24"/>
          <w:lang w:eastAsia="ja-JP"/>
        </w:rPr>
        <w:t xml:space="preserve">John </w:t>
      </w:r>
      <w:r w:rsidR="00B9030A" w:rsidRPr="002F6E3A">
        <w:rPr>
          <w:rFonts w:ascii="Arial" w:eastAsia="MS Mincho" w:hAnsi="Arial" w:cs="Arial"/>
          <w:sz w:val="24"/>
          <w:szCs w:val="24"/>
          <w:lang w:eastAsia="ja-JP"/>
        </w:rPr>
        <w:t xml:space="preserve">Bernal, </w:t>
      </w:r>
      <w:r w:rsidR="000A179A">
        <w:rPr>
          <w:rFonts w:ascii="Arial" w:eastAsia="MS Mincho" w:hAnsi="Arial" w:cs="Arial"/>
          <w:sz w:val="24"/>
          <w:szCs w:val="24"/>
          <w:lang w:eastAsia="ja-JP"/>
        </w:rPr>
        <w:t xml:space="preserve">formerly </w:t>
      </w:r>
      <w:r w:rsidR="002E0AFF" w:rsidRPr="002F6E3A">
        <w:rPr>
          <w:rFonts w:ascii="Arial" w:eastAsia="MS Mincho" w:hAnsi="Arial" w:cs="Arial"/>
          <w:sz w:val="24"/>
          <w:szCs w:val="24"/>
          <w:lang w:eastAsia="ja-JP"/>
        </w:rPr>
        <w:t xml:space="preserve">an advanced driver assistance </w:t>
      </w:r>
      <w:r w:rsidR="002F6E3A" w:rsidRPr="002F6E3A">
        <w:rPr>
          <w:rFonts w:ascii="Arial" w:eastAsia="MS Mincho" w:hAnsi="Arial" w:cs="Arial"/>
          <w:sz w:val="24"/>
          <w:szCs w:val="24"/>
          <w:lang w:eastAsia="ja-JP"/>
        </w:rPr>
        <w:t xml:space="preserve">systems test operator </w:t>
      </w:r>
      <w:r w:rsidR="00B9030A" w:rsidRPr="002F6E3A">
        <w:rPr>
          <w:rFonts w:ascii="Arial" w:eastAsia="MS Mincho" w:hAnsi="Arial" w:cs="Arial"/>
          <w:sz w:val="24"/>
          <w:szCs w:val="24"/>
          <w:lang w:eastAsia="ja-JP"/>
        </w:rPr>
        <w:t>at Tesla</w:t>
      </w:r>
      <w:r w:rsidR="002F6E3A" w:rsidRPr="002F6E3A">
        <w:rPr>
          <w:rFonts w:ascii="Arial" w:eastAsia="MS Mincho" w:hAnsi="Arial" w:cs="Arial"/>
          <w:sz w:val="24"/>
          <w:szCs w:val="24"/>
          <w:lang w:eastAsia="ja-JP"/>
        </w:rPr>
        <w:t xml:space="preserve">. He </w:t>
      </w:r>
      <w:r w:rsidR="00B9030A" w:rsidRPr="002F6E3A">
        <w:rPr>
          <w:rFonts w:ascii="Arial" w:eastAsia="MS Mincho" w:hAnsi="Arial" w:cs="Arial"/>
          <w:sz w:val="24"/>
          <w:szCs w:val="24"/>
          <w:lang w:eastAsia="ja-JP"/>
        </w:rPr>
        <w:t>lost his job for</w:t>
      </w:r>
      <w:r w:rsidR="00852273" w:rsidRPr="002F6E3A">
        <w:rPr>
          <w:rFonts w:ascii="Arial" w:eastAsia="MS Mincho" w:hAnsi="Arial" w:cs="Arial"/>
          <w:sz w:val="24"/>
          <w:szCs w:val="24"/>
          <w:lang w:eastAsia="ja-JP"/>
        </w:rPr>
        <w:t xml:space="preserve"> showing how the company’s Full Self</w:t>
      </w:r>
      <w:r w:rsidR="008B7CE1">
        <w:rPr>
          <w:rFonts w:ascii="Arial" w:eastAsia="MS Mincho" w:hAnsi="Arial" w:cs="Arial"/>
          <w:sz w:val="24"/>
          <w:szCs w:val="24"/>
          <w:lang w:eastAsia="ja-JP"/>
        </w:rPr>
        <w:t>-</w:t>
      </w:r>
      <w:r w:rsidR="00852273" w:rsidRPr="002F6E3A">
        <w:rPr>
          <w:rFonts w:ascii="Arial" w:eastAsia="MS Mincho" w:hAnsi="Arial" w:cs="Arial"/>
          <w:sz w:val="24"/>
          <w:szCs w:val="24"/>
          <w:lang w:eastAsia="ja-JP"/>
        </w:rPr>
        <w:t xml:space="preserve">Driving </w:t>
      </w:r>
      <w:r w:rsidR="0048710D">
        <w:rPr>
          <w:rFonts w:ascii="Arial" w:eastAsia="MS Mincho" w:hAnsi="Arial" w:cs="Arial"/>
          <w:sz w:val="24"/>
          <w:szCs w:val="24"/>
          <w:lang w:eastAsia="ja-JP"/>
        </w:rPr>
        <w:t xml:space="preserve">(FSD) </w:t>
      </w:r>
      <w:r w:rsidR="00852273" w:rsidRPr="002F6E3A">
        <w:rPr>
          <w:rFonts w:ascii="Arial" w:eastAsia="MS Mincho" w:hAnsi="Arial" w:cs="Arial"/>
          <w:sz w:val="24"/>
          <w:szCs w:val="24"/>
          <w:lang w:eastAsia="ja-JP"/>
        </w:rPr>
        <w:t xml:space="preserve">Beta system worked </w:t>
      </w:r>
      <w:r w:rsidR="00B157CE" w:rsidRPr="002F6E3A">
        <w:rPr>
          <w:rFonts w:ascii="Arial" w:eastAsia="MS Mincho" w:hAnsi="Arial" w:cs="Arial"/>
          <w:sz w:val="24"/>
          <w:szCs w:val="24"/>
          <w:lang w:eastAsia="ja-JP"/>
        </w:rPr>
        <w:t>in different locations around Silicon Valley</w:t>
      </w:r>
      <w:r w:rsidR="00C50F60" w:rsidRPr="002F6E3A">
        <w:rPr>
          <w:rFonts w:ascii="Arial" w:eastAsia="MS Mincho" w:hAnsi="Arial" w:cs="Arial"/>
          <w:sz w:val="24"/>
          <w:szCs w:val="24"/>
          <w:lang w:eastAsia="ja-JP"/>
        </w:rPr>
        <w:t>, California.</w:t>
      </w:r>
      <w:r>
        <w:rPr>
          <w:rFonts w:ascii="Arial" w:eastAsia="MS Mincho" w:hAnsi="Arial" w:cs="Arial"/>
          <w:sz w:val="24"/>
          <w:szCs w:val="24"/>
          <w:lang w:eastAsia="ja-JP"/>
        </w:rPr>
        <w:t xml:space="preserve"> We encourage </w:t>
      </w:r>
      <w:r w:rsidR="005C2A77">
        <w:rPr>
          <w:rFonts w:ascii="Arial" w:eastAsia="MS Mincho" w:hAnsi="Arial" w:cs="Arial"/>
          <w:sz w:val="24"/>
          <w:szCs w:val="24"/>
          <w:lang w:eastAsia="ja-JP"/>
        </w:rPr>
        <w:t xml:space="preserve">all </w:t>
      </w:r>
      <w:r w:rsidR="00DC231B">
        <w:rPr>
          <w:rFonts w:ascii="Arial" w:eastAsia="MS Mincho" w:hAnsi="Arial" w:cs="Arial"/>
          <w:sz w:val="24"/>
          <w:szCs w:val="24"/>
          <w:lang w:eastAsia="ja-JP"/>
        </w:rPr>
        <w:t xml:space="preserve">members of the Committee </w:t>
      </w:r>
      <w:r w:rsidR="005C2A77">
        <w:rPr>
          <w:rFonts w:ascii="Arial" w:eastAsia="MS Mincho" w:hAnsi="Arial" w:cs="Arial"/>
          <w:sz w:val="24"/>
          <w:szCs w:val="24"/>
          <w:lang w:eastAsia="ja-JP"/>
        </w:rPr>
        <w:t>to do the same.</w:t>
      </w:r>
    </w:p>
    <w:p w14:paraId="3BA746D1" w14:textId="6EA1BEC9" w:rsidR="002E05C4" w:rsidRDefault="005D3CD7"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one video, </w:t>
      </w:r>
      <w:r w:rsidR="00BB01EC">
        <w:rPr>
          <w:rFonts w:ascii="Arial" w:eastAsia="MS Mincho" w:hAnsi="Arial" w:cs="Arial"/>
          <w:sz w:val="24"/>
          <w:szCs w:val="24"/>
          <w:lang w:eastAsia="ja-JP"/>
        </w:rPr>
        <w:t>Bernal’s</w:t>
      </w:r>
      <w:r>
        <w:rPr>
          <w:rFonts w:ascii="Arial" w:eastAsia="MS Mincho" w:hAnsi="Arial" w:cs="Arial"/>
          <w:sz w:val="24"/>
          <w:szCs w:val="24"/>
          <w:lang w:eastAsia="ja-JP"/>
        </w:rPr>
        <w:t xml:space="preserve"> </w:t>
      </w:r>
      <w:r w:rsidR="00122956">
        <w:rPr>
          <w:rFonts w:ascii="Arial" w:eastAsia="MS Mincho" w:hAnsi="Arial" w:cs="Arial"/>
          <w:sz w:val="24"/>
          <w:szCs w:val="24"/>
          <w:lang w:eastAsia="ja-JP"/>
        </w:rPr>
        <w:t xml:space="preserve">2021 </w:t>
      </w:r>
      <w:r>
        <w:rPr>
          <w:rFonts w:ascii="Arial" w:eastAsia="MS Mincho" w:hAnsi="Arial" w:cs="Arial"/>
          <w:sz w:val="24"/>
          <w:szCs w:val="24"/>
          <w:lang w:eastAsia="ja-JP"/>
        </w:rPr>
        <w:t xml:space="preserve">Tesla </w:t>
      </w:r>
      <w:r w:rsidR="00122956">
        <w:rPr>
          <w:rFonts w:ascii="Arial" w:eastAsia="MS Mincho" w:hAnsi="Arial" w:cs="Arial"/>
          <w:sz w:val="24"/>
          <w:szCs w:val="24"/>
          <w:lang w:eastAsia="ja-JP"/>
        </w:rPr>
        <w:t xml:space="preserve">Model 3 </w:t>
      </w:r>
      <w:r w:rsidR="00FC64D3">
        <w:rPr>
          <w:rFonts w:ascii="Arial" w:eastAsia="MS Mincho" w:hAnsi="Arial" w:cs="Arial"/>
          <w:sz w:val="24"/>
          <w:szCs w:val="24"/>
          <w:lang w:eastAsia="ja-JP"/>
        </w:rPr>
        <w:t>e</w:t>
      </w:r>
      <w:r w:rsidR="00A57CDF">
        <w:rPr>
          <w:rFonts w:ascii="Arial" w:eastAsia="MS Mincho" w:hAnsi="Arial" w:cs="Arial"/>
          <w:sz w:val="24"/>
          <w:szCs w:val="24"/>
          <w:lang w:eastAsia="ja-JP"/>
        </w:rPr>
        <w:t>xperience</w:t>
      </w:r>
      <w:r w:rsidR="00EB119D">
        <w:rPr>
          <w:rFonts w:ascii="Arial" w:eastAsia="MS Mincho" w:hAnsi="Arial" w:cs="Arial"/>
          <w:sz w:val="24"/>
          <w:szCs w:val="24"/>
          <w:lang w:eastAsia="ja-JP"/>
        </w:rPr>
        <w:t>d</w:t>
      </w:r>
      <w:r w:rsidR="00A57CDF">
        <w:rPr>
          <w:rFonts w:ascii="Arial" w:eastAsia="MS Mincho" w:hAnsi="Arial" w:cs="Arial"/>
          <w:sz w:val="24"/>
          <w:szCs w:val="24"/>
          <w:lang w:eastAsia="ja-JP"/>
        </w:rPr>
        <w:t xml:space="preserve"> ‘</w:t>
      </w:r>
      <w:r w:rsidR="00FC64D3">
        <w:rPr>
          <w:rFonts w:ascii="Arial" w:eastAsia="MS Mincho" w:hAnsi="Arial" w:cs="Arial"/>
          <w:sz w:val="24"/>
          <w:szCs w:val="24"/>
          <w:lang w:eastAsia="ja-JP"/>
        </w:rPr>
        <w:t>phantom braking</w:t>
      </w:r>
      <w:r w:rsidR="00A57CDF">
        <w:rPr>
          <w:rFonts w:ascii="Arial" w:eastAsia="MS Mincho" w:hAnsi="Arial" w:cs="Arial"/>
          <w:sz w:val="24"/>
          <w:szCs w:val="24"/>
          <w:lang w:eastAsia="ja-JP"/>
        </w:rPr>
        <w:t>’</w:t>
      </w:r>
      <w:r w:rsidR="00FC64D3">
        <w:rPr>
          <w:rFonts w:ascii="Arial" w:eastAsia="MS Mincho" w:hAnsi="Arial" w:cs="Arial"/>
          <w:sz w:val="24"/>
          <w:szCs w:val="24"/>
          <w:lang w:eastAsia="ja-JP"/>
        </w:rPr>
        <w:t xml:space="preserve">, </w:t>
      </w:r>
      <w:r w:rsidR="00122956">
        <w:rPr>
          <w:rFonts w:ascii="Arial" w:eastAsia="MS Mincho" w:hAnsi="Arial" w:cs="Arial"/>
          <w:sz w:val="24"/>
          <w:szCs w:val="24"/>
          <w:lang w:eastAsia="ja-JP"/>
        </w:rPr>
        <w:t>dr</w:t>
      </w:r>
      <w:r w:rsidR="00EB119D">
        <w:rPr>
          <w:rFonts w:ascii="Arial" w:eastAsia="MS Mincho" w:hAnsi="Arial" w:cs="Arial"/>
          <w:sz w:val="24"/>
          <w:szCs w:val="24"/>
          <w:lang w:eastAsia="ja-JP"/>
        </w:rPr>
        <w:t xml:space="preserve">ove </w:t>
      </w:r>
      <w:r w:rsidR="00122956">
        <w:rPr>
          <w:rFonts w:ascii="Arial" w:eastAsia="MS Mincho" w:hAnsi="Arial" w:cs="Arial"/>
          <w:sz w:val="24"/>
          <w:szCs w:val="24"/>
          <w:lang w:eastAsia="ja-JP"/>
        </w:rPr>
        <w:t xml:space="preserve">itself in a </w:t>
      </w:r>
      <w:r w:rsidR="002E5FF8">
        <w:rPr>
          <w:rFonts w:ascii="Arial" w:eastAsia="MS Mincho" w:hAnsi="Arial" w:cs="Arial"/>
          <w:sz w:val="24"/>
          <w:szCs w:val="24"/>
          <w:lang w:eastAsia="ja-JP"/>
        </w:rPr>
        <w:t>‘B</w:t>
      </w:r>
      <w:r w:rsidR="00122956">
        <w:rPr>
          <w:rFonts w:ascii="Arial" w:eastAsia="MS Mincho" w:hAnsi="Arial" w:cs="Arial"/>
          <w:sz w:val="24"/>
          <w:szCs w:val="24"/>
          <w:lang w:eastAsia="ja-JP"/>
        </w:rPr>
        <w:t xml:space="preserve">us </w:t>
      </w:r>
      <w:r w:rsidR="002E5FF8">
        <w:rPr>
          <w:rFonts w:ascii="Arial" w:eastAsia="MS Mincho" w:hAnsi="Arial" w:cs="Arial"/>
          <w:sz w:val="24"/>
          <w:szCs w:val="24"/>
          <w:lang w:eastAsia="ja-JP"/>
        </w:rPr>
        <w:t>O</w:t>
      </w:r>
      <w:r w:rsidR="00122956">
        <w:rPr>
          <w:rFonts w:ascii="Arial" w:eastAsia="MS Mincho" w:hAnsi="Arial" w:cs="Arial"/>
          <w:sz w:val="24"/>
          <w:szCs w:val="24"/>
          <w:lang w:eastAsia="ja-JP"/>
        </w:rPr>
        <w:t>nly</w:t>
      </w:r>
      <w:r w:rsidR="002E5FF8">
        <w:rPr>
          <w:rFonts w:ascii="Arial" w:eastAsia="MS Mincho" w:hAnsi="Arial" w:cs="Arial"/>
          <w:sz w:val="24"/>
          <w:szCs w:val="24"/>
          <w:lang w:eastAsia="ja-JP"/>
        </w:rPr>
        <w:t>’</w:t>
      </w:r>
      <w:r w:rsidR="00122956">
        <w:rPr>
          <w:rFonts w:ascii="Arial" w:eastAsia="MS Mincho" w:hAnsi="Arial" w:cs="Arial"/>
          <w:sz w:val="24"/>
          <w:szCs w:val="24"/>
          <w:lang w:eastAsia="ja-JP"/>
        </w:rPr>
        <w:t xml:space="preserve"> lane, </w:t>
      </w:r>
      <w:r w:rsidR="00A57CDF">
        <w:rPr>
          <w:rFonts w:ascii="Arial" w:eastAsia="MS Mincho" w:hAnsi="Arial" w:cs="Arial"/>
          <w:sz w:val="24"/>
          <w:szCs w:val="24"/>
          <w:lang w:eastAsia="ja-JP"/>
        </w:rPr>
        <w:t xml:space="preserve">repeatedly </w:t>
      </w:r>
      <w:r w:rsidR="00E33326">
        <w:rPr>
          <w:rFonts w:ascii="Arial" w:eastAsia="MS Mincho" w:hAnsi="Arial" w:cs="Arial"/>
          <w:sz w:val="24"/>
          <w:szCs w:val="24"/>
          <w:lang w:eastAsia="ja-JP"/>
        </w:rPr>
        <w:t>dr</w:t>
      </w:r>
      <w:r w:rsidR="00EB119D">
        <w:rPr>
          <w:rFonts w:ascii="Arial" w:eastAsia="MS Mincho" w:hAnsi="Arial" w:cs="Arial"/>
          <w:sz w:val="24"/>
          <w:szCs w:val="24"/>
          <w:lang w:eastAsia="ja-JP"/>
        </w:rPr>
        <w:t>ove</w:t>
      </w:r>
      <w:r w:rsidR="00E33326">
        <w:rPr>
          <w:rFonts w:ascii="Arial" w:eastAsia="MS Mincho" w:hAnsi="Arial" w:cs="Arial"/>
          <w:sz w:val="24"/>
          <w:szCs w:val="24"/>
          <w:lang w:eastAsia="ja-JP"/>
        </w:rPr>
        <w:t xml:space="preserve"> along the tracks of a</w:t>
      </w:r>
      <w:r w:rsidR="002E5FF8">
        <w:rPr>
          <w:rFonts w:ascii="Arial" w:eastAsia="MS Mincho" w:hAnsi="Arial" w:cs="Arial"/>
          <w:sz w:val="24"/>
          <w:szCs w:val="24"/>
          <w:lang w:eastAsia="ja-JP"/>
        </w:rPr>
        <w:t>n operational</w:t>
      </w:r>
      <w:r w:rsidR="00E33326">
        <w:rPr>
          <w:rFonts w:ascii="Arial" w:eastAsia="MS Mincho" w:hAnsi="Arial" w:cs="Arial"/>
          <w:sz w:val="24"/>
          <w:szCs w:val="24"/>
          <w:lang w:eastAsia="ja-JP"/>
        </w:rPr>
        <w:t xml:space="preserve"> light railway, </w:t>
      </w:r>
      <w:r w:rsidR="0045724E">
        <w:rPr>
          <w:rFonts w:ascii="Arial" w:eastAsia="MS Mincho" w:hAnsi="Arial" w:cs="Arial"/>
          <w:sz w:val="24"/>
          <w:szCs w:val="24"/>
          <w:lang w:eastAsia="ja-JP"/>
        </w:rPr>
        <w:t>stop</w:t>
      </w:r>
      <w:r w:rsidR="00EB119D">
        <w:rPr>
          <w:rFonts w:ascii="Arial" w:eastAsia="MS Mincho" w:hAnsi="Arial" w:cs="Arial"/>
          <w:sz w:val="24"/>
          <w:szCs w:val="24"/>
          <w:lang w:eastAsia="ja-JP"/>
        </w:rPr>
        <w:t>ped</w:t>
      </w:r>
      <w:r w:rsidR="0045724E">
        <w:rPr>
          <w:rFonts w:ascii="Arial" w:eastAsia="MS Mincho" w:hAnsi="Arial" w:cs="Arial"/>
          <w:sz w:val="24"/>
          <w:szCs w:val="24"/>
          <w:lang w:eastAsia="ja-JP"/>
        </w:rPr>
        <w:t xml:space="preserve"> in</w:t>
      </w:r>
      <w:r w:rsidR="007C4B2F">
        <w:rPr>
          <w:rFonts w:ascii="Arial" w:eastAsia="MS Mincho" w:hAnsi="Arial" w:cs="Arial"/>
          <w:sz w:val="24"/>
          <w:szCs w:val="24"/>
          <w:lang w:eastAsia="ja-JP"/>
        </w:rPr>
        <w:t xml:space="preserve"> the middle of</w:t>
      </w:r>
      <w:r w:rsidR="0045724E">
        <w:rPr>
          <w:rFonts w:ascii="Arial" w:eastAsia="MS Mincho" w:hAnsi="Arial" w:cs="Arial"/>
          <w:sz w:val="24"/>
          <w:szCs w:val="24"/>
          <w:lang w:eastAsia="ja-JP"/>
        </w:rPr>
        <w:t xml:space="preserve"> an intersection</w:t>
      </w:r>
      <w:r w:rsidR="007C4B2F">
        <w:rPr>
          <w:rFonts w:ascii="Arial" w:eastAsia="MS Mincho" w:hAnsi="Arial" w:cs="Arial"/>
          <w:sz w:val="24"/>
          <w:szCs w:val="24"/>
          <w:lang w:eastAsia="ja-JP"/>
        </w:rPr>
        <w:t>,</w:t>
      </w:r>
      <w:r w:rsidR="0045724E">
        <w:rPr>
          <w:rFonts w:ascii="Arial" w:eastAsia="MS Mincho" w:hAnsi="Arial" w:cs="Arial"/>
          <w:sz w:val="24"/>
          <w:szCs w:val="24"/>
          <w:lang w:eastAsia="ja-JP"/>
        </w:rPr>
        <w:t xml:space="preserve"> and dr</w:t>
      </w:r>
      <w:r w:rsidR="00EB119D">
        <w:rPr>
          <w:rFonts w:ascii="Arial" w:eastAsia="MS Mincho" w:hAnsi="Arial" w:cs="Arial"/>
          <w:sz w:val="24"/>
          <w:szCs w:val="24"/>
          <w:lang w:eastAsia="ja-JP"/>
        </w:rPr>
        <w:t>ove</w:t>
      </w:r>
      <w:r w:rsidR="0045724E">
        <w:rPr>
          <w:rFonts w:ascii="Arial" w:eastAsia="MS Mincho" w:hAnsi="Arial" w:cs="Arial"/>
          <w:sz w:val="24"/>
          <w:szCs w:val="24"/>
          <w:lang w:eastAsia="ja-JP"/>
        </w:rPr>
        <w:t xml:space="preserve"> </w:t>
      </w:r>
      <w:r w:rsidR="00987EF7">
        <w:rPr>
          <w:rFonts w:ascii="Arial" w:eastAsia="MS Mincho" w:hAnsi="Arial" w:cs="Arial"/>
          <w:sz w:val="24"/>
          <w:szCs w:val="24"/>
          <w:lang w:eastAsia="ja-JP"/>
        </w:rPr>
        <w:t xml:space="preserve">up and </w:t>
      </w:r>
      <w:r w:rsidR="0045724E">
        <w:rPr>
          <w:rFonts w:ascii="Arial" w:eastAsia="MS Mincho" w:hAnsi="Arial" w:cs="Arial"/>
          <w:sz w:val="24"/>
          <w:szCs w:val="24"/>
          <w:lang w:eastAsia="ja-JP"/>
        </w:rPr>
        <w:t>over curbs.</w:t>
      </w:r>
      <w:r w:rsidR="0045724E">
        <w:rPr>
          <w:rStyle w:val="EndnoteReference"/>
          <w:rFonts w:ascii="Arial" w:eastAsia="MS Mincho" w:hAnsi="Arial" w:cs="Arial"/>
          <w:sz w:val="24"/>
          <w:szCs w:val="24"/>
          <w:lang w:eastAsia="ja-JP"/>
        </w:rPr>
        <w:endnoteReference w:id="48"/>
      </w:r>
      <w:r w:rsidR="000C5745">
        <w:rPr>
          <w:rFonts w:ascii="Arial" w:eastAsia="MS Mincho" w:hAnsi="Arial" w:cs="Arial"/>
          <w:sz w:val="24"/>
          <w:szCs w:val="24"/>
          <w:lang w:eastAsia="ja-JP"/>
        </w:rPr>
        <w:t xml:space="preserve"> </w:t>
      </w:r>
      <w:r w:rsidR="00E206EC">
        <w:rPr>
          <w:rFonts w:ascii="Arial" w:eastAsia="MS Mincho" w:hAnsi="Arial" w:cs="Arial"/>
          <w:sz w:val="24"/>
          <w:szCs w:val="24"/>
          <w:lang w:eastAsia="ja-JP"/>
        </w:rPr>
        <w:t xml:space="preserve">In another video, the FSD </w:t>
      </w:r>
      <w:r w:rsidR="00F91D98">
        <w:rPr>
          <w:rFonts w:ascii="Arial" w:eastAsia="MS Mincho" w:hAnsi="Arial" w:cs="Arial"/>
          <w:sz w:val="24"/>
          <w:szCs w:val="24"/>
          <w:lang w:eastAsia="ja-JP"/>
        </w:rPr>
        <w:t xml:space="preserve">Beta </w:t>
      </w:r>
      <w:r w:rsidR="00E206EC">
        <w:rPr>
          <w:rFonts w:ascii="Arial" w:eastAsia="MS Mincho" w:hAnsi="Arial" w:cs="Arial"/>
          <w:sz w:val="24"/>
          <w:szCs w:val="24"/>
          <w:lang w:eastAsia="ja-JP"/>
        </w:rPr>
        <w:t xml:space="preserve">system </w:t>
      </w:r>
      <w:r w:rsidR="008D21AB">
        <w:rPr>
          <w:rFonts w:ascii="Arial" w:eastAsia="MS Mincho" w:hAnsi="Arial" w:cs="Arial"/>
          <w:sz w:val="24"/>
          <w:szCs w:val="24"/>
          <w:lang w:eastAsia="ja-JP"/>
        </w:rPr>
        <w:t xml:space="preserve">prompted the vehicle </w:t>
      </w:r>
      <w:r w:rsidR="00610735">
        <w:rPr>
          <w:rFonts w:ascii="Arial" w:eastAsia="MS Mincho" w:hAnsi="Arial" w:cs="Arial"/>
          <w:sz w:val="24"/>
          <w:szCs w:val="24"/>
          <w:lang w:eastAsia="ja-JP"/>
        </w:rPr>
        <w:t xml:space="preserve">to run a red light on six </w:t>
      </w:r>
      <w:r w:rsidR="00987EF7">
        <w:rPr>
          <w:rFonts w:ascii="Arial" w:eastAsia="MS Mincho" w:hAnsi="Arial" w:cs="Arial"/>
          <w:sz w:val="24"/>
          <w:szCs w:val="24"/>
          <w:lang w:eastAsia="ja-JP"/>
        </w:rPr>
        <w:t xml:space="preserve">separate </w:t>
      </w:r>
      <w:r w:rsidR="00610735">
        <w:rPr>
          <w:rFonts w:ascii="Arial" w:eastAsia="MS Mincho" w:hAnsi="Arial" w:cs="Arial"/>
          <w:sz w:val="24"/>
          <w:szCs w:val="24"/>
          <w:lang w:eastAsia="ja-JP"/>
        </w:rPr>
        <w:t>occasions.</w:t>
      </w:r>
      <w:r w:rsidR="008D21AB">
        <w:rPr>
          <w:rStyle w:val="EndnoteReference"/>
          <w:rFonts w:ascii="Arial" w:eastAsia="MS Mincho" w:hAnsi="Arial" w:cs="Arial"/>
          <w:sz w:val="24"/>
          <w:szCs w:val="24"/>
          <w:lang w:eastAsia="ja-JP"/>
        </w:rPr>
        <w:endnoteReference w:id="49"/>
      </w:r>
    </w:p>
    <w:p w14:paraId="2942189B" w14:textId="57329D91" w:rsidR="00F91D98" w:rsidRDefault="005C27BE"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Using a private road, Bernal </w:t>
      </w:r>
      <w:r w:rsidR="0061374E">
        <w:rPr>
          <w:rFonts w:ascii="Arial" w:eastAsia="MS Mincho" w:hAnsi="Arial" w:cs="Arial"/>
          <w:sz w:val="24"/>
          <w:szCs w:val="24"/>
          <w:lang w:eastAsia="ja-JP"/>
        </w:rPr>
        <w:t xml:space="preserve">chose not to </w:t>
      </w:r>
      <w:r w:rsidR="0030565C">
        <w:rPr>
          <w:rFonts w:ascii="Arial" w:eastAsia="MS Mincho" w:hAnsi="Arial" w:cs="Arial"/>
          <w:sz w:val="24"/>
          <w:szCs w:val="24"/>
          <w:lang w:eastAsia="ja-JP"/>
        </w:rPr>
        <w:t xml:space="preserve">intervene when the FSD Beta system </w:t>
      </w:r>
      <w:r w:rsidR="0061374E">
        <w:rPr>
          <w:rFonts w:ascii="Arial" w:eastAsia="MS Mincho" w:hAnsi="Arial" w:cs="Arial"/>
          <w:sz w:val="24"/>
          <w:szCs w:val="24"/>
          <w:lang w:eastAsia="ja-JP"/>
        </w:rPr>
        <w:t xml:space="preserve">allowed </w:t>
      </w:r>
      <w:r w:rsidR="00714C9C">
        <w:rPr>
          <w:rFonts w:ascii="Arial" w:eastAsia="MS Mincho" w:hAnsi="Arial" w:cs="Arial"/>
          <w:sz w:val="24"/>
          <w:szCs w:val="24"/>
          <w:lang w:eastAsia="ja-JP"/>
        </w:rPr>
        <w:t xml:space="preserve">the car to </w:t>
      </w:r>
      <w:r w:rsidR="00F7338E">
        <w:rPr>
          <w:rFonts w:ascii="Arial" w:eastAsia="MS Mincho" w:hAnsi="Arial" w:cs="Arial"/>
          <w:sz w:val="24"/>
          <w:szCs w:val="24"/>
          <w:lang w:eastAsia="ja-JP"/>
        </w:rPr>
        <w:t xml:space="preserve">crash into </w:t>
      </w:r>
      <w:r w:rsidR="00BB135D">
        <w:rPr>
          <w:rFonts w:ascii="Arial" w:eastAsia="MS Mincho" w:hAnsi="Arial" w:cs="Arial"/>
          <w:sz w:val="24"/>
          <w:szCs w:val="24"/>
          <w:lang w:eastAsia="ja-JP"/>
        </w:rPr>
        <w:t xml:space="preserve">the </w:t>
      </w:r>
      <w:r w:rsidR="00715304">
        <w:rPr>
          <w:rFonts w:ascii="Arial" w:eastAsia="MS Mincho" w:hAnsi="Arial" w:cs="Arial"/>
          <w:sz w:val="24"/>
          <w:szCs w:val="24"/>
          <w:lang w:eastAsia="ja-JP"/>
        </w:rPr>
        <w:t xml:space="preserve">full-body </w:t>
      </w:r>
      <w:r w:rsidR="00BB135D">
        <w:rPr>
          <w:rFonts w:ascii="Arial" w:eastAsia="MS Mincho" w:hAnsi="Arial" w:cs="Arial"/>
          <w:sz w:val="24"/>
          <w:szCs w:val="24"/>
          <w:lang w:eastAsia="ja-JP"/>
        </w:rPr>
        <w:t>mannequin a five-year</w:t>
      </w:r>
      <w:r w:rsidR="00504893">
        <w:rPr>
          <w:rFonts w:ascii="Arial" w:eastAsia="MS Mincho" w:hAnsi="Arial" w:cs="Arial"/>
          <w:sz w:val="24"/>
          <w:szCs w:val="24"/>
          <w:lang w:eastAsia="ja-JP"/>
        </w:rPr>
        <w:t>-</w:t>
      </w:r>
      <w:r w:rsidR="00BB135D">
        <w:rPr>
          <w:rFonts w:ascii="Arial" w:eastAsia="MS Mincho" w:hAnsi="Arial" w:cs="Arial"/>
          <w:sz w:val="24"/>
          <w:szCs w:val="24"/>
          <w:lang w:eastAsia="ja-JP"/>
        </w:rPr>
        <w:t>old child, the mannequin of a</w:t>
      </w:r>
      <w:r w:rsidR="00414798">
        <w:rPr>
          <w:rFonts w:ascii="Arial" w:eastAsia="MS Mincho" w:hAnsi="Arial" w:cs="Arial"/>
          <w:sz w:val="24"/>
          <w:szCs w:val="24"/>
          <w:lang w:eastAsia="ja-JP"/>
        </w:rPr>
        <w:t xml:space="preserve"> black</w:t>
      </w:r>
      <w:r w:rsidR="00BB135D">
        <w:rPr>
          <w:rFonts w:ascii="Arial" w:eastAsia="MS Mincho" w:hAnsi="Arial" w:cs="Arial"/>
          <w:sz w:val="24"/>
          <w:szCs w:val="24"/>
          <w:lang w:eastAsia="ja-JP"/>
        </w:rPr>
        <w:t xml:space="preserve"> Labrador </w:t>
      </w:r>
      <w:r w:rsidR="00482E10">
        <w:rPr>
          <w:rFonts w:ascii="Arial" w:eastAsia="MS Mincho" w:hAnsi="Arial" w:cs="Arial"/>
          <w:sz w:val="24"/>
          <w:szCs w:val="24"/>
          <w:lang w:eastAsia="ja-JP"/>
        </w:rPr>
        <w:t>R</w:t>
      </w:r>
      <w:r w:rsidR="00BB135D">
        <w:rPr>
          <w:rFonts w:ascii="Arial" w:eastAsia="MS Mincho" w:hAnsi="Arial" w:cs="Arial"/>
          <w:sz w:val="24"/>
          <w:szCs w:val="24"/>
          <w:lang w:eastAsia="ja-JP"/>
        </w:rPr>
        <w:t>etriever</w:t>
      </w:r>
      <w:r w:rsidR="003C07B9">
        <w:rPr>
          <w:rFonts w:ascii="Arial" w:eastAsia="MS Mincho" w:hAnsi="Arial" w:cs="Arial"/>
          <w:sz w:val="24"/>
          <w:szCs w:val="24"/>
          <w:lang w:eastAsia="ja-JP"/>
        </w:rPr>
        <w:t xml:space="preserve"> (</w:t>
      </w:r>
      <w:r w:rsidR="00B16C04">
        <w:rPr>
          <w:rFonts w:ascii="Arial" w:eastAsia="MS Mincho" w:hAnsi="Arial" w:cs="Arial"/>
          <w:sz w:val="24"/>
          <w:szCs w:val="24"/>
          <w:lang w:eastAsia="ja-JP"/>
        </w:rPr>
        <w:t xml:space="preserve">which </w:t>
      </w:r>
      <w:r w:rsidR="005C2A77">
        <w:rPr>
          <w:rFonts w:ascii="Arial" w:eastAsia="MS Mincho" w:hAnsi="Arial" w:cs="Arial"/>
          <w:sz w:val="24"/>
          <w:szCs w:val="24"/>
          <w:lang w:eastAsia="ja-JP"/>
        </w:rPr>
        <w:t xml:space="preserve">has particular salience for </w:t>
      </w:r>
      <w:r w:rsidR="00B16C04">
        <w:rPr>
          <w:rFonts w:ascii="Arial" w:eastAsia="MS Mincho" w:hAnsi="Arial" w:cs="Arial"/>
          <w:sz w:val="24"/>
          <w:szCs w:val="24"/>
          <w:lang w:eastAsia="ja-JP"/>
        </w:rPr>
        <w:t>dog guide users</w:t>
      </w:r>
      <w:r w:rsidR="003C07B9">
        <w:rPr>
          <w:rFonts w:ascii="Arial" w:eastAsia="MS Mincho" w:hAnsi="Arial" w:cs="Arial"/>
          <w:sz w:val="24"/>
          <w:szCs w:val="24"/>
          <w:lang w:eastAsia="ja-JP"/>
        </w:rPr>
        <w:t>)</w:t>
      </w:r>
      <w:r w:rsidR="00BB135D">
        <w:rPr>
          <w:rFonts w:ascii="Arial" w:eastAsia="MS Mincho" w:hAnsi="Arial" w:cs="Arial"/>
          <w:sz w:val="24"/>
          <w:szCs w:val="24"/>
          <w:lang w:eastAsia="ja-JP"/>
        </w:rPr>
        <w:t xml:space="preserve">, </w:t>
      </w:r>
      <w:r w:rsidR="00FE4688">
        <w:rPr>
          <w:rFonts w:ascii="Arial" w:eastAsia="MS Mincho" w:hAnsi="Arial" w:cs="Arial"/>
          <w:sz w:val="24"/>
          <w:szCs w:val="24"/>
          <w:lang w:eastAsia="ja-JP"/>
        </w:rPr>
        <w:t>and both man</w:t>
      </w:r>
      <w:r w:rsidR="00012A30">
        <w:rPr>
          <w:rFonts w:ascii="Arial" w:eastAsia="MS Mincho" w:hAnsi="Arial" w:cs="Arial"/>
          <w:sz w:val="24"/>
          <w:szCs w:val="24"/>
          <w:lang w:eastAsia="ja-JP"/>
        </w:rPr>
        <w:t xml:space="preserve">nequins together. </w:t>
      </w:r>
      <w:r w:rsidR="00BD5FD6">
        <w:rPr>
          <w:rFonts w:ascii="Arial" w:eastAsia="MS Mincho" w:hAnsi="Arial" w:cs="Arial"/>
          <w:sz w:val="24"/>
          <w:szCs w:val="24"/>
          <w:lang w:eastAsia="ja-JP"/>
        </w:rPr>
        <w:t>After striking the mannequins, t</w:t>
      </w:r>
      <w:r w:rsidR="00B60B84">
        <w:rPr>
          <w:rFonts w:ascii="Arial" w:eastAsia="MS Mincho" w:hAnsi="Arial" w:cs="Arial"/>
          <w:sz w:val="24"/>
          <w:szCs w:val="24"/>
          <w:lang w:eastAsia="ja-JP"/>
        </w:rPr>
        <w:t>he vehicle usually continue</w:t>
      </w:r>
      <w:r w:rsidR="00BD5FD6">
        <w:rPr>
          <w:rFonts w:ascii="Arial" w:eastAsia="MS Mincho" w:hAnsi="Arial" w:cs="Arial"/>
          <w:sz w:val="24"/>
          <w:szCs w:val="24"/>
          <w:lang w:eastAsia="ja-JP"/>
        </w:rPr>
        <w:t>d</w:t>
      </w:r>
      <w:r w:rsidR="00B60B84">
        <w:rPr>
          <w:rFonts w:ascii="Arial" w:eastAsia="MS Mincho" w:hAnsi="Arial" w:cs="Arial"/>
          <w:sz w:val="24"/>
          <w:szCs w:val="24"/>
          <w:lang w:eastAsia="ja-JP"/>
        </w:rPr>
        <w:t xml:space="preserve"> down the road in a hit-and-run fashion. </w:t>
      </w:r>
      <w:r w:rsidR="00012A30">
        <w:rPr>
          <w:rFonts w:ascii="Arial" w:eastAsia="MS Mincho" w:hAnsi="Arial" w:cs="Arial"/>
          <w:sz w:val="24"/>
          <w:szCs w:val="24"/>
          <w:lang w:eastAsia="ja-JP"/>
        </w:rPr>
        <w:t xml:space="preserve">The presence of </w:t>
      </w:r>
      <w:bookmarkStart w:id="69" w:name="_Hlk152609230"/>
      <w:r w:rsidR="00012A30">
        <w:rPr>
          <w:rFonts w:ascii="Arial" w:eastAsia="MS Mincho" w:hAnsi="Arial" w:cs="Arial"/>
          <w:sz w:val="24"/>
          <w:szCs w:val="24"/>
          <w:lang w:eastAsia="ja-JP"/>
        </w:rPr>
        <w:t xml:space="preserve">road closure signs and police caution tape </w:t>
      </w:r>
      <w:bookmarkEnd w:id="69"/>
      <w:r w:rsidR="00617734">
        <w:rPr>
          <w:rFonts w:ascii="Arial" w:eastAsia="MS Mincho" w:hAnsi="Arial" w:cs="Arial"/>
          <w:sz w:val="24"/>
          <w:szCs w:val="24"/>
          <w:lang w:eastAsia="ja-JP"/>
        </w:rPr>
        <w:t xml:space="preserve">across </w:t>
      </w:r>
      <w:r w:rsidR="00362F50">
        <w:rPr>
          <w:rFonts w:ascii="Arial" w:eastAsia="MS Mincho" w:hAnsi="Arial" w:cs="Arial"/>
          <w:sz w:val="24"/>
          <w:szCs w:val="24"/>
          <w:lang w:eastAsia="ja-JP"/>
        </w:rPr>
        <w:t xml:space="preserve">the road </w:t>
      </w:r>
      <w:r w:rsidR="00012A30">
        <w:rPr>
          <w:rFonts w:ascii="Arial" w:eastAsia="MS Mincho" w:hAnsi="Arial" w:cs="Arial"/>
          <w:sz w:val="24"/>
          <w:szCs w:val="24"/>
          <w:lang w:eastAsia="ja-JP"/>
        </w:rPr>
        <w:t>ha</w:t>
      </w:r>
      <w:r w:rsidR="00EF381E">
        <w:rPr>
          <w:rFonts w:ascii="Arial" w:eastAsia="MS Mincho" w:hAnsi="Arial" w:cs="Arial"/>
          <w:sz w:val="24"/>
          <w:szCs w:val="24"/>
          <w:lang w:eastAsia="ja-JP"/>
        </w:rPr>
        <w:t xml:space="preserve">d </w:t>
      </w:r>
      <w:r w:rsidR="00012A30">
        <w:rPr>
          <w:rFonts w:ascii="Arial" w:eastAsia="MS Mincho" w:hAnsi="Arial" w:cs="Arial"/>
          <w:sz w:val="24"/>
          <w:szCs w:val="24"/>
          <w:lang w:eastAsia="ja-JP"/>
        </w:rPr>
        <w:t xml:space="preserve">no effect </w:t>
      </w:r>
      <w:r w:rsidR="007A5BFE">
        <w:rPr>
          <w:rFonts w:ascii="Arial" w:eastAsia="MS Mincho" w:hAnsi="Arial" w:cs="Arial"/>
          <w:sz w:val="24"/>
          <w:szCs w:val="24"/>
          <w:lang w:eastAsia="ja-JP"/>
        </w:rPr>
        <w:t>on the vehicle.</w:t>
      </w:r>
      <w:r w:rsidR="005D775D">
        <w:rPr>
          <w:rStyle w:val="EndnoteReference"/>
          <w:rFonts w:ascii="Arial" w:eastAsia="MS Mincho" w:hAnsi="Arial" w:cs="Arial"/>
          <w:sz w:val="24"/>
          <w:szCs w:val="24"/>
          <w:lang w:eastAsia="ja-JP"/>
        </w:rPr>
        <w:endnoteReference w:id="50"/>
      </w:r>
      <w:r w:rsidR="007A5BFE">
        <w:rPr>
          <w:rFonts w:ascii="Arial" w:eastAsia="MS Mincho" w:hAnsi="Arial" w:cs="Arial"/>
          <w:sz w:val="24"/>
          <w:szCs w:val="24"/>
          <w:lang w:eastAsia="ja-JP"/>
        </w:rPr>
        <w:t xml:space="preserve"> </w:t>
      </w:r>
    </w:p>
    <w:p w14:paraId="7B51E733" w14:textId="685887B3" w:rsidR="00A17A84" w:rsidRDefault="00617734"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Most troublingly, </w:t>
      </w:r>
      <w:r w:rsidR="00E17812">
        <w:rPr>
          <w:rFonts w:ascii="Arial" w:eastAsia="MS Mincho" w:hAnsi="Arial" w:cs="Arial"/>
          <w:sz w:val="24"/>
          <w:szCs w:val="24"/>
          <w:lang w:eastAsia="ja-JP"/>
        </w:rPr>
        <w:t>Bernal demonstrated how easy it is to evade Tesla’s Driver Monitoring System</w:t>
      </w:r>
      <w:r w:rsidR="00BC15D7">
        <w:rPr>
          <w:rFonts w:ascii="Arial" w:eastAsia="MS Mincho" w:hAnsi="Arial" w:cs="Arial"/>
          <w:sz w:val="24"/>
          <w:szCs w:val="24"/>
          <w:lang w:eastAsia="ja-JP"/>
        </w:rPr>
        <w:t xml:space="preserve">. </w:t>
      </w:r>
      <w:r w:rsidR="00B632A2">
        <w:rPr>
          <w:rFonts w:ascii="Arial" w:eastAsia="MS Mincho" w:hAnsi="Arial" w:cs="Arial"/>
          <w:sz w:val="24"/>
          <w:szCs w:val="24"/>
          <w:lang w:eastAsia="ja-JP"/>
        </w:rPr>
        <w:t xml:space="preserve">A giant teddy bear, </w:t>
      </w:r>
      <w:r w:rsidR="006C09DD">
        <w:rPr>
          <w:rFonts w:ascii="Arial" w:eastAsia="MS Mincho" w:hAnsi="Arial" w:cs="Arial"/>
          <w:sz w:val="24"/>
          <w:szCs w:val="24"/>
          <w:lang w:eastAsia="ja-JP"/>
        </w:rPr>
        <w:t>a giant stuffed unicorn</w:t>
      </w:r>
      <w:r w:rsidR="00910234">
        <w:rPr>
          <w:rFonts w:ascii="Arial" w:eastAsia="MS Mincho" w:hAnsi="Arial" w:cs="Arial"/>
          <w:sz w:val="24"/>
          <w:szCs w:val="24"/>
          <w:lang w:eastAsia="ja-JP"/>
        </w:rPr>
        <w:t>, and</w:t>
      </w:r>
      <w:r w:rsidR="00112532">
        <w:rPr>
          <w:rFonts w:ascii="Arial" w:eastAsia="MS Mincho" w:hAnsi="Arial" w:cs="Arial"/>
          <w:sz w:val="24"/>
          <w:szCs w:val="24"/>
          <w:lang w:eastAsia="ja-JP"/>
        </w:rPr>
        <w:t xml:space="preserve"> a</w:t>
      </w:r>
      <w:r w:rsidR="00910234">
        <w:rPr>
          <w:rFonts w:ascii="Arial" w:eastAsia="MS Mincho" w:hAnsi="Arial" w:cs="Arial"/>
          <w:sz w:val="24"/>
          <w:szCs w:val="24"/>
          <w:lang w:eastAsia="ja-JP"/>
        </w:rPr>
        <w:t xml:space="preserve"> giant </w:t>
      </w:r>
      <w:r w:rsidR="00645C32">
        <w:rPr>
          <w:rFonts w:ascii="Arial" w:eastAsia="MS Mincho" w:hAnsi="Arial" w:cs="Arial"/>
          <w:sz w:val="24"/>
          <w:szCs w:val="24"/>
          <w:lang w:eastAsia="ja-JP"/>
        </w:rPr>
        <w:t>C</w:t>
      </w:r>
      <w:r w:rsidR="00910234">
        <w:rPr>
          <w:rFonts w:ascii="Arial" w:eastAsia="MS Mincho" w:hAnsi="Arial" w:cs="Arial"/>
          <w:sz w:val="24"/>
          <w:szCs w:val="24"/>
          <w:lang w:eastAsia="ja-JP"/>
        </w:rPr>
        <w:t xml:space="preserve">hampagne </w:t>
      </w:r>
      <w:r w:rsidR="00645C32">
        <w:rPr>
          <w:rFonts w:ascii="Arial" w:eastAsia="MS Mincho" w:hAnsi="Arial" w:cs="Arial"/>
          <w:sz w:val="24"/>
          <w:szCs w:val="24"/>
          <w:lang w:eastAsia="ja-JP"/>
        </w:rPr>
        <w:t xml:space="preserve">balloon </w:t>
      </w:r>
      <w:r w:rsidR="00CA625B">
        <w:rPr>
          <w:rFonts w:ascii="Arial" w:eastAsia="MS Mincho" w:hAnsi="Arial" w:cs="Arial"/>
          <w:sz w:val="24"/>
          <w:szCs w:val="24"/>
          <w:lang w:eastAsia="ja-JP"/>
        </w:rPr>
        <w:t xml:space="preserve">were </w:t>
      </w:r>
      <w:r w:rsidR="00D95EF2">
        <w:rPr>
          <w:rFonts w:ascii="Arial" w:eastAsia="MS Mincho" w:hAnsi="Arial" w:cs="Arial"/>
          <w:sz w:val="24"/>
          <w:szCs w:val="24"/>
          <w:lang w:eastAsia="ja-JP"/>
        </w:rPr>
        <w:t xml:space="preserve">all </w:t>
      </w:r>
      <w:r w:rsidR="009858C4">
        <w:rPr>
          <w:rFonts w:ascii="Arial" w:eastAsia="MS Mincho" w:hAnsi="Arial" w:cs="Arial"/>
          <w:sz w:val="24"/>
          <w:szCs w:val="24"/>
          <w:lang w:eastAsia="ja-JP"/>
        </w:rPr>
        <w:t xml:space="preserve">deemed </w:t>
      </w:r>
      <w:r w:rsidR="00D95EF2">
        <w:rPr>
          <w:rFonts w:ascii="Arial" w:eastAsia="MS Mincho" w:hAnsi="Arial" w:cs="Arial"/>
          <w:sz w:val="24"/>
          <w:szCs w:val="24"/>
          <w:lang w:eastAsia="ja-JP"/>
        </w:rPr>
        <w:t xml:space="preserve">sufficiently ‘human’ </w:t>
      </w:r>
      <w:r w:rsidR="009858C4">
        <w:rPr>
          <w:rFonts w:ascii="Arial" w:eastAsia="MS Mincho" w:hAnsi="Arial" w:cs="Arial"/>
          <w:sz w:val="24"/>
          <w:szCs w:val="24"/>
          <w:lang w:eastAsia="ja-JP"/>
        </w:rPr>
        <w:t>by the system t</w:t>
      </w:r>
      <w:r w:rsidR="00D95EF2">
        <w:rPr>
          <w:rFonts w:ascii="Arial" w:eastAsia="MS Mincho" w:hAnsi="Arial" w:cs="Arial"/>
          <w:sz w:val="24"/>
          <w:szCs w:val="24"/>
          <w:lang w:eastAsia="ja-JP"/>
        </w:rPr>
        <w:t xml:space="preserve">o sit behind the wheel of a moving Tesla. </w:t>
      </w:r>
      <w:r w:rsidR="00834201">
        <w:rPr>
          <w:rFonts w:ascii="Arial" w:eastAsia="MS Mincho" w:hAnsi="Arial" w:cs="Arial"/>
          <w:sz w:val="24"/>
          <w:szCs w:val="24"/>
          <w:lang w:eastAsia="ja-JP"/>
        </w:rPr>
        <w:t xml:space="preserve">On each occasion, the vehicle carried out a hit-and-run </w:t>
      </w:r>
      <w:r w:rsidR="000A4D4E">
        <w:rPr>
          <w:rFonts w:ascii="Arial" w:eastAsia="MS Mincho" w:hAnsi="Arial" w:cs="Arial"/>
          <w:sz w:val="24"/>
          <w:szCs w:val="24"/>
          <w:lang w:eastAsia="ja-JP"/>
        </w:rPr>
        <w:t>strike on the child mannequin.</w:t>
      </w:r>
      <w:r w:rsidR="004D0453">
        <w:rPr>
          <w:rStyle w:val="EndnoteReference"/>
          <w:rFonts w:ascii="Arial" w:eastAsia="MS Mincho" w:hAnsi="Arial" w:cs="Arial"/>
          <w:sz w:val="24"/>
          <w:szCs w:val="24"/>
          <w:lang w:eastAsia="ja-JP"/>
        </w:rPr>
        <w:endnoteReference w:id="51"/>
      </w:r>
    </w:p>
    <w:p w14:paraId="2477AC55" w14:textId="569A6621" w:rsidR="00617734" w:rsidRDefault="00A17A84"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To underscore the system’s ineptitude, </w:t>
      </w:r>
      <w:r w:rsidR="00361C87">
        <w:rPr>
          <w:rFonts w:ascii="Arial" w:eastAsia="MS Mincho" w:hAnsi="Arial" w:cs="Arial"/>
          <w:sz w:val="24"/>
          <w:szCs w:val="24"/>
          <w:lang w:eastAsia="ja-JP"/>
        </w:rPr>
        <w:t xml:space="preserve">Bernal left the driver’s seat </w:t>
      </w:r>
      <w:r w:rsidR="00DA310E">
        <w:rPr>
          <w:rFonts w:ascii="Arial" w:eastAsia="MS Mincho" w:hAnsi="Arial" w:cs="Arial"/>
          <w:sz w:val="24"/>
          <w:szCs w:val="24"/>
          <w:lang w:eastAsia="ja-JP"/>
        </w:rPr>
        <w:t>completely</w:t>
      </w:r>
      <w:r w:rsidR="00361C87">
        <w:rPr>
          <w:rFonts w:ascii="Arial" w:eastAsia="MS Mincho" w:hAnsi="Arial" w:cs="Arial"/>
          <w:sz w:val="24"/>
          <w:szCs w:val="24"/>
          <w:lang w:eastAsia="ja-JP"/>
        </w:rPr>
        <w:t xml:space="preserve"> empty</w:t>
      </w:r>
      <w:r>
        <w:rPr>
          <w:rFonts w:ascii="Arial" w:eastAsia="MS Mincho" w:hAnsi="Arial" w:cs="Arial"/>
          <w:sz w:val="24"/>
          <w:szCs w:val="24"/>
          <w:lang w:eastAsia="ja-JP"/>
        </w:rPr>
        <w:t>.</w:t>
      </w:r>
      <w:r w:rsidR="00094341">
        <w:rPr>
          <w:rFonts w:ascii="Arial" w:eastAsia="MS Mincho" w:hAnsi="Arial" w:cs="Arial"/>
          <w:sz w:val="24"/>
          <w:szCs w:val="24"/>
          <w:lang w:eastAsia="ja-JP"/>
        </w:rPr>
        <w:t xml:space="preserve"> </w:t>
      </w:r>
      <w:r>
        <w:rPr>
          <w:rFonts w:ascii="Arial" w:eastAsia="MS Mincho" w:hAnsi="Arial" w:cs="Arial"/>
          <w:sz w:val="24"/>
          <w:szCs w:val="24"/>
          <w:lang w:eastAsia="ja-JP"/>
        </w:rPr>
        <w:t xml:space="preserve">His </w:t>
      </w:r>
      <w:r w:rsidR="00094341">
        <w:rPr>
          <w:rFonts w:ascii="Arial" w:eastAsia="MS Mincho" w:hAnsi="Arial" w:cs="Arial"/>
          <w:sz w:val="24"/>
          <w:szCs w:val="24"/>
          <w:lang w:eastAsia="ja-JP"/>
        </w:rPr>
        <w:t>Tesla proceeded to drive through</w:t>
      </w:r>
      <w:r w:rsidR="00094341" w:rsidRPr="00094341">
        <w:rPr>
          <w:rFonts w:ascii="Arial" w:eastAsia="MS Mincho" w:hAnsi="Arial" w:cs="Arial"/>
          <w:sz w:val="24"/>
          <w:szCs w:val="24"/>
          <w:lang w:eastAsia="ja-JP"/>
        </w:rPr>
        <w:t xml:space="preserve"> </w:t>
      </w:r>
      <w:r w:rsidR="00094341">
        <w:rPr>
          <w:rFonts w:ascii="Arial" w:eastAsia="MS Mincho" w:hAnsi="Arial" w:cs="Arial"/>
          <w:sz w:val="24"/>
          <w:szCs w:val="24"/>
          <w:lang w:eastAsia="ja-JP"/>
        </w:rPr>
        <w:t>road closure signs and police caution tape</w:t>
      </w:r>
      <w:r w:rsidR="00AB2C36">
        <w:rPr>
          <w:rFonts w:ascii="Arial" w:eastAsia="MS Mincho" w:hAnsi="Arial" w:cs="Arial"/>
          <w:sz w:val="24"/>
          <w:szCs w:val="24"/>
          <w:lang w:eastAsia="ja-JP"/>
        </w:rPr>
        <w:t xml:space="preserve"> and </w:t>
      </w:r>
      <w:r>
        <w:rPr>
          <w:rFonts w:ascii="Arial" w:eastAsia="MS Mincho" w:hAnsi="Arial" w:cs="Arial"/>
          <w:sz w:val="24"/>
          <w:szCs w:val="24"/>
          <w:lang w:eastAsia="ja-JP"/>
        </w:rPr>
        <w:t xml:space="preserve">execute </w:t>
      </w:r>
      <w:r w:rsidR="00B25636">
        <w:rPr>
          <w:rFonts w:ascii="Arial" w:eastAsia="MS Mincho" w:hAnsi="Arial" w:cs="Arial"/>
          <w:sz w:val="24"/>
          <w:szCs w:val="24"/>
          <w:lang w:eastAsia="ja-JP"/>
        </w:rPr>
        <w:t xml:space="preserve">a </w:t>
      </w:r>
      <w:r>
        <w:rPr>
          <w:rFonts w:ascii="Arial" w:eastAsia="MS Mincho" w:hAnsi="Arial" w:cs="Arial"/>
          <w:sz w:val="24"/>
          <w:szCs w:val="24"/>
          <w:lang w:eastAsia="ja-JP"/>
        </w:rPr>
        <w:t xml:space="preserve">hit-and-run strike </w:t>
      </w:r>
      <w:r w:rsidR="00537451">
        <w:rPr>
          <w:rFonts w:ascii="Arial" w:eastAsia="MS Mincho" w:hAnsi="Arial" w:cs="Arial"/>
          <w:sz w:val="24"/>
          <w:szCs w:val="24"/>
          <w:lang w:eastAsia="ja-JP"/>
        </w:rPr>
        <w:t>on the child and dog mannequins</w:t>
      </w:r>
      <w:r w:rsidR="00B74DDB">
        <w:rPr>
          <w:rFonts w:ascii="Arial" w:eastAsia="MS Mincho" w:hAnsi="Arial" w:cs="Arial"/>
          <w:sz w:val="24"/>
          <w:szCs w:val="24"/>
          <w:lang w:eastAsia="ja-JP"/>
        </w:rPr>
        <w:t xml:space="preserve">. Tesla’s Autopilot </w:t>
      </w:r>
      <w:r w:rsidR="00406FEC">
        <w:rPr>
          <w:rFonts w:ascii="Arial" w:eastAsia="MS Mincho" w:hAnsi="Arial" w:cs="Arial"/>
          <w:sz w:val="24"/>
          <w:szCs w:val="24"/>
          <w:lang w:eastAsia="ja-JP"/>
        </w:rPr>
        <w:t xml:space="preserve">software </w:t>
      </w:r>
      <w:r w:rsidR="00B74DDB">
        <w:rPr>
          <w:rFonts w:ascii="Arial" w:eastAsia="MS Mincho" w:hAnsi="Arial" w:cs="Arial"/>
          <w:sz w:val="24"/>
          <w:szCs w:val="24"/>
          <w:lang w:eastAsia="ja-JP"/>
        </w:rPr>
        <w:t>f</w:t>
      </w:r>
      <w:r w:rsidR="00F86D47">
        <w:rPr>
          <w:rFonts w:ascii="Arial" w:eastAsia="MS Mincho" w:hAnsi="Arial" w:cs="Arial"/>
          <w:sz w:val="24"/>
          <w:szCs w:val="24"/>
          <w:lang w:eastAsia="ja-JP"/>
        </w:rPr>
        <w:t xml:space="preserve">ailed to record any ‘improper use’ </w:t>
      </w:r>
      <w:r w:rsidR="00FE1C46">
        <w:rPr>
          <w:rFonts w:ascii="Arial" w:eastAsia="MS Mincho" w:hAnsi="Arial" w:cs="Arial"/>
          <w:sz w:val="24"/>
          <w:szCs w:val="24"/>
          <w:lang w:eastAsia="ja-JP"/>
        </w:rPr>
        <w:t xml:space="preserve">of the vehicle </w:t>
      </w:r>
      <w:r w:rsidR="00F86D47">
        <w:rPr>
          <w:rFonts w:ascii="Arial" w:eastAsia="MS Mincho" w:hAnsi="Arial" w:cs="Arial"/>
          <w:sz w:val="24"/>
          <w:szCs w:val="24"/>
          <w:lang w:eastAsia="ja-JP"/>
        </w:rPr>
        <w:t>during any of these tests.</w:t>
      </w:r>
      <w:r w:rsidR="00183745">
        <w:rPr>
          <w:rStyle w:val="EndnoteReference"/>
          <w:rFonts w:ascii="Arial" w:eastAsia="MS Mincho" w:hAnsi="Arial" w:cs="Arial"/>
          <w:sz w:val="24"/>
          <w:szCs w:val="24"/>
          <w:lang w:eastAsia="ja-JP"/>
        </w:rPr>
        <w:endnoteReference w:id="52"/>
      </w:r>
    </w:p>
    <w:p w14:paraId="20F858AB" w14:textId="6B9E14D8" w:rsidR="00CF72AD" w:rsidRDefault="002A529A"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w:t>
      </w:r>
      <w:r w:rsidR="00FF51CA">
        <w:rPr>
          <w:rFonts w:ascii="Arial" w:eastAsia="MS Mincho" w:hAnsi="Arial" w:cs="Arial"/>
          <w:sz w:val="24"/>
          <w:szCs w:val="24"/>
          <w:lang w:eastAsia="ja-JP"/>
        </w:rPr>
        <w:t>pproximately 400,000</w:t>
      </w:r>
      <w:r>
        <w:rPr>
          <w:rFonts w:ascii="Arial" w:eastAsia="MS Mincho" w:hAnsi="Arial" w:cs="Arial"/>
          <w:sz w:val="24"/>
          <w:szCs w:val="24"/>
          <w:lang w:eastAsia="ja-JP"/>
        </w:rPr>
        <w:t xml:space="preserve"> North American </w:t>
      </w:r>
      <w:r w:rsidR="00FF51CA">
        <w:rPr>
          <w:rFonts w:ascii="Arial" w:eastAsia="MS Mincho" w:hAnsi="Arial" w:cs="Arial"/>
          <w:sz w:val="24"/>
          <w:szCs w:val="24"/>
          <w:lang w:eastAsia="ja-JP"/>
        </w:rPr>
        <w:t>Tesla drivers have access to the FSD Beta system.</w:t>
      </w:r>
      <w:r w:rsidR="00A07A63">
        <w:rPr>
          <w:rStyle w:val="EndnoteReference"/>
          <w:rFonts w:ascii="Arial" w:eastAsia="MS Mincho" w:hAnsi="Arial" w:cs="Arial"/>
          <w:sz w:val="24"/>
          <w:szCs w:val="24"/>
          <w:lang w:eastAsia="ja-JP"/>
        </w:rPr>
        <w:endnoteReference w:id="53"/>
      </w:r>
      <w:r w:rsidR="00FF51CA">
        <w:rPr>
          <w:rFonts w:ascii="Arial" w:eastAsia="MS Mincho" w:hAnsi="Arial" w:cs="Arial"/>
          <w:sz w:val="24"/>
          <w:szCs w:val="24"/>
          <w:lang w:eastAsia="ja-JP"/>
        </w:rPr>
        <w:t xml:space="preserve"> </w:t>
      </w:r>
      <w:r w:rsidR="00CF72AD">
        <w:rPr>
          <w:rFonts w:ascii="Arial" w:eastAsia="MS Mincho" w:hAnsi="Arial" w:cs="Arial"/>
          <w:sz w:val="24"/>
          <w:szCs w:val="24"/>
          <w:lang w:eastAsia="ja-JP"/>
        </w:rPr>
        <w:t>In May 2023, it was reported that the software had been made available for purchase in Australia for the first time.</w:t>
      </w:r>
      <w:r w:rsidR="00CF72AD">
        <w:rPr>
          <w:rStyle w:val="EndnoteReference"/>
          <w:rFonts w:ascii="Arial" w:eastAsia="MS Mincho" w:hAnsi="Arial" w:cs="Arial"/>
          <w:sz w:val="24"/>
          <w:szCs w:val="24"/>
          <w:lang w:eastAsia="ja-JP"/>
        </w:rPr>
        <w:endnoteReference w:id="54"/>
      </w:r>
    </w:p>
    <w:p w14:paraId="00DBADC3" w14:textId="77777777" w:rsidR="006C25CC" w:rsidRDefault="00FC6C86"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The Dawn Project </w:t>
      </w:r>
      <w:r w:rsidR="00361C76">
        <w:rPr>
          <w:rFonts w:ascii="Arial" w:eastAsia="MS Mincho" w:hAnsi="Arial" w:cs="Arial"/>
          <w:sz w:val="24"/>
          <w:szCs w:val="24"/>
          <w:lang w:eastAsia="ja-JP"/>
        </w:rPr>
        <w:t xml:space="preserve">has recorded </w:t>
      </w:r>
      <w:r w:rsidR="008E01D3">
        <w:rPr>
          <w:rFonts w:ascii="Arial" w:eastAsia="MS Mincho" w:hAnsi="Arial" w:cs="Arial"/>
          <w:sz w:val="24"/>
          <w:szCs w:val="24"/>
          <w:lang w:eastAsia="ja-JP"/>
        </w:rPr>
        <w:t xml:space="preserve">1,108 </w:t>
      </w:r>
      <w:r w:rsidR="00361C76">
        <w:rPr>
          <w:rFonts w:ascii="Arial" w:eastAsia="MS Mincho" w:hAnsi="Arial" w:cs="Arial"/>
          <w:sz w:val="24"/>
          <w:szCs w:val="24"/>
          <w:lang w:eastAsia="ja-JP"/>
        </w:rPr>
        <w:t>crashes and 3</w:t>
      </w:r>
      <w:r w:rsidR="008E01D3">
        <w:rPr>
          <w:rFonts w:ascii="Arial" w:eastAsia="MS Mincho" w:hAnsi="Arial" w:cs="Arial"/>
          <w:sz w:val="24"/>
          <w:szCs w:val="24"/>
          <w:lang w:eastAsia="ja-JP"/>
        </w:rPr>
        <w:t>4</w:t>
      </w:r>
      <w:r w:rsidR="00361C76">
        <w:rPr>
          <w:rFonts w:ascii="Arial" w:eastAsia="MS Mincho" w:hAnsi="Arial" w:cs="Arial"/>
          <w:sz w:val="24"/>
          <w:szCs w:val="24"/>
          <w:lang w:eastAsia="ja-JP"/>
        </w:rPr>
        <w:t xml:space="preserve"> fatalities brought about by </w:t>
      </w:r>
      <w:r w:rsidR="0065358F">
        <w:rPr>
          <w:rFonts w:ascii="Arial" w:eastAsia="MS Mincho" w:hAnsi="Arial" w:cs="Arial"/>
          <w:sz w:val="24"/>
          <w:szCs w:val="24"/>
          <w:lang w:eastAsia="ja-JP"/>
        </w:rPr>
        <w:t>Tesla</w:t>
      </w:r>
      <w:r w:rsidR="00CF72AD">
        <w:rPr>
          <w:rFonts w:ascii="Arial" w:eastAsia="MS Mincho" w:hAnsi="Arial" w:cs="Arial"/>
          <w:sz w:val="24"/>
          <w:szCs w:val="24"/>
          <w:lang w:eastAsia="ja-JP"/>
        </w:rPr>
        <w:t>’s</w:t>
      </w:r>
      <w:r w:rsidR="0065358F">
        <w:rPr>
          <w:rFonts w:ascii="Arial" w:eastAsia="MS Mincho" w:hAnsi="Arial" w:cs="Arial"/>
          <w:sz w:val="24"/>
          <w:szCs w:val="24"/>
          <w:lang w:eastAsia="ja-JP"/>
        </w:rPr>
        <w:t xml:space="preserve"> self-driving</w:t>
      </w:r>
      <w:r w:rsidR="00CF72AD">
        <w:rPr>
          <w:rFonts w:ascii="Arial" w:eastAsia="MS Mincho" w:hAnsi="Arial" w:cs="Arial"/>
          <w:sz w:val="24"/>
          <w:szCs w:val="24"/>
          <w:lang w:eastAsia="ja-JP"/>
        </w:rPr>
        <w:t xml:space="preserve"> software</w:t>
      </w:r>
      <w:r w:rsidR="00112532">
        <w:rPr>
          <w:rFonts w:ascii="Arial" w:eastAsia="MS Mincho" w:hAnsi="Arial" w:cs="Arial"/>
          <w:sz w:val="24"/>
          <w:szCs w:val="24"/>
          <w:lang w:eastAsia="ja-JP"/>
        </w:rPr>
        <w:t xml:space="preserve">. This includes 16 separate crashes into emergency vehicles and trucks with warning signs, causing 15 injuries and </w:t>
      </w:r>
      <w:r w:rsidR="002B046A">
        <w:rPr>
          <w:rFonts w:ascii="Arial" w:eastAsia="MS Mincho" w:hAnsi="Arial" w:cs="Arial"/>
          <w:sz w:val="24"/>
          <w:szCs w:val="24"/>
          <w:lang w:eastAsia="ja-JP"/>
        </w:rPr>
        <w:t>one fatality</w:t>
      </w:r>
      <w:r w:rsidR="00112532">
        <w:rPr>
          <w:rFonts w:ascii="Arial" w:eastAsia="MS Mincho" w:hAnsi="Arial" w:cs="Arial"/>
          <w:sz w:val="24"/>
          <w:szCs w:val="24"/>
          <w:lang w:eastAsia="ja-JP"/>
        </w:rPr>
        <w:t>.</w:t>
      </w:r>
      <w:r w:rsidR="00BD355C">
        <w:rPr>
          <w:rStyle w:val="EndnoteReference"/>
          <w:rFonts w:ascii="Arial" w:eastAsia="MS Mincho" w:hAnsi="Arial" w:cs="Arial"/>
          <w:sz w:val="24"/>
          <w:szCs w:val="24"/>
          <w:lang w:eastAsia="ja-JP"/>
        </w:rPr>
        <w:endnoteReference w:id="55"/>
      </w:r>
      <w:r w:rsidR="0065358F">
        <w:rPr>
          <w:rFonts w:ascii="Arial" w:eastAsia="MS Mincho" w:hAnsi="Arial" w:cs="Arial"/>
          <w:sz w:val="24"/>
          <w:szCs w:val="24"/>
          <w:lang w:eastAsia="ja-JP"/>
        </w:rPr>
        <w:t xml:space="preserve"> </w:t>
      </w:r>
      <w:bookmarkStart w:id="71" w:name="_Hlk152673664"/>
    </w:p>
    <w:p w14:paraId="254FE360" w14:textId="46ECADFD" w:rsidR="009F461D" w:rsidRDefault="0065358F"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Da</w:t>
      </w:r>
      <w:r w:rsidR="002549E3">
        <w:rPr>
          <w:rFonts w:ascii="Arial" w:eastAsia="MS Mincho" w:hAnsi="Arial" w:cs="Arial"/>
          <w:sz w:val="24"/>
          <w:szCs w:val="24"/>
          <w:lang w:eastAsia="ja-JP"/>
        </w:rPr>
        <w:t>w</w:t>
      </w:r>
      <w:r>
        <w:rPr>
          <w:rFonts w:ascii="Arial" w:eastAsia="MS Mincho" w:hAnsi="Arial" w:cs="Arial"/>
          <w:sz w:val="24"/>
          <w:szCs w:val="24"/>
          <w:lang w:eastAsia="ja-JP"/>
        </w:rPr>
        <w:t>n Project’s founder</w:t>
      </w:r>
      <w:r w:rsidR="00CF6D2E">
        <w:rPr>
          <w:rFonts w:ascii="Arial" w:eastAsia="MS Mincho" w:hAnsi="Arial" w:cs="Arial"/>
          <w:sz w:val="24"/>
          <w:szCs w:val="24"/>
          <w:lang w:eastAsia="ja-JP"/>
        </w:rPr>
        <w:t>, Dan O’Dowd</w:t>
      </w:r>
      <w:r w:rsidR="005C02B5">
        <w:rPr>
          <w:rFonts w:ascii="Arial" w:eastAsia="MS Mincho" w:hAnsi="Arial" w:cs="Arial"/>
          <w:sz w:val="24"/>
          <w:szCs w:val="24"/>
          <w:lang w:eastAsia="ja-JP"/>
        </w:rPr>
        <w:t>,</w:t>
      </w:r>
      <w:r w:rsidR="00CF6D2E">
        <w:rPr>
          <w:rFonts w:ascii="Arial" w:eastAsia="MS Mincho" w:hAnsi="Arial" w:cs="Arial"/>
          <w:sz w:val="24"/>
          <w:szCs w:val="24"/>
          <w:lang w:eastAsia="ja-JP"/>
        </w:rPr>
        <w:t xml:space="preserve"> was nearly killed </w:t>
      </w:r>
      <w:r w:rsidR="00112532">
        <w:rPr>
          <w:rFonts w:ascii="Arial" w:eastAsia="MS Mincho" w:hAnsi="Arial" w:cs="Arial"/>
          <w:sz w:val="24"/>
          <w:szCs w:val="24"/>
          <w:lang w:eastAsia="ja-JP"/>
        </w:rPr>
        <w:t xml:space="preserve">himself </w:t>
      </w:r>
      <w:r w:rsidR="00CF6D2E">
        <w:rPr>
          <w:rFonts w:ascii="Arial" w:eastAsia="MS Mincho" w:hAnsi="Arial" w:cs="Arial"/>
          <w:sz w:val="24"/>
          <w:szCs w:val="24"/>
          <w:lang w:eastAsia="ja-JP"/>
        </w:rPr>
        <w:t xml:space="preserve">when </w:t>
      </w:r>
      <w:r w:rsidR="00AE356F">
        <w:rPr>
          <w:rFonts w:ascii="Arial" w:eastAsia="MS Mincho" w:hAnsi="Arial" w:cs="Arial"/>
          <w:sz w:val="24"/>
          <w:szCs w:val="24"/>
          <w:lang w:eastAsia="ja-JP"/>
        </w:rPr>
        <w:t xml:space="preserve">the FSD Beta </w:t>
      </w:r>
      <w:r w:rsidR="00112532">
        <w:rPr>
          <w:rFonts w:ascii="Arial" w:eastAsia="MS Mincho" w:hAnsi="Arial" w:cs="Arial"/>
          <w:sz w:val="24"/>
          <w:szCs w:val="24"/>
          <w:lang w:eastAsia="ja-JP"/>
        </w:rPr>
        <w:t>s</w:t>
      </w:r>
      <w:r w:rsidR="00AE356F">
        <w:rPr>
          <w:rFonts w:ascii="Arial" w:eastAsia="MS Mincho" w:hAnsi="Arial" w:cs="Arial"/>
          <w:sz w:val="24"/>
          <w:szCs w:val="24"/>
          <w:lang w:eastAsia="ja-JP"/>
        </w:rPr>
        <w:t xml:space="preserve">ystem </w:t>
      </w:r>
      <w:r w:rsidR="004E215E">
        <w:rPr>
          <w:rFonts w:ascii="Arial" w:eastAsia="MS Mincho" w:hAnsi="Arial" w:cs="Arial"/>
          <w:sz w:val="24"/>
          <w:szCs w:val="24"/>
          <w:lang w:eastAsia="ja-JP"/>
        </w:rPr>
        <w:t xml:space="preserve">swerved </w:t>
      </w:r>
      <w:r w:rsidR="002549E3">
        <w:rPr>
          <w:rFonts w:ascii="Arial" w:eastAsia="MS Mincho" w:hAnsi="Arial" w:cs="Arial"/>
          <w:sz w:val="24"/>
          <w:szCs w:val="24"/>
          <w:lang w:eastAsia="ja-JP"/>
        </w:rPr>
        <w:t xml:space="preserve">his Tesla </w:t>
      </w:r>
      <w:r w:rsidR="004E215E">
        <w:rPr>
          <w:rFonts w:ascii="Arial" w:eastAsia="MS Mincho" w:hAnsi="Arial" w:cs="Arial"/>
          <w:sz w:val="24"/>
          <w:szCs w:val="24"/>
          <w:lang w:eastAsia="ja-JP"/>
        </w:rPr>
        <w:t>into the path of an oncoming vehicle, giving him less than a second to react.</w:t>
      </w:r>
      <w:r w:rsidR="00193B19">
        <w:rPr>
          <w:rStyle w:val="EndnoteReference"/>
          <w:rFonts w:ascii="Arial" w:eastAsia="MS Mincho" w:hAnsi="Arial" w:cs="Arial"/>
          <w:sz w:val="24"/>
          <w:szCs w:val="24"/>
          <w:lang w:eastAsia="ja-JP"/>
        </w:rPr>
        <w:endnoteReference w:id="56"/>
      </w:r>
      <w:bookmarkEnd w:id="71"/>
    </w:p>
    <w:p w14:paraId="52E1D72D" w14:textId="27910B94" w:rsidR="00E25BFE" w:rsidRDefault="00E25BFE"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Tesla has </w:t>
      </w:r>
      <w:r w:rsidR="00402C9C">
        <w:rPr>
          <w:rFonts w:ascii="Arial" w:eastAsia="MS Mincho" w:hAnsi="Arial" w:cs="Arial"/>
          <w:sz w:val="24"/>
          <w:szCs w:val="24"/>
          <w:lang w:eastAsia="ja-JP"/>
        </w:rPr>
        <w:t xml:space="preserve">acknowledged </w:t>
      </w:r>
      <w:r w:rsidR="00232701">
        <w:rPr>
          <w:rFonts w:ascii="Arial" w:eastAsia="MS Mincho" w:hAnsi="Arial" w:cs="Arial"/>
          <w:sz w:val="24"/>
          <w:szCs w:val="24"/>
          <w:lang w:eastAsia="ja-JP"/>
        </w:rPr>
        <w:t xml:space="preserve">some of </w:t>
      </w:r>
      <w:r w:rsidR="00402C9C">
        <w:rPr>
          <w:rFonts w:ascii="Arial" w:eastAsia="MS Mincho" w:hAnsi="Arial" w:cs="Arial"/>
          <w:sz w:val="24"/>
          <w:szCs w:val="24"/>
          <w:lang w:eastAsia="ja-JP"/>
        </w:rPr>
        <w:t xml:space="preserve">its </w:t>
      </w:r>
      <w:r w:rsidR="00310920">
        <w:rPr>
          <w:rFonts w:ascii="Arial" w:eastAsia="MS Mincho" w:hAnsi="Arial" w:cs="Arial"/>
          <w:sz w:val="24"/>
          <w:szCs w:val="24"/>
          <w:lang w:eastAsia="ja-JP"/>
        </w:rPr>
        <w:t xml:space="preserve">technical </w:t>
      </w:r>
      <w:r w:rsidR="00402C9C">
        <w:rPr>
          <w:rFonts w:ascii="Arial" w:eastAsia="MS Mincho" w:hAnsi="Arial" w:cs="Arial"/>
          <w:sz w:val="24"/>
          <w:szCs w:val="24"/>
          <w:lang w:eastAsia="ja-JP"/>
        </w:rPr>
        <w:t xml:space="preserve">deficiencies. </w:t>
      </w:r>
      <w:r w:rsidR="00BA7432">
        <w:rPr>
          <w:rFonts w:ascii="Arial" w:eastAsia="MS Mincho" w:hAnsi="Arial" w:cs="Arial"/>
          <w:sz w:val="24"/>
          <w:szCs w:val="24"/>
          <w:lang w:eastAsia="ja-JP"/>
        </w:rPr>
        <w:t>In December 2023, t</w:t>
      </w:r>
      <w:r w:rsidR="00402C9C">
        <w:rPr>
          <w:rFonts w:ascii="Arial" w:eastAsia="MS Mincho" w:hAnsi="Arial" w:cs="Arial"/>
          <w:sz w:val="24"/>
          <w:szCs w:val="24"/>
          <w:lang w:eastAsia="ja-JP"/>
        </w:rPr>
        <w:t xml:space="preserve">he company </w:t>
      </w:r>
      <w:r w:rsidR="00402C9C" w:rsidRPr="00402C9C">
        <w:rPr>
          <w:rFonts w:ascii="Arial" w:eastAsia="MS Mincho" w:hAnsi="Arial" w:cs="Arial"/>
          <w:sz w:val="24"/>
          <w:szCs w:val="24"/>
          <w:lang w:eastAsia="ja-JP"/>
        </w:rPr>
        <w:t>recalled more than two million cars in the United States</w:t>
      </w:r>
      <w:r w:rsidR="00A96BFD">
        <w:rPr>
          <w:rFonts w:ascii="Arial" w:eastAsia="MS Mincho" w:hAnsi="Arial" w:cs="Arial"/>
          <w:sz w:val="24"/>
          <w:szCs w:val="24"/>
          <w:lang w:eastAsia="ja-JP"/>
        </w:rPr>
        <w:t xml:space="preserve"> </w:t>
      </w:r>
      <w:r w:rsidR="00BA7432">
        <w:rPr>
          <w:rFonts w:ascii="Arial" w:eastAsia="MS Mincho" w:hAnsi="Arial" w:cs="Arial"/>
          <w:sz w:val="24"/>
          <w:szCs w:val="24"/>
          <w:lang w:eastAsia="ja-JP"/>
        </w:rPr>
        <w:t>t</w:t>
      </w:r>
      <w:r w:rsidR="00402C9C" w:rsidRPr="00402C9C">
        <w:rPr>
          <w:rFonts w:ascii="Arial" w:eastAsia="MS Mincho" w:hAnsi="Arial" w:cs="Arial"/>
          <w:sz w:val="24"/>
          <w:szCs w:val="24"/>
          <w:lang w:eastAsia="ja-JP"/>
        </w:rPr>
        <w:t>o fix the</w:t>
      </w:r>
      <w:r w:rsidR="00E115A4">
        <w:rPr>
          <w:rFonts w:ascii="Arial" w:eastAsia="MS Mincho" w:hAnsi="Arial" w:cs="Arial"/>
          <w:sz w:val="24"/>
          <w:szCs w:val="24"/>
          <w:lang w:eastAsia="ja-JP"/>
        </w:rPr>
        <w:t xml:space="preserve"> vehicles’ </w:t>
      </w:r>
      <w:r w:rsidR="00402C9C" w:rsidRPr="00402C9C">
        <w:rPr>
          <w:rFonts w:ascii="Arial" w:eastAsia="MS Mincho" w:hAnsi="Arial" w:cs="Arial"/>
          <w:sz w:val="24"/>
          <w:szCs w:val="24"/>
          <w:lang w:eastAsia="ja-JP"/>
        </w:rPr>
        <w:t>Autopilot software.</w:t>
      </w:r>
      <w:r w:rsidR="00402C9C" w:rsidRPr="00402C9C">
        <w:rPr>
          <w:rFonts w:ascii="Arial" w:eastAsia="MS Mincho" w:hAnsi="Arial" w:cs="Arial"/>
          <w:sz w:val="24"/>
          <w:szCs w:val="24"/>
          <w:vertAlign w:val="superscript"/>
          <w:lang w:eastAsia="ja-JP"/>
        </w:rPr>
        <w:endnoteReference w:id="57"/>
      </w:r>
      <w:r w:rsidR="00402C9C" w:rsidRPr="00402C9C">
        <w:rPr>
          <w:rFonts w:ascii="Arial" w:eastAsia="MS Mincho" w:hAnsi="Arial" w:cs="Arial"/>
          <w:sz w:val="24"/>
          <w:szCs w:val="24"/>
          <w:lang w:eastAsia="ja-JP"/>
        </w:rPr>
        <w:t xml:space="preserve"> A few weeks later, Tesla recalled 1.6 million cars in China for the same reason.</w:t>
      </w:r>
      <w:r w:rsidR="00402C9C" w:rsidRPr="00402C9C">
        <w:rPr>
          <w:rFonts w:ascii="Arial" w:eastAsia="MS Mincho" w:hAnsi="Arial" w:cs="Arial"/>
          <w:sz w:val="24"/>
          <w:szCs w:val="24"/>
          <w:vertAlign w:val="superscript"/>
          <w:lang w:eastAsia="ja-JP"/>
        </w:rPr>
        <w:endnoteReference w:id="58"/>
      </w:r>
    </w:p>
    <w:p w14:paraId="090EBF84" w14:textId="77777777" w:rsidR="00C34EA1" w:rsidRDefault="00DB6CDD"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its present state, Tesla’s FSD Beta system is not fit for purpose. The system failures described above could result in horrific accidental collisions, or even be used to carry out terrorist attacks and hit-and-run homicides. </w:t>
      </w:r>
    </w:p>
    <w:p w14:paraId="4598D81F" w14:textId="3590A4CB" w:rsidR="00DB6CDD" w:rsidRDefault="00DB6CDD" w:rsidP="0010255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Commonwealth government cannot allow this system onto Australian roads until Tesla completely fixes the software. This must be reflected in the Australian Design Rule (ADR 90/01). </w:t>
      </w:r>
    </w:p>
    <w:p w14:paraId="70961A7E" w14:textId="04847F1F" w:rsidR="009261D2" w:rsidRPr="0031190D" w:rsidRDefault="009261D2" w:rsidP="0031190D">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p>
    <w:p w14:paraId="6D1DBC71" w14:textId="2AEEBAEC" w:rsidR="0031190D" w:rsidRPr="0031190D" w:rsidRDefault="0031190D" w:rsidP="0031190D">
      <w:pPr>
        <w:pStyle w:val="ListParagraph"/>
        <w:numPr>
          <w:ilvl w:val="0"/>
          <w:numId w:val="11"/>
        </w:numPr>
        <w:spacing w:before="120" w:after="0" w:line="360" w:lineRule="auto"/>
        <w:rPr>
          <w:rFonts w:ascii="Arial" w:eastAsia="MS Mincho" w:hAnsi="Arial" w:cs="Arial"/>
          <w:sz w:val="24"/>
          <w:szCs w:val="24"/>
          <w:lang w:eastAsia="ja-JP"/>
        </w:rPr>
      </w:pPr>
      <w:bookmarkStart w:id="73" w:name="_Hlk152681559"/>
      <w:bookmarkStart w:id="74" w:name="_Hlk161765101"/>
      <w:r w:rsidRPr="00EA30FF">
        <w:rPr>
          <w:rFonts w:ascii="Arial" w:eastAsia="MS Mincho" w:hAnsi="Arial" w:cs="Arial"/>
          <w:sz w:val="24"/>
          <w:szCs w:val="24"/>
          <w:lang w:eastAsia="ja-JP"/>
        </w:rPr>
        <w:t xml:space="preserve">Include in </w:t>
      </w:r>
      <w:r>
        <w:rPr>
          <w:rFonts w:ascii="Arial" w:eastAsia="MS Mincho" w:hAnsi="Arial" w:cs="Arial"/>
          <w:sz w:val="24"/>
          <w:szCs w:val="24"/>
          <w:lang w:eastAsia="ja-JP"/>
        </w:rPr>
        <w:t xml:space="preserve">the </w:t>
      </w:r>
      <w:r w:rsidRPr="00EA30FF">
        <w:rPr>
          <w:rFonts w:ascii="Arial" w:eastAsia="MS Mincho" w:hAnsi="Arial" w:cs="Arial"/>
          <w:sz w:val="24"/>
          <w:szCs w:val="24"/>
          <w:lang w:eastAsia="ja-JP"/>
        </w:rPr>
        <w:t xml:space="preserve">Australian Design Rule (ADR 90/01) a provision that </w:t>
      </w:r>
      <w:r>
        <w:rPr>
          <w:rFonts w:ascii="Arial" w:eastAsia="MS Mincho" w:hAnsi="Arial" w:cs="Arial"/>
          <w:sz w:val="24"/>
          <w:szCs w:val="24"/>
          <w:lang w:eastAsia="ja-JP"/>
        </w:rPr>
        <w:t xml:space="preserve">all </w:t>
      </w:r>
      <w:r w:rsidRPr="00EA30FF">
        <w:rPr>
          <w:rFonts w:ascii="Arial" w:eastAsia="MS Mincho" w:hAnsi="Arial" w:cs="Arial"/>
          <w:sz w:val="24"/>
          <w:szCs w:val="24"/>
          <w:lang w:eastAsia="ja-JP"/>
        </w:rPr>
        <w:t xml:space="preserve">vehicles with driver monitoring systems are rigorously tested </w:t>
      </w:r>
      <w:r>
        <w:rPr>
          <w:rFonts w:ascii="Arial" w:eastAsia="MS Mincho" w:hAnsi="Arial" w:cs="Arial"/>
          <w:sz w:val="24"/>
          <w:szCs w:val="24"/>
          <w:lang w:eastAsia="ja-JP"/>
        </w:rPr>
        <w:t xml:space="preserve">for pedestrian and other road users’ safety </w:t>
      </w:r>
      <w:r w:rsidRPr="00EA30FF">
        <w:rPr>
          <w:rFonts w:ascii="Arial" w:eastAsia="MS Mincho" w:hAnsi="Arial" w:cs="Arial"/>
          <w:sz w:val="24"/>
          <w:szCs w:val="24"/>
          <w:lang w:eastAsia="ja-JP"/>
        </w:rPr>
        <w:t xml:space="preserve">before being allowed onto Australian roads. </w:t>
      </w:r>
      <w:bookmarkEnd w:id="73"/>
    </w:p>
    <w:p w14:paraId="71E101D4" w14:textId="704417C8" w:rsidR="007E3155" w:rsidRPr="00EB484E" w:rsidRDefault="007E3155" w:rsidP="00185304">
      <w:pPr>
        <w:pStyle w:val="Heading3"/>
      </w:pPr>
      <w:bookmarkStart w:id="75" w:name="_Toc161762695"/>
      <w:bookmarkEnd w:id="74"/>
      <w:r w:rsidRPr="00EB484E">
        <w:t>3.</w:t>
      </w:r>
      <w:r w:rsidR="00F14C29">
        <w:t>4</w:t>
      </w:r>
      <w:r w:rsidRPr="00EB484E">
        <w:t xml:space="preserve"> </w:t>
      </w:r>
      <w:r w:rsidR="007E599D">
        <w:t>Additional safety and ethical considerations</w:t>
      </w:r>
      <w:bookmarkEnd w:id="75"/>
      <w:r w:rsidR="007E599D">
        <w:t xml:space="preserve"> </w:t>
      </w:r>
    </w:p>
    <w:p w14:paraId="3AB0EA29" w14:textId="5483CD22" w:rsidR="00C43590" w:rsidRPr="007E3155" w:rsidRDefault="00AC7633" w:rsidP="00BA5A47">
      <w:pPr>
        <w:pStyle w:val="Heading4"/>
      </w:pPr>
      <w:r>
        <w:t xml:space="preserve">The problem of </w:t>
      </w:r>
      <w:r w:rsidR="00E67A04">
        <w:t xml:space="preserve">puffery </w:t>
      </w:r>
      <w:r>
        <w:t xml:space="preserve"> </w:t>
      </w:r>
    </w:p>
    <w:p w14:paraId="3E430339" w14:textId="2F05B03A" w:rsidR="00E924BC" w:rsidRDefault="00AC3657" w:rsidP="00C43590">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Australian Competition and Consumer </w:t>
      </w:r>
      <w:r w:rsidR="00610B4C">
        <w:rPr>
          <w:rFonts w:ascii="Arial" w:eastAsia="MS Mincho" w:hAnsi="Arial" w:cs="Arial"/>
          <w:sz w:val="24"/>
          <w:szCs w:val="24"/>
          <w:lang w:eastAsia="ja-JP"/>
        </w:rPr>
        <w:t xml:space="preserve">Commission (ACCC) defines puffery as </w:t>
      </w:r>
      <w:r w:rsidR="00895E31">
        <w:rPr>
          <w:rFonts w:ascii="Arial" w:eastAsia="MS Mincho" w:hAnsi="Arial" w:cs="Arial"/>
          <w:sz w:val="24"/>
          <w:szCs w:val="24"/>
          <w:lang w:eastAsia="ja-JP"/>
        </w:rPr>
        <w:t>‘</w:t>
      </w:r>
      <w:r w:rsidR="00895E31" w:rsidRPr="00895E31">
        <w:rPr>
          <w:rFonts w:ascii="Arial" w:eastAsia="MS Mincho" w:hAnsi="Arial" w:cs="Arial"/>
          <w:sz w:val="24"/>
          <w:szCs w:val="24"/>
          <w:lang w:eastAsia="ja-JP"/>
        </w:rPr>
        <w:t xml:space="preserve">wildly exaggerated and vague claims about a product or service that no one could treat seriously. For example, a restaurant claims they have the </w:t>
      </w:r>
      <w:r w:rsidR="004E6F55">
        <w:rPr>
          <w:rFonts w:ascii="Arial" w:eastAsia="MS Mincho" w:hAnsi="Arial" w:cs="Arial"/>
          <w:sz w:val="24"/>
          <w:szCs w:val="24"/>
          <w:lang w:eastAsia="ja-JP"/>
        </w:rPr>
        <w:t>“</w:t>
      </w:r>
      <w:r w:rsidR="00895E31" w:rsidRPr="00895E31">
        <w:rPr>
          <w:rFonts w:ascii="Arial" w:eastAsia="MS Mincho" w:hAnsi="Arial" w:cs="Arial"/>
          <w:sz w:val="24"/>
          <w:szCs w:val="24"/>
          <w:lang w:eastAsia="ja-JP"/>
        </w:rPr>
        <w:t>best steaks on earth.</w:t>
      </w:r>
      <w:r w:rsidR="004E6F55">
        <w:rPr>
          <w:rFonts w:ascii="Arial" w:eastAsia="MS Mincho" w:hAnsi="Arial" w:cs="Arial"/>
          <w:sz w:val="24"/>
          <w:szCs w:val="24"/>
          <w:lang w:eastAsia="ja-JP"/>
        </w:rPr>
        <w:t>”</w:t>
      </w:r>
      <w:r w:rsidR="00895E31">
        <w:rPr>
          <w:rFonts w:ascii="Arial" w:eastAsia="MS Mincho" w:hAnsi="Arial" w:cs="Arial"/>
          <w:sz w:val="24"/>
          <w:szCs w:val="24"/>
          <w:lang w:eastAsia="ja-JP"/>
        </w:rPr>
        <w:t>’</w:t>
      </w:r>
      <w:r w:rsidR="00AA3210">
        <w:rPr>
          <w:rStyle w:val="EndnoteReference"/>
          <w:rFonts w:ascii="Arial" w:eastAsia="MS Mincho" w:hAnsi="Arial" w:cs="Arial"/>
          <w:sz w:val="24"/>
          <w:szCs w:val="24"/>
          <w:lang w:eastAsia="ja-JP"/>
        </w:rPr>
        <w:endnoteReference w:id="59"/>
      </w:r>
    </w:p>
    <w:p w14:paraId="6BF5DDA6" w14:textId="77777777" w:rsidR="00F06505" w:rsidRDefault="00872368" w:rsidP="00AC763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Elon Musk, the chief executive officer of Tesla, often makes </w:t>
      </w:r>
      <w:r w:rsidR="0044583C">
        <w:rPr>
          <w:rFonts w:ascii="Arial" w:eastAsia="MS Mincho" w:hAnsi="Arial" w:cs="Arial"/>
          <w:sz w:val="24"/>
          <w:szCs w:val="24"/>
          <w:lang w:eastAsia="ja-JP"/>
        </w:rPr>
        <w:t xml:space="preserve">exaggerated claims about the safety features of </w:t>
      </w:r>
      <w:r w:rsidR="00443473">
        <w:rPr>
          <w:rFonts w:ascii="Arial" w:eastAsia="MS Mincho" w:hAnsi="Arial" w:cs="Arial"/>
          <w:sz w:val="24"/>
          <w:szCs w:val="24"/>
          <w:lang w:eastAsia="ja-JP"/>
        </w:rPr>
        <w:t>his company’s vehicles.</w:t>
      </w:r>
      <w:r w:rsidR="00C44810">
        <w:rPr>
          <w:rStyle w:val="EndnoteReference"/>
          <w:rFonts w:ascii="Arial" w:eastAsia="MS Mincho" w:hAnsi="Arial" w:cs="Arial"/>
          <w:sz w:val="24"/>
          <w:szCs w:val="24"/>
          <w:lang w:eastAsia="ja-JP"/>
        </w:rPr>
        <w:endnoteReference w:id="60"/>
      </w:r>
      <w:r w:rsidR="00443473">
        <w:rPr>
          <w:rFonts w:ascii="Arial" w:eastAsia="MS Mincho" w:hAnsi="Arial" w:cs="Arial"/>
          <w:sz w:val="24"/>
          <w:szCs w:val="24"/>
          <w:lang w:eastAsia="ja-JP"/>
        </w:rPr>
        <w:t xml:space="preserve"> </w:t>
      </w:r>
      <w:r w:rsidR="00221C90">
        <w:rPr>
          <w:rFonts w:ascii="Arial" w:eastAsia="MS Mincho" w:hAnsi="Arial" w:cs="Arial"/>
          <w:sz w:val="24"/>
          <w:szCs w:val="24"/>
          <w:lang w:eastAsia="ja-JP"/>
        </w:rPr>
        <w:t xml:space="preserve">In trumpeting Tesla’s </w:t>
      </w:r>
      <w:r w:rsidR="00F33794">
        <w:rPr>
          <w:rFonts w:ascii="Arial" w:eastAsia="MS Mincho" w:hAnsi="Arial" w:cs="Arial"/>
          <w:sz w:val="24"/>
          <w:szCs w:val="24"/>
          <w:lang w:eastAsia="ja-JP"/>
        </w:rPr>
        <w:t>advanced airbags</w:t>
      </w:r>
      <w:r w:rsidR="00221C90">
        <w:rPr>
          <w:rFonts w:ascii="Arial" w:eastAsia="MS Mincho" w:hAnsi="Arial" w:cs="Arial"/>
          <w:sz w:val="24"/>
          <w:szCs w:val="24"/>
          <w:lang w:eastAsia="ja-JP"/>
        </w:rPr>
        <w:t>, Musk said</w:t>
      </w:r>
      <w:r w:rsidR="00F33794">
        <w:rPr>
          <w:rFonts w:ascii="Arial" w:eastAsia="MS Mincho" w:hAnsi="Arial" w:cs="Arial"/>
          <w:sz w:val="24"/>
          <w:szCs w:val="24"/>
          <w:lang w:eastAsia="ja-JP"/>
        </w:rPr>
        <w:t xml:space="preserve">: </w:t>
      </w:r>
    </w:p>
    <w:p w14:paraId="4F296FB9" w14:textId="3DD585E9" w:rsidR="00375A95" w:rsidRDefault="003337F5" w:rsidP="004352DD">
      <w:pPr>
        <w:spacing w:before="120" w:after="0" w:line="360" w:lineRule="auto"/>
        <w:ind w:left="720" w:right="720"/>
        <w:rPr>
          <w:rFonts w:ascii="Arial" w:eastAsia="MS Mincho" w:hAnsi="Arial" w:cs="Arial"/>
          <w:sz w:val="24"/>
          <w:szCs w:val="24"/>
          <w:lang w:eastAsia="ja-JP"/>
        </w:rPr>
      </w:pPr>
      <w:r w:rsidRPr="003337F5">
        <w:rPr>
          <w:rFonts w:ascii="Arial" w:eastAsia="MS Mincho" w:hAnsi="Arial" w:cs="Arial"/>
          <w:sz w:val="24"/>
          <w:szCs w:val="24"/>
          <w:lang w:eastAsia="ja-JP"/>
        </w:rPr>
        <w:lastRenderedPageBreak/>
        <w:t>I think we might have come full circle and no longer need seat belts if you have advanced airbag</w:t>
      </w:r>
      <w:r w:rsidR="00432798">
        <w:rPr>
          <w:rFonts w:ascii="Arial" w:eastAsia="MS Mincho" w:hAnsi="Arial" w:cs="Arial"/>
          <w:sz w:val="24"/>
          <w:szCs w:val="24"/>
          <w:lang w:eastAsia="ja-JP"/>
        </w:rPr>
        <w:t xml:space="preserve">s… </w:t>
      </w:r>
      <w:r w:rsidR="00432798" w:rsidRPr="00432798">
        <w:rPr>
          <w:rFonts w:ascii="Arial" w:eastAsia="MS Mincho" w:hAnsi="Arial" w:cs="Arial"/>
          <w:sz w:val="24"/>
          <w:szCs w:val="24"/>
          <w:lang w:eastAsia="ja-JP"/>
        </w:rPr>
        <w:t>Unbelted child sitting in a bad position – probably still fine</w:t>
      </w:r>
      <w:r w:rsidR="00CD6F89">
        <w:rPr>
          <w:rFonts w:ascii="Arial" w:eastAsia="MS Mincho" w:hAnsi="Arial" w:cs="Arial"/>
          <w:sz w:val="24"/>
          <w:szCs w:val="24"/>
          <w:lang w:eastAsia="ja-JP"/>
        </w:rPr>
        <w:t xml:space="preserve">. </w:t>
      </w:r>
      <w:r w:rsidR="00432798" w:rsidRPr="00432798">
        <w:rPr>
          <w:rFonts w:ascii="Arial" w:eastAsia="MS Mincho" w:hAnsi="Arial" w:cs="Arial"/>
          <w:sz w:val="24"/>
          <w:szCs w:val="24"/>
          <w:lang w:eastAsia="ja-JP"/>
        </w:rPr>
        <w:t>The seat belt is like</w:t>
      </w:r>
      <w:r w:rsidR="00CD6F89">
        <w:rPr>
          <w:rFonts w:ascii="Arial" w:eastAsia="MS Mincho" w:hAnsi="Arial" w:cs="Arial"/>
          <w:sz w:val="24"/>
          <w:szCs w:val="24"/>
          <w:lang w:eastAsia="ja-JP"/>
        </w:rPr>
        <w:t xml:space="preserve"> – </w:t>
      </w:r>
      <w:r w:rsidR="00432798" w:rsidRPr="00432798">
        <w:rPr>
          <w:rFonts w:ascii="Arial" w:eastAsia="MS Mincho" w:hAnsi="Arial" w:cs="Arial"/>
          <w:sz w:val="24"/>
          <w:szCs w:val="24"/>
          <w:lang w:eastAsia="ja-JP"/>
        </w:rPr>
        <w:t>if you wear the seat belt</w:t>
      </w:r>
      <w:r w:rsidR="00CD6F89">
        <w:rPr>
          <w:rFonts w:ascii="Arial" w:eastAsia="MS Mincho" w:hAnsi="Arial" w:cs="Arial"/>
          <w:sz w:val="24"/>
          <w:szCs w:val="24"/>
          <w:lang w:eastAsia="ja-JP"/>
        </w:rPr>
        <w:t xml:space="preserve"> – </w:t>
      </w:r>
      <w:r w:rsidR="00432798" w:rsidRPr="00432798">
        <w:rPr>
          <w:rFonts w:ascii="Arial" w:eastAsia="MS Mincho" w:hAnsi="Arial" w:cs="Arial"/>
          <w:sz w:val="24"/>
          <w:szCs w:val="24"/>
          <w:lang w:eastAsia="ja-JP"/>
        </w:rPr>
        <w:t>that’s nice.</w:t>
      </w:r>
      <w:r w:rsidR="00914109" w:rsidRPr="00914109">
        <w:t xml:space="preserve"> </w:t>
      </w:r>
      <w:r w:rsidR="00914109" w:rsidRPr="00914109">
        <w:rPr>
          <w:rFonts w:ascii="Arial" w:eastAsia="MS Mincho" w:hAnsi="Arial" w:cs="Arial"/>
          <w:sz w:val="24"/>
          <w:szCs w:val="24"/>
          <w:lang w:eastAsia="ja-JP"/>
        </w:rPr>
        <w:t>The airbag is doing the work. Airbag technology is crazy good.</w:t>
      </w:r>
      <w:r w:rsidR="001A0E68">
        <w:rPr>
          <w:rStyle w:val="EndnoteReference"/>
          <w:rFonts w:ascii="Arial" w:eastAsia="MS Mincho" w:hAnsi="Arial" w:cs="Arial"/>
          <w:sz w:val="24"/>
          <w:szCs w:val="24"/>
          <w:lang w:eastAsia="ja-JP"/>
        </w:rPr>
        <w:endnoteReference w:id="61"/>
      </w:r>
      <w:r w:rsidR="001140BC">
        <w:rPr>
          <w:rFonts w:ascii="Arial" w:eastAsia="MS Mincho" w:hAnsi="Arial" w:cs="Arial"/>
          <w:sz w:val="24"/>
          <w:szCs w:val="24"/>
          <w:lang w:eastAsia="ja-JP"/>
        </w:rPr>
        <w:t xml:space="preserve"> </w:t>
      </w:r>
    </w:p>
    <w:p w14:paraId="7A1DCD9C" w14:textId="6BD40F09" w:rsidR="00F06505" w:rsidRDefault="00F06505" w:rsidP="00F0650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Similarly, advertisements for General Motors’ Super Cruise system </w:t>
      </w:r>
      <w:r w:rsidR="004352DD">
        <w:rPr>
          <w:rFonts w:ascii="Arial" w:eastAsia="MS Mincho" w:hAnsi="Arial" w:cs="Arial"/>
          <w:sz w:val="24"/>
          <w:szCs w:val="24"/>
          <w:lang w:eastAsia="ja-JP"/>
        </w:rPr>
        <w:t xml:space="preserve">have </w:t>
      </w:r>
      <w:r>
        <w:rPr>
          <w:rFonts w:ascii="Arial" w:eastAsia="MS Mincho" w:hAnsi="Arial" w:cs="Arial"/>
          <w:sz w:val="24"/>
          <w:szCs w:val="24"/>
          <w:lang w:eastAsia="ja-JP"/>
        </w:rPr>
        <w:t>focus</w:t>
      </w:r>
      <w:r w:rsidR="004352DD">
        <w:rPr>
          <w:rFonts w:ascii="Arial" w:eastAsia="MS Mincho" w:hAnsi="Arial" w:cs="Arial"/>
          <w:sz w:val="24"/>
          <w:szCs w:val="24"/>
          <w:lang w:eastAsia="ja-JP"/>
        </w:rPr>
        <w:t>ed</w:t>
      </w:r>
      <w:r>
        <w:rPr>
          <w:rFonts w:ascii="Arial" w:eastAsia="MS Mincho" w:hAnsi="Arial" w:cs="Arial"/>
          <w:sz w:val="24"/>
          <w:szCs w:val="24"/>
          <w:lang w:eastAsia="ja-JP"/>
        </w:rPr>
        <w:t xml:space="preserve"> on </w:t>
      </w:r>
      <w:r w:rsidR="004352DD">
        <w:rPr>
          <w:rFonts w:ascii="Arial" w:eastAsia="MS Mincho" w:hAnsi="Arial" w:cs="Arial"/>
          <w:sz w:val="24"/>
          <w:szCs w:val="24"/>
          <w:lang w:eastAsia="ja-JP"/>
        </w:rPr>
        <w:t xml:space="preserve">the technology’s </w:t>
      </w:r>
      <w:r>
        <w:rPr>
          <w:rFonts w:ascii="Arial" w:eastAsia="MS Mincho" w:hAnsi="Arial" w:cs="Arial"/>
          <w:sz w:val="24"/>
          <w:szCs w:val="24"/>
          <w:lang w:eastAsia="ja-JP"/>
        </w:rPr>
        <w:t>hands-free capabilities.</w:t>
      </w:r>
      <w:r>
        <w:rPr>
          <w:rStyle w:val="EndnoteReference"/>
          <w:rFonts w:ascii="Arial" w:eastAsia="MS Mincho" w:hAnsi="Arial" w:cs="Arial"/>
          <w:sz w:val="24"/>
          <w:szCs w:val="24"/>
          <w:lang w:eastAsia="ja-JP"/>
        </w:rPr>
        <w:endnoteReference w:id="62"/>
      </w:r>
    </w:p>
    <w:p w14:paraId="3CD9AAB5" w14:textId="74565A4A" w:rsidR="003957FC" w:rsidRDefault="003957FC" w:rsidP="00AC763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Many people view these</w:t>
      </w:r>
      <w:r w:rsidR="0004777F">
        <w:rPr>
          <w:rFonts w:ascii="Arial" w:eastAsia="MS Mincho" w:hAnsi="Arial" w:cs="Arial"/>
          <w:sz w:val="24"/>
          <w:szCs w:val="24"/>
          <w:lang w:eastAsia="ja-JP"/>
        </w:rPr>
        <w:t xml:space="preserve"> </w:t>
      </w:r>
      <w:r>
        <w:rPr>
          <w:rFonts w:ascii="Arial" w:eastAsia="MS Mincho" w:hAnsi="Arial" w:cs="Arial"/>
          <w:sz w:val="24"/>
          <w:szCs w:val="24"/>
          <w:lang w:eastAsia="ja-JP"/>
        </w:rPr>
        <w:t xml:space="preserve">claims </w:t>
      </w:r>
      <w:r w:rsidR="0004777F">
        <w:rPr>
          <w:rFonts w:ascii="Arial" w:eastAsia="MS Mincho" w:hAnsi="Arial" w:cs="Arial"/>
          <w:sz w:val="24"/>
          <w:szCs w:val="24"/>
          <w:lang w:eastAsia="ja-JP"/>
        </w:rPr>
        <w:t xml:space="preserve">and advertisements </w:t>
      </w:r>
      <w:r>
        <w:rPr>
          <w:rFonts w:ascii="Arial" w:eastAsia="MS Mincho" w:hAnsi="Arial" w:cs="Arial"/>
          <w:sz w:val="24"/>
          <w:szCs w:val="24"/>
          <w:lang w:eastAsia="ja-JP"/>
        </w:rPr>
        <w:t>as a genuine representation of the products and not as mere puffery. For example, a recent survey of 1,008 people by the sleep website Sleep Junkie found that 12.7 per cent of respondents were willing to sleep</w:t>
      </w:r>
      <w:r w:rsidR="003F3AF2">
        <w:rPr>
          <w:rFonts w:ascii="Arial" w:eastAsia="MS Mincho" w:hAnsi="Arial" w:cs="Arial"/>
          <w:sz w:val="24"/>
          <w:szCs w:val="24"/>
          <w:lang w:eastAsia="ja-JP"/>
        </w:rPr>
        <w:t xml:space="preserve"> behind the wheel of a</w:t>
      </w:r>
      <w:r>
        <w:rPr>
          <w:rFonts w:ascii="Arial" w:eastAsia="MS Mincho" w:hAnsi="Arial" w:cs="Arial"/>
          <w:sz w:val="24"/>
          <w:szCs w:val="24"/>
          <w:lang w:eastAsia="ja-JP"/>
        </w:rPr>
        <w:t xml:space="preserve"> moving semi-autonomous vehicle.</w:t>
      </w:r>
      <w:r>
        <w:rPr>
          <w:rStyle w:val="EndnoteReference"/>
          <w:rFonts w:ascii="Arial" w:eastAsia="MS Mincho" w:hAnsi="Arial" w:cs="Arial"/>
          <w:sz w:val="24"/>
          <w:szCs w:val="24"/>
          <w:lang w:eastAsia="ja-JP"/>
        </w:rPr>
        <w:endnoteReference w:id="63"/>
      </w:r>
    </w:p>
    <w:p w14:paraId="28172625" w14:textId="77777777" w:rsidR="001D3C0F" w:rsidRDefault="008A3E64" w:rsidP="00AC763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Commonwealth government must recognise that </w:t>
      </w:r>
      <w:r w:rsidR="00091D7D">
        <w:rPr>
          <w:rFonts w:ascii="Arial" w:eastAsia="MS Mincho" w:hAnsi="Arial" w:cs="Arial"/>
          <w:sz w:val="24"/>
          <w:szCs w:val="24"/>
          <w:lang w:eastAsia="ja-JP"/>
        </w:rPr>
        <w:t xml:space="preserve">many customers take these claims </w:t>
      </w:r>
      <w:r w:rsidR="00EF47BC">
        <w:rPr>
          <w:rFonts w:ascii="Arial" w:eastAsia="MS Mincho" w:hAnsi="Arial" w:cs="Arial"/>
          <w:sz w:val="24"/>
          <w:szCs w:val="24"/>
          <w:lang w:eastAsia="ja-JP"/>
        </w:rPr>
        <w:t xml:space="preserve">and advertisements </w:t>
      </w:r>
      <w:r w:rsidR="00091D7D">
        <w:rPr>
          <w:rFonts w:ascii="Arial" w:eastAsia="MS Mincho" w:hAnsi="Arial" w:cs="Arial"/>
          <w:sz w:val="24"/>
          <w:szCs w:val="24"/>
          <w:lang w:eastAsia="ja-JP"/>
        </w:rPr>
        <w:t>seriously</w:t>
      </w:r>
      <w:r w:rsidR="005B233A">
        <w:rPr>
          <w:rFonts w:ascii="Arial" w:eastAsia="MS Mincho" w:hAnsi="Arial" w:cs="Arial"/>
          <w:sz w:val="24"/>
          <w:szCs w:val="24"/>
          <w:lang w:eastAsia="ja-JP"/>
        </w:rPr>
        <w:t>,</w:t>
      </w:r>
      <w:r w:rsidR="00091D7D">
        <w:rPr>
          <w:rFonts w:ascii="Arial" w:eastAsia="MS Mincho" w:hAnsi="Arial" w:cs="Arial"/>
          <w:sz w:val="24"/>
          <w:szCs w:val="24"/>
          <w:lang w:eastAsia="ja-JP"/>
        </w:rPr>
        <w:t xml:space="preserve"> and </w:t>
      </w:r>
      <w:r w:rsidR="005C2A77">
        <w:rPr>
          <w:rFonts w:ascii="Arial" w:eastAsia="MS Mincho" w:hAnsi="Arial" w:cs="Arial"/>
          <w:sz w:val="24"/>
          <w:szCs w:val="24"/>
          <w:lang w:eastAsia="ja-JP"/>
        </w:rPr>
        <w:t xml:space="preserve">are likely to </w:t>
      </w:r>
      <w:r w:rsidR="00091D7D">
        <w:rPr>
          <w:rFonts w:ascii="Arial" w:eastAsia="MS Mincho" w:hAnsi="Arial" w:cs="Arial"/>
          <w:sz w:val="24"/>
          <w:szCs w:val="24"/>
          <w:lang w:eastAsia="ja-JP"/>
        </w:rPr>
        <w:t xml:space="preserve">use their </w:t>
      </w:r>
      <w:r w:rsidR="001861F7">
        <w:rPr>
          <w:rFonts w:ascii="Arial" w:eastAsia="MS Mincho" w:hAnsi="Arial" w:cs="Arial"/>
          <w:sz w:val="24"/>
          <w:szCs w:val="24"/>
          <w:lang w:eastAsia="ja-JP"/>
        </w:rPr>
        <w:t xml:space="preserve">EVs and </w:t>
      </w:r>
      <w:r w:rsidR="00091D7D">
        <w:rPr>
          <w:rFonts w:ascii="Arial" w:eastAsia="MS Mincho" w:hAnsi="Arial" w:cs="Arial"/>
          <w:sz w:val="24"/>
          <w:szCs w:val="24"/>
          <w:lang w:eastAsia="ja-JP"/>
        </w:rPr>
        <w:t xml:space="preserve">AVs in </w:t>
      </w:r>
      <w:r w:rsidR="003E7DE2">
        <w:rPr>
          <w:rFonts w:ascii="Arial" w:eastAsia="MS Mincho" w:hAnsi="Arial" w:cs="Arial"/>
          <w:sz w:val="24"/>
          <w:szCs w:val="24"/>
          <w:lang w:eastAsia="ja-JP"/>
        </w:rPr>
        <w:t xml:space="preserve">inappropriate and </w:t>
      </w:r>
      <w:r w:rsidR="00F50799">
        <w:rPr>
          <w:rFonts w:ascii="Arial" w:eastAsia="MS Mincho" w:hAnsi="Arial" w:cs="Arial"/>
          <w:sz w:val="24"/>
          <w:szCs w:val="24"/>
          <w:lang w:eastAsia="ja-JP"/>
        </w:rPr>
        <w:t xml:space="preserve">dangerous ways. The </w:t>
      </w:r>
      <w:bookmarkStart w:id="77" w:name="_Hlk152676257"/>
      <w:r w:rsidR="00F50799">
        <w:rPr>
          <w:rFonts w:ascii="Arial" w:eastAsia="MS Mincho" w:hAnsi="Arial" w:cs="Arial"/>
          <w:sz w:val="24"/>
          <w:szCs w:val="24"/>
          <w:lang w:eastAsia="ja-JP"/>
        </w:rPr>
        <w:t xml:space="preserve">Commonwealth must </w:t>
      </w:r>
      <w:r w:rsidR="007F071D">
        <w:rPr>
          <w:rFonts w:ascii="Arial" w:eastAsia="MS Mincho" w:hAnsi="Arial" w:cs="Arial"/>
          <w:sz w:val="24"/>
          <w:szCs w:val="24"/>
          <w:lang w:eastAsia="ja-JP"/>
        </w:rPr>
        <w:t xml:space="preserve">work with its state and territory counterparts to clearly articulate the legal responsibilities </w:t>
      </w:r>
      <w:r w:rsidR="00405B3A">
        <w:rPr>
          <w:rFonts w:ascii="Arial" w:eastAsia="MS Mincho" w:hAnsi="Arial" w:cs="Arial"/>
          <w:sz w:val="24"/>
          <w:szCs w:val="24"/>
          <w:lang w:eastAsia="ja-JP"/>
        </w:rPr>
        <w:t xml:space="preserve">of </w:t>
      </w:r>
      <w:r w:rsidR="001861F7">
        <w:rPr>
          <w:rFonts w:ascii="Arial" w:eastAsia="MS Mincho" w:hAnsi="Arial" w:cs="Arial"/>
          <w:sz w:val="24"/>
          <w:szCs w:val="24"/>
          <w:lang w:eastAsia="ja-JP"/>
        </w:rPr>
        <w:t xml:space="preserve">EV and </w:t>
      </w:r>
      <w:r w:rsidR="00405B3A">
        <w:rPr>
          <w:rFonts w:ascii="Arial" w:eastAsia="MS Mincho" w:hAnsi="Arial" w:cs="Arial"/>
          <w:sz w:val="24"/>
          <w:szCs w:val="24"/>
          <w:lang w:eastAsia="ja-JP"/>
        </w:rPr>
        <w:t xml:space="preserve">AV drivers, regardless of </w:t>
      </w:r>
      <w:r w:rsidR="006C4487">
        <w:rPr>
          <w:rFonts w:ascii="Arial" w:eastAsia="MS Mincho" w:hAnsi="Arial" w:cs="Arial"/>
          <w:sz w:val="24"/>
          <w:szCs w:val="24"/>
          <w:lang w:eastAsia="ja-JP"/>
        </w:rPr>
        <w:t xml:space="preserve">the </w:t>
      </w:r>
      <w:r w:rsidR="00405B3A">
        <w:rPr>
          <w:rFonts w:ascii="Arial" w:eastAsia="MS Mincho" w:hAnsi="Arial" w:cs="Arial"/>
          <w:sz w:val="24"/>
          <w:szCs w:val="24"/>
          <w:lang w:eastAsia="ja-JP"/>
        </w:rPr>
        <w:t>claims made by vehicle manufacturers.</w:t>
      </w:r>
    </w:p>
    <w:p w14:paraId="593D0A6B" w14:textId="264C10BC" w:rsidR="001D3C0F" w:rsidRPr="00D66A62" w:rsidRDefault="001D3C0F" w:rsidP="001D3C0F">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r>
        <w:rPr>
          <w:rFonts w:ascii="Arial" w:eastAsia="MS Mincho" w:hAnsi="Arial" w:cs="Arial"/>
          <w:b/>
          <w:bCs/>
          <w:sz w:val="24"/>
          <w:szCs w:val="16"/>
          <w:lang w:eastAsia="ja-JP"/>
        </w:rPr>
        <w:t>s</w:t>
      </w:r>
      <w:r w:rsidRPr="007E3155">
        <w:rPr>
          <w:rFonts w:ascii="Arial" w:eastAsia="MS Mincho" w:hAnsi="Arial" w:cs="Arial"/>
          <w:b/>
          <w:bCs/>
          <w:sz w:val="24"/>
          <w:szCs w:val="16"/>
          <w:lang w:eastAsia="ja-JP"/>
        </w:rPr>
        <w:t>:</w:t>
      </w:r>
    </w:p>
    <w:p w14:paraId="6E43B823" w14:textId="77777777" w:rsidR="001D3C0F" w:rsidRPr="001D3C0F" w:rsidRDefault="006E3C85" w:rsidP="001D3C0F">
      <w:pPr>
        <w:pStyle w:val="ListParagraph"/>
        <w:numPr>
          <w:ilvl w:val="0"/>
          <w:numId w:val="11"/>
        </w:numPr>
        <w:spacing w:before="120" w:after="0" w:line="360" w:lineRule="auto"/>
        <w:rPr>
          <w:rFonts w:ascii="Arial" w:eastAsia="MS Mincho" w:hAnsi="Arial" w:cs="Arial"/>
          <w:sz w:val="24"/>
          <w:szCs w:val="24"/>
          <w:lang w:eastAsia="ja-JP"/>
        </w:rPr>
      </w:pPr>
      <w:bookmarkStart w:id="78" w:name="_Hlk152681609"/>
      <w:bookmarkEnd w:id="77"/>
      <w:r w:rsidRPr="001D3C0F">
        <w:rPr>
          <w:rFonts w:ascii="Arial" w:eastAsia="Times New Roman" w:hAnsi="Arial" w:cs="Arial"/>
          <w:sz w:val="24"/>
          <w:szCs w:val="16"/>
          <w:lang w:eastAsia="en-AU"/>
        </w:rPr>
        <w:t xml:space="preserve">Recognise that </w:t>
      </w:r>
      <w:r w:rsidR="00B3082D" w:rsidRPr="001D3C0F">
        <w:rPr>
          <w:rFonts w:ascii="Arial" w:eastAsia="Times New Roman" w:hAnsi="Arial" w:cs="Arial"/>
          <w:sz w:val="24"/>
          <w:szCs w:val="16"/>
          <w:lang w:eastAsia="en-AU"/>
        </w:rPr>
        <w:t xml:space="preserve">many </w:t>
      </w:r>
      <w:r w:rsidRPr="001D3C0F">
        <w:rPr>
          <w:rFonts w:ascii="Arial" w:eastAsia="Times New Roman" w:hAnsi="Arial" w:cs="Arial"/>
          <w:sz w:val="24"/>
          <w:szCs w:val="16"/>
          <w:lang w:eastAsia="en-AU"/>
        </w:rPr>
        <w:t>customer</w:t>
      </w:r>
      <w:r w:rsidR="00B3082D" w:rsidRPr="001D3C0F">
        <w:rPr>
          <w:rFonts w:ascii="Arial" w:eastAsia="Times New Roman" w:hAnsi="Arial" w:cs="Arial"/>
          <w:sz w:val="24"/>
          <w:szCs w:val="16"/>
          <w:lang w:eastAsia="en-AU"/>
        </w:rPr>
        <w:t>s</w:t>
      </w:r>
      <w:r w:rsidRPr="001D3C0F">
        <w:rPr>
          <w:rFonts w:ascii="Arial" w:eastAsia="Times New Roman" w:hAnsi="Arial" w:cs="Arial"/>
          <w:sz w:val="24"/>
          <w:szCs w:val="16"/>
          <w:lang w:eastAsia="en-AU"/>
        </w:rPr>
        <w:t xml:space="preserve"> </w:t>
      </w:r>
      <w:r w:rsidR="001343C6" w:rsidRPr="001D3C0F">
        <w:rPr>
          <w:rFonts w:ascii="Arial" w:eastAsia="Times New Roman" w:hAnsi="Arial" w:cs="Arial"/>
          <w:sz w:val="24"/>
          <w:szCs w:val="16"/>
          <w:lang w:eastAsia="en-AU"/>
        </w:rPr>
        <w:t xml:space="preserve">take </w:t>
      </w:r>
      <w:r w:rsidR="00B3082D" w:rsidRPr="001D3C0F">
        <w:rPr>
          <w:rFonts w:ascii="Arial" w:eastAsia="Times New Roman" w:hAnsi="Arial" w:cs="Arial"/>
          <w:sz w:val="24"/>
          <w:szCs w:val="16"/>
          <w:lang w:eastAsia="en-AU"/>
        </w:rPr>
        <w:t xml:space="preserve">the </w:t>
      </w:r>
      <w:r w:rsidR="00EE5418" w:rsidRPr="001D3C0F">
        <w:rPr>
          <w:rFonts w:ascii="Arial" w:eastAsia="Times New Roman" w:hAnsi="Arial" w:cs="Arial"/>
          <w:sz w:val="24"/>
          <w:szCs w:val="16"/>
          <w:lang w:eastAsia="en-AU"/>
        </w:rPr>
        <w:t xml:space="preserve">advertisements and </w:t>
      </w:r>
      <w:r w:rsidR="00CF2056" w:rsidRPr="001D3C0F">
        <w:rPr>
          <w:rFonts w:ascii="Arial" w:eastAsia="Times New Roman" w:hAnsi="Arial" w:cs="Arial"/>
          <w:sz w:val="24"/>
          <w:szCs w:val="16"/>
          <w:lang w:eastAsia="en-AU"/>
        </w:rPr>
        <w:t xml:space="preserve">claims </w:t>
      </w:r>
      <w:r w:rsidR="001343C6" w:rsidRPr="001D3C0F">
        <w:rPr>
          <w:rFonts w:ascii="Arial" w:eastAsia="Times New Roman" w:hAnsi="Arial" w:cs="Arial"/>
          <w:sz w:val="24"/>
          <w:szCs w:val="16"/>
          <w:lang w:eastAsia="en-AU"/>
        </w:rPr>
        <w:t>made</w:t>
      </w:r>
      <w:r w:rsidR="00B3082D" w:rsidRPr="001D3C0F">
        <w:rPr>
          <w:rFonts w:ascii="Arial" w:eastAsia="Times New Roman" w:hAnsi="Arial" w:cs="Arial"/>
          <w:sz w:val="24"/>
          <w:szCs w:val="16"/>
          <w:lang w:eastAsia="en-AU"/>
        </w:rPr>
        <w:t xml:space="preserve"> by</w:t>
      </w:r>
      <w:r w:rsidR="001343C6" w:rsidRPr="001D3C0F">
        <w:rPr>
          <w:rFonts w:ascii="Arial" w:eastAsia="Times New Roman" w:hAnsi="Arial" w:cs="Arial"/>
          <w:sz w:val="24"/>
          <w:szCs w:val="16"/>
          <w:lang w:eastAsia="en-AU"/>
        </w:rPr>
        <w:t xml:space="preserve"> vehicle manufacturers literally</w:t>
      </w:r>
      <w:r w:rsidR="00B41BA6" w:rsidRPr="001D3C0F">
        <w:rPr>
          <w:rFonts w:ascii="Arial" w:eastAsia="Times New Roman" w:hAnsi="Arial" w:cs="Arial"/>
          <w:sz w:val="24"/>
          <w:szCs w:val="16"/>
          <w:lang w:eastAsia="en-AU"/>
        </w:rPr>
        <w:t>. This causes them to u</w:t>
      </w:r>
      <w:r w:rsidR="00B3082D" w:rsidRPr="001D3C0F">
        <w:rPr>
          <w:rFonts w:ascii="Arial" w:eastAsia="Times New Roman" w:hAnsi="Arial" w:cs="Arial"/>
          <w:sz w:val="24"/>
          <w:szCs w:val="16"/>
          <w:lang w:eastAsia="en-AU"/>
        </w:rPr>
        <w:t xml:space="preserve">se their </w:t>
      </w:r>
      <w:r w:rsidR="00093447" w:rsidRPr="001D3C0F">
        <w:rPr>
          <w:rFonts w:ascii="Arial" w:eastAsia="Times New Roman" w:hAnsi="Arial" w:cs="Arial"/>
          <w:sz w:val="24"/>
          <w:szCs w:val="16"/>
          <w:lang w:eastAsia="en-AU"/>
        </w:rPr>
        <w:t>EVs and A</w:t>
      </w:r>
      <w:r w:rsidR="00B3082D" w:rsidRPr="001D3C0F">
        <w:rPr>
          <w:rFonts w:ascii="Arial" w:eastAsia="Times New Roman" w:hAnsi="Arial" w:cs="Arial"/>
          <w:sz w:val="24"/>
          <w:szCs w:val="16"/>
          <w:lang w:eastAsia="en-AU"/>
        </w:rPr>
        <w:t xml:space="preserve">Vs </w:t>
      </w:r>
      <w:r w:rsidR="00B41BA6" w:rsidRPr="001D3C0F">
        <w:rPr>
          <w:rFonts w:ascii="Arial" w:eastAsia="Times New Roman" w:hAnsi="Arial" w:cs="Arial"/>
          <w:sz w:val="24"/>
          <w:szCs w:val="16"/>
          <w:lang w:eastAsia="en-AU"/>
        </w:rPr>
        <w:t xml:space="preserve">in inappropriate and dangerous ways. </w:t>
      </w:r>
    </w:p>
    <w:p w14:paraId="249909E2" w14:textId="7252D1B3" w:rsidR="00B41BA6" w:rsidRPr="001D3C0F" w:rsidRDefault="00052AB1" w:rsidP="001D3C0F">
      <w:pPr>
        <w:pStyle w:val="ListParagraph"/>
        <w:numPr>
          <w:ilvl w:val="0"/>
          <w:numId w:val="11"/>
        </w:numPr>
        <w:spacing w:before="120" w:after="0" w:line="360" w:lineRule="auto"/>
        <w:rPr>
          <w:rFonts w:ascii="Arial" w:eastAsia="MS Mincho" w:hAnsi="Arial" w:cs="Arial"/>
          <w:sz w:val="24"/>
          <w:szCs w:val="24"/>
          <w:lang w:eastAsia="ja-JP"/>
        </w:rPr>
      </w:pPr>
      <w:r w:rsidRPr="001D3C0F">
        <w:rPr>
          <w:rFonts w:ascii="Arial" w:eastAsia="Times New Roman" w:hAnsi="Arial" w:cs="Arial"/>
          <w:sz w:val="24"/>
          <w:szCs w:val="16"/>
          <w:lang w:eastAsia="en-AU"/>
        </w:rPr>
        <w:t xml:space="preserve">Work with state and territory governments to clearly </w:t>
      </w:r>
      <w:r w:rsidR="007F071D" w:rsidRPr="001D3C0F">
        <w:rPr>
          <w:rFonts w:ascii="Arial" w:eastAsia="Times New Roman" w:hAnsi="Arial" w:cs="Arial"/>
          <w:sz w:val="24"/>
          <w:szCs w:val="16"/>
          <w:lang w:eastAsia="en-AU"/>
        </w:rPr>
        <w:t xml:space="preserve">articulate </w:t>
      </w:r>
      <w:r w:rsidRPr="001D3C0F">
        <w:rPr>
          <w:rFonts w:ascii="Arial" w:eastAsia="Times New Roman" w:hAnsi="Arial" w:cs="Arial"/>
          <w:sz w:val="24"/>
          <w:szCs w:val="16"/>
          <w:lang w:eastAsia="en-AU"/>
        </w:rPr>
        <w:t xml:space="preserve">the </w:t>
      </w:r>
      <w:r w:rsidR="00405B3A" w:rsidRPr="001D3C0F">
        <w:rPr>
          <w:rFonts w:ascii="Arial" w:eastAsia="Times New Roman" w:hAnsi="Arial" w:cs="Arial"/>
          <w:sz w:val="24"/>
          <w:szCs w:val="16"/>
          <w:lang w:eastAsia="en-AU"/>
        </w:rPr>
        <w:t xml:space="preserve">legal </w:t>
      </w:r>
      <w:r w:rsidRPr="001D3C0F">
        <w:rPr>
          <w:rFonts w:ascii="Arial" w:eastAsia="Times New Roman" w:hAnsi="Arial" w:cs="Arial"/>
          <w:sz w:val="24"/>
          <w:szCs w:val="16"/>
          <w:lang w:eastAsia="en-AU"/>
        </w:rPr>
        <w:t xml:space="preserve">responsibilities of </w:t>
      </w:r>
      <w:r w:rsidR="00093447" w:rsidRPr="001D3C0F">
        <w:rPr>
          <w:rFonts w:ascii="Arial" w:eastAsia="Times New Roman" w:hAnsi="Arial" w:cs="Arial"/>
          <w:sz w:val="24"/>
          <w:szCs w:val="16"/>
          <w:lang w:eastAsia="en-AU"/>
        </w:rPr>
        <w:t xml:space="preserve">EV and </w:t>
      </w:r>
      <w:r w:rsidRPr="001D3C0F">
        <w:rPr>
          <w:rFonts w:ascii="Arial" w:eastAsia="Times New Roman" w:hAnsi="Arial" w:cs="Arial"/>
          <w:sz w:val="24"/>
          <w:szCs w:val="16"/>
          <w:lang w:eastAsia="en-AU"/>
        </w:rPr>
        <w:t xml:space="preserve">AV drivers, regardless </w:t>
      </w:r>
      <w:r w:rsidR="006C4487" w:rsidRPr="001D3C0F">
        <w:rPr>
          <w:rFonts w:ascii="Arial" w:eastAsia="Times New Roman" w:hAnsi="Arial" w:cs="Arial"/>
          <w:sz w:val="24"/>
          <w:szCs w:val="16"/>
          <w:lang w:eastAsia="en-AU"/>
        </w:rPr>
        <w:t xml:space="preserve">of the </w:t>
      </w:r>
      <w:r w:rsidRPr="001D3C0F">
        <w:rPr>
          <w:rFonts w:ascii="Arial" w:eastAsia="Times New Roman" w:hAnsi="Arial" w:cs="Arial"/>
          <w:sz w:val="24"/>
          <w:szCs w:val="16"/>
          <w:lang w:eastAsia="en-AU"/>
        </w:rPr>
        <w:t xml:space="preserve">claims made by </w:t>
      </w:r>
      <w:r w:rsidR="00405B3A" w:rsidRPr="001D3C0F">
        <w:rPr>
          <w:rFonts w:ascii="Arial" w:eastAsia="Times New Roman" w:hAnsi="Arial" w:cs="Arial"/>
          <w:sz w:val="24"/>
          <w:szCs w:val="16"/>
          <w:lang w:eastAsia="en-AU"/>
        </w:rPr>
        <w:t xml:space="preserve">vehicle </w:t>
      </w:r>
      <w:r w:rsidRPr="001D3C0F">
        <w:rPr>
          <w:rFonts w:ascii="Arial" w:eastAsia="Times New Roman" w:hAnsi="Arial" w:cs="Arial"/>
          <w:sz w:val="24"/>
          <w:szCs w:val="16"/>
          <w:lang w:eastAsia="en-AU"/>
        </w:rPr>
        <w:t xml:space="preserve">manufacturers.  </w:t>
      </w:r>
    </w:p>
    <w:bookmarkEnd w:id="78"/>
    <w:p w14:paraId="1498F85C" w14:textId="0740F421" w:rsidR="0071475E" w:rsidRPr="007E3155" w:rsidRDefault="00E67A04" w:rsidP="00F255B2">
      <w:pPr>
        <w:pStyle w:val="Heading4"/>
      </w:pPr>
      <w:r>
        <w:t>The p</w:t>
      </w:r>
      <w:r w:rsidR="00BF35FC">
        <w:t xml:space="preserve">aradox </w:t>
      </w:r>
      <w:r>
        <w:t xml:space="preserve">of automation </w:t>
      </w:r>
    </w:p>
    <w:p w14:paraId="7D4019DB" w14:textId="0FC63202" w:rsidR="00B04EAD" w:rsidRDefault="00757C88" w:rsidP="00E863A5">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The more a</w:t>
      </w:r>
      <w:r w:rsidR="00BD0F28">
        <w:rPr>
          <w:rFonts w:ascii="Arial" w:eastAsia="MS Mincho" w:hAnsi="Arial" w:cs="Arial"/>
          <w:sz w:val="24"/>
          <w:szCs w:val="24"/>
          <w:lang w:eastAsia="ja-JP"/>
        </w:rPr>
        <w:t xml:space="preserve">utomatic systems improve, </w:t>
      </w:r>
      <w:r>
        <w:rPr>
          <w:rFonts w:ascii="Arial" w:eastAsia="MS Mincho" w:hAnsi="Arial" w:cs="Arial"/>
          <w:sz w:val="24"/>
          <w:szCs w:val="24"/>
          <w:lang w:eastAsia="ja-JP"/>
        </w:rPr>
        <w:t xml:space="preserve">the more human operators come to rely on them. </w:t>
      </w:r>
      <w:r w:rsidR="00260379">
        <w:rPr>
          <w:rFonts w:ascii="Arial" w:eastAsia="MS Mincho" w:hAnsi="Arial" w:cs="Arial"/>
          <w:sz w:val="24"/>
          <w:szCs w:val="24"/>
          <w:lang w:eastAsia="ja-JP"/>
        </w:rPr>
        <w:t xml:space="preserve">When something goes wrong and manual takeover </w:t>
      </w:r>
      <w:r w:rsidR="00127CD3">
        <w:rPr>
          <w:rFonts w:ascii="Arial" w:eastAsia="MS Mincho" w:hAnsi="Arial" w:cs="Arial"/>
          <w:sz w:val="24"/>
          <w:szCs w:val="24"/>
          <w:lang w:eastAsia="ja-JP"/>
        </w:rPr>
        <w:t>becomes</w:t>
      </w:r>
      <w:r w:rsidR="00260379">
        <w:rPr>
          <w:rFonts w:ascii="Arial" w:eastAsia="MS Mincho" w:hAnsi="Arial" w:cs="Arial"/>
          <w:sz w:val="24"/>
          <w:szCs w:val="24"/>
          <w:lang w:eastAsia="ja-JP"/>
        </w:rPr>
        <w:t xml:space="preserve"> necessary, </w:t>
      </w:r>
      <w:r w:rsidR="00676948">
        <w:rPr>
          <w:rFonts w:ascii="Arial" w:eastAsia="MS Mincho" w:hAnsi="Arial" w:cs="Arial"/>
          <w:sz w:val="24"/>
          <w:szCs w:val="24"/>
          <w:lang w:eastAsia="ja-JP"/>
        </w:rPr>
        <w:t xml:space="preserve">human operators </w:t>
      </w:r>
      <w:r w:rsidR="00624A5B">
        <w:rPr>
          <w:rFonts w:ascii="Arial" w:eastAsia="MS Mincho" w:hAnsi="Arial" w:cs="Arial"/>
          <w:sz w:val="24"/>
          <w:szCs w:val="24"/>
          <w:lang w:eastAsia="ja-JP"/>
        </w:rPr>
        <w:t>often</w:t>
      </w:r>
      <w:r w:rsidR="002A112B">
        <w:rPr>
          <w:rFonts w:ascii="Arial" w:eastAsia="MS Mincho" w:hAnsi="Arial" w:cs="Arial"/>
          <w:sz w:val="24"/>
          <w:szCs w:val="24"/>
          <w:lang w:eastAsia="ja-JP"/>
        </w:rPr>
        <w:t xml:space="preserve"> lack</w:t>
      </w:r>
      <w:r w:rsidR="00676948">
        <w:rPr>
          <w:rFonts w:ascii="Arial" w:eastAsia="MS Mincho" w:hAnsi="Arial" w:cs="Arial"/>
          <w:sz w:val="24"/>
          <w:szCs w:val="24"/>
          <w:lang w:eastAsia="ja-JP"/>
        </w:rPr>
        <w:t xml:space="preserve"> the skills to cope. </w:t>
      </w:r>
    </w:p>
    <w:p w14:paraId="5466BE1B" w14:textId="2BDED369" w:rsidR="00E863A5" w:rsidRDefault="00211B05"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 tragic example of this was Air France Flight 447</w:t>
      </w:r>
      <w:r w:rsidR="00134D59">
        <w:rPr>
          <w:rFonts w:ascii="Arial" w:eastAsia="MS Mincho" w:hAnsi="Arial" w:cs="Arial"/>
          <w:sz w:val="24"/>
          <w:szCs w:val="24"/>
          <w:lang w:eastAsia="ja-JP"/>
        </w:rPr>
        <w:t xml:space="preserve"> on 1st June 2009</w:t>
      </w:r>
      <w:r>
        <w:rPr>
          <w:rFonts w:ascii="Arial" w:eastAsia="MS Mincho" w:hAnsi="Arial" w:cs="Arial"/>
          <w:sz w:val="24"/>
          <w:szCs w:val="24"/>
          <w:lang w:eastAsia="ja-JP"/>
        </w:rPr>
        <w:t xml:space="preserve">. </w:t>
      </w:r>
      <w:r w:rsidR="00534AE8">
        <w:rPr>
          <w:rFonts w:ascii="Arial" w:eastAsia="MS Mincho" w:hAnsi="Arial" w:cs="Arial"/>
          <w:sz w:val="24"/>
          <w:szCs w:val="24"/>
          <w:lang w:eastAsia="ja-JP"/>
        </w:rPr>
        <w:t xml:space="preserve">After </w:t>
      </w:r>
      <w:r w:rsidR="003E1259">
        <w:rPr>
          <w:rFonts w:ascii="Arial" w:eastAsia="MS Mincho" w:hAnsi="Arial" w:cs="Arial"/>
          <w:sz w:val="24"/>
          <w:szCs w:val="24"/>
          <w:lang w:eastAsia="ja-JP"/>
        </w:rPr>
        <w:t>encountering a thunderstorm and i</w:t>
      </w:r>
      <w:r w:rsidR="00960944">
        <w:rPr>
          <w:rFonts w:ascii="Arial" w:eastAsia="MS Mincho" w:hAnsi="Arial" w:cs="Arial"/>
          <w:sz w:val="24"/>
          <w:szCs w:val="24"/>
          <w:lang w:eastAsia="ja-JP"/>
        </w:rPr>
        <w:t xml:space="preserve">cing conditions, the </w:t>
      </w:r>
      <w:r w:rsidR="00255030">
        <w:rPr>
          <w:rFonts w:ascii="Arial" w:eastAsia="MS Mincho" w:hAnsi="Arial" w:cs="Arial"/>
          <w:sz w:val="24"/>
          <w:szCs w:val="24"/>
          <w:lang w:eastAsia="ja-JP"/>
        </w:rPr>
        <w:t xml:space="preserve">pilots inadvertently </w:t>
      </w:r>
      <w:r w:rsidR="00B22B04">
        <w:rPr>
          <w:rFonts w:ascii="Arial" w:eastAsia="MS Mincho" w:hAnsi="Arial" w:cs="Arial"/>
          <w:sz w:val="24"/>
          <w:szCs w:val="24"/>
          <w:lang w:eastAsia="ja-JP"/>
        </w:rPr>
        <w:t>stalled the</w:t>
      </w:r>
      <w:r w:rsidR="00091066">
        <w:rPr>
          <w:rFonts w:ascii="Arial" w:eastAsia="MS Mincho" w:hAnsi="Arial" w:cs="Arial"/>
          <w:sz w:val="24"/>
          <w:szCs w:val="24"/>
          <w:lang w:eastAsia="ja-JP"/>
        </w:rPr>
        <w:t>ir</w:t>
      </w:r>
      <w:r w:rsidR="00B22B04">
        <w:rPr>
          <w:rFonts w:ascii="Arial" w:eastAsia="MS Mincho" w:hAnsi="Arial" w:cs="Arial"/>
          <w:sz w:val="24"/>
          <w:szCs w:val="24"/>
          <w:lang w:eastAsia="ja-JP"/>
        </w:rPr>
        <w:t xml:space="preserve"> Airbus A330</w:t>
      </w:r>
      <w:r w:rsidR="00563726">
        <w:rPr>
          <w:rFonts w:ascii="Arial" w:eastAsia="MS Mincho" w:hAnsi="Arial" w:cs="Arial"/>
          <w:sz w:val="24"/>
          <w:szCs w:val="24"/>
          <w:lang w:eastAsia="ja-JP"/>
        </w:rPr>
        <w:t xml:space="preserve">. </w:t>
      </w:r>
      <w:r w:rsidR="00BC71FD">
        <w:rPr>
          <w:rFonts w:ascii="Arial" w:eastAsia="MS Mincho" w:hAnsi="Arial" w:cs="Arial"/>
          <w:sz w:val="24"/>
          <w:szCs w:val="24"/>
          <w:lang w:eastAsia="ja-JP"/>
        </w:rPr>
        <w:t>U</w:t>
      </w:r>
      <w:r w:rsidR="00F248DC">
        <w:rPr>
          <w:rFonts w:ascii="Arial" w:eastAsia="MS Mincho" w:hAnsi="Arial" w:cs="Arial"/>
          <w:sz w:val="24"/>
          <w:szCs w:val="24"/>
          <w:lang w:eastAsia="ja-JP"/>
        </w:rPr>
        <w:t xml:space="preserve">nused to </w:t>
      </w:r>
      <w:r w:rsidR="00227710">
        <w:rPr>
          <w:rFonts w:ascii="Arial" w:eastAsia="MS Mincho" w:hAnsi="Arial" w:cs="Arial"/>
          <w:sz w:val="24"/>
          <w:szCs w:val="24"/>
          <w:lang w:eastAsia="ja-JP"/>
        </w:rPr>
        <w:t xml:space="preserve">flying </w:t>
      </w:r>
      <w:r w:rsidR="00EF4AFD">
        <w:rPr>
          <w:rFonts w:ascii="Arial" w:eastAsia="MS Mincho" w:hAnsi="Arial" w:cs="Arial"/>
          <w:sz w:val="24"/>
          <w:szCs w:val="24"/>
          <w:lang w:eastAsia="ja-JP"/>
        </w:rPr>
        <w:t>without the help of computer</w:t>
      </w:r>
      <w:r w:rsidR="00BC3F3B">
        <w:rPr>
          <w:rFonts w:ascii="Arial" w:eastAsia="MS Mincho" w:hAnsi="Arial" w:cs="Arial"/>
          <w:sz w:val="24"/>
          <w:szCs w:val="24"/>
          <w:lang w:eastAsia="ja-JP"/>
        </w:rPr>
        <w:t>s</w:t>
      </w:r>
      <w:r w:rsidR="00EF4AFD">
        <w:rPr>
          <w:rFonts w:ascii="Arial" w:eastAsia="MS Mincho" w:hAnsi="Arial" w:cs="Arial"/>
          <w:sz w:val="24"/>
          <w:szCs w:val="24"/>
          <w:lang w:eastAsia="ja-JP"/>
        </w:rPr>
        <w:t xml:space="preserve">, </w:t>
      </w:r>
      <w:r w:rsidR="00BC3F3B">
        <w:rPr>
          <w:rFonts w:ascii="Arial" w:eastAsia="MS Mincho" w:hAnsi="Arial" w:cs="Arial"/>
          <w:sz w:val="24"/>
          <w:szCs w:val="24"/>
          <w:lang w:eastAsia="ja-JP"/>
        </w:rPr>
        <w:t xml:space="preserve">the pilots were </w:t>
      </w:r>
      <w:r w:rsidR="00BC3F3B">
        <w:rPr>
          <w:rFonts w:ascii="Arial" w:eastAsia="MS Mincho" w:hAnsi="Arial" w:cs="Arial"/>
          <w:sz w:val="24"/>
          <w:szCs w:val="24"/>
          <w:lang w:eastAsia="ja-JP"/>
        </w:rPr>
        <w:lastRenderedPageBreak/>
        <w:t xml:space="preserve">unable to recover </w:t>
      </w:r>
      <w:r w:rsidR="001908F0">
        <w:rPr>
          <w:rFonts w:ascii="Arial" w:eastAsia="MS Mincho" w:hAnsi="Arial" w:cs="Arial"/>
          <w:sz w:val="24"/>
          <w:szCs w:val="24"/>
          <w:lang w:eastAsia="ja-JP"/>
        </w:rPr>
        <w:t xml:space="preserve">the plane </w:t>
      </w:r>
      <w:r w:rsidR="00BC3F3B">
        <w:rPr>
          <w:rFonts w:ascii="Arial" w:eastAsia="MS Mincho" w:hAnsi="Arial" w:cs="Arial"/>
          <w:sz w:val="24"/>
          <w:szCs w:val="24"/>
          <w:lang w:eastAsia="ja-JP"/>
        </w:rPr>
        <w:t xml:space="preserve">from </w:t>
      </w:r>
      <w:r w:rsidR="005A04AB">
        <w:rPr>
          <w:rFonts w:ascii="Arial" w:eastAsia="MS Mincho" w:hAnsi="Arial" w:cs="Arial"/>
          <w:sz w:val="24"/>
          <w:szCs w:val="24"/>
          <w:lang w:eastAsia="ja-JP"/>
        </w:rPr>
        <w:t>its</w:t>
      </w:r>
      <w:r w:rsidR="00BC3F3B">
        <w:rPr>
          <w:rFonts w:ascii="Arial" w:eastAsia="MS Mincho" w:hAnsi="Arial" w:cs="Arial"/>
          <w:sz w:val="24"/>
          <w:szCs w:val="24"/>
          <w:lang w:eastAsia="ja-JP"/>
        </w:rPr>
        <w:t xml:space="preserve"> stall </w:t>
      </w:r>
      <w:r w:rsidR="001D0FDC">
        <w:rPr>
          <w:rFonts w:ascii="Arial" w:eastAsia="MS Mincho" w:hAnsi="Arial" w:cs="Arial"/>
          <w:sz w:val="24"/>
          <w:szCs w:val="24"/>
          <w:lang w:eastAsia="ja-JP"/>
        </w:rPr>
        <w:t xml:space="preserve">and </w:t>
      </w:r>
      <w:r w:rsidR="00BC71FD">
        <w:rPr>
          <w:rFonts w:ascii="Arial" w:eastAsia="MS Mincho" w:hAnsi="Arial" w:cs="Arial"/>
          <w:sz w:val="24"/>
          <w:szCs w:val="24"/>
          <w:lang w:eastAsia="ja-JP"/>
        </w:rPr>
        <w:t xml:space="preserve">so </w:t>
      </w:r>
      <w:r w:rsidR="001D0FDC">
        <w:rPr>
          <w:rFonts w:ascii="Arial" w:eastAsia="MS Mincho" w:hAnsi="Arial" w:cs="Arial"/>
          <w:sz w:val="24"/>
          <w:szCs w:val="24"/>
          <w:lang w:eastAsia="ja-JP"/>
        </w:rPr>
        <w:t xml:space="preserve">crashed into the Atlantic Ocean. All 228 </w:t>
      </w:r>
      <w:r w:rsidR="007244D2">
        <w:rPr>
          <w:rFonts w:ascii="Arial" w:eastAsia="MS Mincho" w:hAnsi="Arial" w:cs="Arial"/>
          <w:sz w:val="24"/>
          <w:szCs w:val="24"/>
          <w:lang w:eastAsia="ja-JP"/>
        </w:rPr>
        <w:t>passengers and crew were killed.</w:t>
      </w:r>
      <w:r w:rsidR="007244D2">
        <w:rPr>
          <w:rStyle w:val="EndnoteReference"/>
          <w:rFonts w:ascii="Arial" w:eastAsia="MS Mincho" w:hAnsi="Arial" w:cs="Arial"/>
          <w:sz w:val="24"/>
          <w:szCs w:val="24"/>
          <w:lang w:eastAsia="ja-JP"/>
        </w:rPr>
        <w:endnoteReference w:id="64"/>
      </w:r>
    </w:p>
    <w:p w14:paraId="6128553A" w14:textId="39456E17" w:rsidR="00CC52D5" w:rsidRDefault="0021433B"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Younger drivers may be particularly susceptible </w:t>
      </w:r>
      <w:r w:rsidR="00CC52D5">
        <w:rPr>
          <w:rFonts w:ascii="Arial" w:eastAsia="MS Mincho" w:hAnsi="Arial" w:cs="Arial"/>
          <w:sz w:val="24"/>
          <w:szCs w:val="24"/>
          <w:lang w:eastAsia="ja-JP"/>
        </w:rPr>
        <w:t xml:space="preserve">to the paradox of automation. </w:t>
      </w:r>
      <w:r w:rsidR="00283053">
        <w:rPr>
          <w:rFonts w:ascii="Arial" w:eastAsia="MS Mincho" w:hAnsi="Arial" w:cs="Arial"/>
          <w:sz w:val="24"/>
          <w:szCs w:val="24"/>
          <w:lang w:eastAsia="ja-JP"/>
        </w:rPr>
        <w:t xml:space="preserve">By their very nature, </w:t>
      </w:r>
      <w:r w:rsidR="00B735B8">
        <w:rPr>
          <w:rFonts w:ascii="Arial" w:eastAsia="MS Mincho" w:hAnsi="Arial" w:cs="Arial"/>
          <w:sz w:val="24"/>
          <w:szCs w:val="24"/>
          <w:lang w:eastAsia="ja-JP"/>
        </w:rPr>
        <w:t xml:space="preserve">these </w:t>
      </w:r>
      <w:r w:rsidR="000536EE">
        <w:rPr>
          <w:rFonts w:ascii="Arial" w:eastAsia="MS Mincho" w:hAnsi="Arial" w:cs="Arial"/>
          <w:sz w:val="24"/>
          <w:szCs w:val="24"/>
          <w:lang w:eastAsia="ja-JP"/>
        </w:rPr>
        <w:t xml:space="preserve">drivers do not have </w:t>
      </w:r>
      <w:r w:rsidR="00B3220B">
        <w:rPr>
          <w:rFonts w:ascii="Arial" w:eastAsia="MS Mincho" w:hAnsi="Arial" w:cs="Arial"/>
          <w:sz w:val="24"/>
          <w:szCs w:val="24"/>
          <w:lang w:eastAsia="ja-JP"/>
        </w:rPr>
        <w:t>m</w:t>
      </w:r>
      <w:r w:rsidR="000536EE">
        <w:rPr>
          <w:rFonts w:ascii="Arial" w:eastAsia="MS Mincho" w:hAnsi="Arial" w:cs="Arial"/>
          <w:sz w:val="24"/>
          <w:szCs w:val="24"/>
          <w:lang w:eastAsia="ja-JP"/>
        </w:rPr>
        <w:t>uch experience and so may not know what to do</w:t>
      </w:r>
      <w:r w:rsidR="00283053">
        <w:rPr>
          <w:rFonts w:ascii="Arial" w:eastAsia="MS Mincho" w:hAnsi="Arial" w:cs="Arial"/>
          <w:sz w:val="24"/>
          <w:szCs w:val="24"/>
          <w:lang w:eastAsia="ja-JP"/>
        </w:rPr>
        <w:t xml:space="preserve"> when confronted with </w:t>
      </w:r>
      <w:r w:rsidR="00ED4DD5">
        <w:rPr>
          <w:rFonts w:ascii="Arial" w:eastAsia="MS Mincho" w:hAnsi="Arial" w:cs="Arial"/>
          <w:sz w:val="24"/>
          <w:szCs w:val="24"/>
          <w:lang w:eastAsia="ja-JP"/>
        </w:rPr>
        <w:t xml:space="preserve">a dangerous situation. </w:t>
      </w:r>
    </w:p>
    <w:p w14:paraId="08142E1A" w14:textId="3C032ED4" w:rsidR="000536EE" w:rsidRDefault="00815E45"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March </w:t>
      </w:r>
      <w:r w:rsidR="004D12ED">
        <w:rPr>
          <w:rFonts w:ascii="Arial" w:eastAsia="MS Mincho" w:hAnsi="Arial" w:cs="Arial"/>
          <w:sz w:val="24"/>
          <w:szCs w:val="24"/>
          <w:lang w:eastAsia="ja-JP"/>
        </w:rPr>
        <w:t>2022, for example, a 23-year-old</w:t>
      </w:r>
      <w:r w:rsidR="007E4887">
        <w:rPr>
          <w:rFonts w:ascii="Arial" w:eastAsia="MS Mincho" w:hAnsi="Arial" w:cs="Arial"/>
          <w:sz w:val="24"/>
          <w:szCs w:val="24"/>
          <w:lang w:eastAsia="ja-JP"/>
        </w:rPr>
        <w:t xml:space="preserve"> Melbourne driver</w:t>
      </w:r>
      <w:r w:rsidR="004D12ED">
        <w:rPr>
          <w:rFonts w:ascii="Arial" w:eastAsia="MS Mincho" w:hAnsi="Arial" w:cs="Arial"/>
          <w:sz w:val="24"/>
          <w:szCs w:val="24"/>
          <w:lang w:eastAsia="ja-JP"/>
        </w:rPr>
        <w:t xml:space="preserve"> </w:t>
      </w:r>
      <w:r w:rsidR="00DC1BB2">
        <w:rPr>
          <w:rFonts w:ascii="Arial" w:eastAsia="MS Mincho" w:hAnsi="Arial" w:cs="Arial"/>
          <w:sz w:val="24"/>
          <w:szCs w:val="24"/>
          <w:lang w:eastAsia="ja-JP"/>
        </w:rPr>
        <w:t>claimed her Tesla Model 3 was on Aut</w:t>
      </w:r>
      <w:r w:rsidR="007E4887">
        <w:rPr>
          <w:rFonts w:ascii="Arial" w:eastAsia="MS Mincho" w:hAnsi="Arial" w:cs="Arial"/>
          <w:sz w:val="24"/>
          <w:szCs w:val="24"/>
          <w:lang w:eastAsia="ja-JP"/>
        </w:rPr>
        <w:t xml:space="preserve">opilot when it </w:t>
      </w:r>
      <w:r w:rsidR="009A68E5">
        <w:rPr>
          <w:rFonts w:ascii="Arial" w:eastAsia="MS Mincho" w:hAnsi="Arial" w:cs="Arial"/>
          <w:sz w:val="24"/>
          <w:szCs w:val="24"/>
          <w:lang w:eastAsia="ja-JP"/>
        </w:rPr>
        <w:t xml:space="preserve">struck a nurse </w:t>
      </w:r>
      <w:r w:rsidR="005E79F7">
        <w:rPr>
          <w:rFonts w:ascii="Arial" w:eastAsia="MS Mincho" w:hAnsi="Arial" w:cs="Arial"/>
          <w:sz w:val="24"/>
          <w:szCs w:val="24"/>
          <w:lang w:eastAsia="ja-JP"/>
        </w:rPr>
        <w:t xml:space="preserve">crossing the road to board a tram, causing </w:t>
      </w:r>
      <w:r w:rsidR="002B173A">
        <w:rPr>
          <w:rFonts w:ascii="Arial" w:eastAsia="MS Mincho" w:hAnsi="Arial" w:cs="Arial"/>
          <w:sz w:val="24"/>
          <w:szCs w:val="24"/>
          <w:lang w:eastAsia="ja-JP"/>
        </w:rPr>
        <w:t xml:space="preserve">life-threatening </w:t>
      </w:r>
      <w:r w:rsidR="00161625">
        <w:rPr>
          <w:rFonts w:ascii="Arial" w:eastAsia="MS Mincho" w:hAnsi="Arial" w:cs="Arial"/>
          <w:sz w:val="24"/>
          <w:szCs w:val="24"/>
          <w:lang w:eastAsia="ja-JP"/>
        </w:rPr>
        <w:t xml:space="preserve">injuries. The </w:t>
      </w:r>
      <w:r w:rsidR="005160B4">
        <w:rPr>
          <w:rFonts w:ascii="Arial" w:eastAsia="MS Mincho" w:hAnsi="Arial" w:cs="Arial"/>
          <w:sz w:val="24"/>
          <w:szCs w:val="24"/>
          <w:lang w:eastAsia="ja-JP"/>
        </w:rPr>
        <w:t xml:space="preserve">P-plate </w:t>
      </w:r>
      <w:r w:rsidR="00161625">
        <w:rPr>
          <w:rFonts w:ascii="Arial" w:eastAsia="MS Mincho" w:hAnsi="Arial" w:cs="Arial"/>
          <w:sz w:val="24"/>
          <w:szCs w:val="24"/>
          <w:lang w:eastAsia="ja-JP"/>
        </w:rPr>
        <w:t>driver</w:t>
      </w:r>
      <w:r w:rsidR="00EE5FCB">
        <w:rPr>
          <w:rFonts w:ascii="Arial" w:eastAsia="MS Mincho" w:hAnsi="Arial" w:cs="Arial"/>
          <w:sz w:val="24"/>
          <w:szCs w:val="24"/>
          <w:lang w:eastAsia="ja-JP"/>
        </w:rPr>
        <w:t xml:space="preserve"> </w:t>
      </w:r>
      <w:r w:rsidR="00BD355C">
        <w:rPr>
          <w:rFonts w:ascii="Arial" w:eastAsia="MS Mincho" w:hAnsi="Arial" w:cs="Arial"/>
          <w:sz w:val="24"/>
          <w:szCs w:val="24"/>
          <w:lang w:eastAsia="ja-JP"/>
        </w:rPr>
        <w:t xml:space="preserve">reportedly </w:t>
      </w:r>
      <w:r w:rsidR="00EE5FCB">
        <w:rPr>
          <w:rFonts w:ascii="Arial" w:eastAsia="MS Mincho" w:hAnsi="Arial" w:cs="Arial"/>
          <w:sz w:val="24"/>
          <w:szCs w:val="24"/>
          <w:lang w:eastAsia="ja-JP"/>
        </w:rPr>
        <w:t xml:space="preserve">told detectives she thought she had more time to stop </w:t>
      </w:r>
      <w:r w:rsidR="005A0214">
        <w:rPr>
          <w:rFonts w:ascii="Arial" w:eastAsia="MS Mincho" w:hAnsi="Arial" w:cs="Arial"/>
          <w:sz w:val="24"/>
          <w:szCs w:val="24"/>
          <w:lang w:eastAsia="ja-JP"/>
        </w:rPr>
        <w:t>than she actually</w:t>
      </w:r>
      <w:r w:rsidR="005F2A94">
        <w:rPr>
          <w:rFonts w:ascii="Arial" w:eastAsia="MS Mincho" w:hAnsi="Arial" w:cs="Arial"/>
          <w:sz w:val="24"/>
          <w:szCs w:val="24"/>
          <w:lang w:eastAsia="ja-JP"/>
        </w:rPr>
        <w:t xml:space="preserve"> did.</w:t>
      </w:r>
      <w:r w:rsidR="005F2A94">
        <w:rPr>
          <w:rStyle w:val="EndnoteReference"/>
          <w:rFonts w:ascii="Arial" w:eastAsia="MS Mincho" w:hAnsi="Arial" w:cs="Arial"/>
          <w:sz w:val="24"/>
          <w:szCs w:val="24"/>
          <w:lang w:eastAsia="ja-JP"/>
        </w:rPr>
        <w:endnoteReference w:id="65"/>
      </w:r>
    </w:p>
    <w:p w14:paraId="178BE779" w14:textId="1A9BB753" w:rsidR="00EB32A1" w:rsidRDefault="00EB32A1"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 recent study </w:t>
      </w:r>
      <w:r w:rsidR="0099024D">
        <w:rPr>
          <w:rFonts w:ascii="Arial" w:eastAsia="MS Mincho" w:hAnsi="Arial" w:cs="Arial"/>
          <w:sz w:val="24"/>
          <w:szCs w:val="24"/>
          <w:lang w:eastAsia="ja-JP"/>
        </w:rPr>
        <w:t xml:space="preserve">of 600 </w:t>
      </w:r>
      <w:r w:rsidR="00B96E43">
        <w:rPr>
          <w:rFonts w:ascii="Arial" w:eastAsia="MS Mincho" w:hAnsi="Arial" w:cs="Arial"/>
          <w:sz w:val="24"/>
          <w:szCs w:val="24"/>
          <w:lang w:eastAsia="ja-JP"/>
        </w:rPr>
        <w:t xml:space="preserve">General Motors, </w:t>
      </w:r>
      <w:r w:rsidR="0099024D">
        <w:rPr>
          <w:rFonts w:ascii="Arial" w:eastAsia="MS Mincho" w:hAnsi="Arial" w:cs="Arial"/>
          <w:sz w:val="24"/>
          <w:szCs w:val="24"/>
          <w:lang w:eastAsia="ja-JP"/>
        </w:rPr>
        <w:t>Tesla</w:t>
      </w:r>
      <w:r w:rsidR="00B96E43">
        <w:rPr>
          <w:rFonts w:ascii="Arial" w:eastAsia="MS Mincho" w:hAnsi="Arial" w:cs="Arial"/>
          <w:sz w:val="24"/>
          <w:szCs w:val="24"/>
          <w:lang w:eastAsia="ja-JP"/>
        </w:rPr>
        <w:t xml:space="preserve"> and </w:t>
      </w:r>
      <w:r w:rsidR="0099024D">
        <w:rPr>
          <w:rFonts w:ascii="Arial" w:eastAsia="MS Mincho" w:hAnsi="Arial" w:cs="Arial"/>
          <w:sz w:val="24"/>
          <w:szCs w:val="24"/>
          <w:lang w:eastAsia="ja-JP"/>
        </w:rPr>
        <w:t xml:space="preserve">Nissan drivers in the United States found </w:t>
      </w:r>
      <w:r w:rsidR="007F00BE">
        <w:rPr>
          <w:rFonts w:ascii="Arial" w:eastAsia="MS Mincho" w:hAnsi="Arial" w:cs="Arial"/>
          <w:sz w:val="24"/>
          <w:szCs w:val="24"/>
          <w:lang w:eastAsia="ja-JP"/>
        </w:rPr>
        <w:t xml:space="preserve">that </w:t>
      </w:r>
      <w:r w:rsidR="0099024D">
        <w:rPr>
          <w:rFonts w:ascii="Arial" w:eastAsia="MS Mincho" w:hAnsi="Arial" w:cs="Arial"/>
          <w:sz w:val="24"/>
          <w:szCs w:val="24"/>
          <w:lang w:eastAsia="ja-JP"/>
        </w:rPr>
        <w:t xml:space="preserve">53 per cent of </w:t>
      </w:r>
      <w:r w:rsidR="005265A9">
        <w:rPr>
          <w:rFonts w:ascii="Arial" w:eastAsia="MS Mincho" w:hAnsi="Arial" w:cs="Arial"/>
          <w:sz w:val="24"/>
          <w:szCs w:val="24"/>
          <w:lang w:eastAsia="ja-JP"/>
        </w:rPr>
        <w:t>Super Cruise, 42 per cent of Autopilot</w:t>
      </w:r>
      <w:r w:rsidR="00B96E43">
        <w:rPr>
          <w:rFonts w:ascii="Arial" w:eastAsia="MS Mincho" w:hAnsi="Arial" w:cs="Arial"/>
          <w:sz w:val="24"/>
          <w:szCs w:val="24"/>
          <w:lang w:eastAsia="ja-JP"/>
        </w:rPr>
        <w:t xml:space="preserve"> </w:t>
      </w:r>
      <w:r w:rsidR="005265A9">
        <w:rPr>
          <w:rFonts w:ascii="Arial" w:eastAsia="MS Mincho" w:hAnsi="Arial" w:cs="Arial"/>
          <w:sz w:val="24"/>
          <w:szCs w:val="24"/>
          <w:lang w:eastAsia="ja-JP"/>
        </w:rPr>
        <w:t xml:space="preserve">and 12 per cent of ProPILOT </w:t>
      </w:r>
      <w:r w:rsidR="00F901B9">
        <w:rPr>
          <w:rFonts w:ascii="Arial" w:eastAsia="MS Mincho" w:hAnsi="Arial" w:cs="Arial"/>
          <w:sz w:val="24"/>
          <w:szCs w:val="24"/>
          <w:lang w:eastAsia="ja-JP"/>
        </w:rPr>
        <w:t xml:space="preserve">Assist </w:t>
      </w:r>
      <w:r w:rsidR="00221CF2">
        <w:rPr>
          <w:rFonts w:ascii="Arial" w:eastAsia="MS Mincho" w:hAnsi="Arial" w:cs="Arial"/>
          <w:sz w:val="24"/>
          <w:szCs w:val="24"/>
          <w:lang w:eastAsia="ja-JP"/>
        </w:rPr>
        <w:t xml:space="preserve">owners </w:t>
      </w:r>
      <w:r w:rsidR="004D5952">
        <w:rPr>
          <w:rFonts w:ascii="Arial" w:eastAsia="MS Mincho" w:hAnsi="Arial" w:cs="Arial"/>
          <w:sz w:val="24"/>
          <w:szCs w:val="24"/>
          <w:lang w:eastAsia="ja-JP"/>
        </w:rPr>
        <w:t xml:space="preserve">were comfortable treating their vehicles as fully self-driving. </w:t>
      </w:r>
      <w:r w:rsidR="00B85CB0">
        <w:rPr>
          <w:rFonts w:ascii="Arial" w:eastAsia="MS Mincho" w:hAnsi="Arial" w:cs="Arial"/>
          <w:sz w:val="24"/>
          <w:szCs w:val="24"/>
          <w:lang w:eastAsia="ja-JP"/>
        </w:rPr>
        <w:t xml:space="preserve">As such, they </w:t>
      </w:r>
      <w:r w:rsidR="00061B28">
        <w:rPr>
          <w:rFonts w:ascii="Arial" w:eastAsia="MS Mincho" w:hAnsi="Arial" w:cs="Arial"/>
          <w:sz w:val="24"/>
          <w:szCs w:val="24"/>
          <w:lang w:eastAsia="ja-JP"/>
        </w:rPr>
        <w:t>wer</w:t>
      </w:r>
      <w:r w:rsidR="00B85CB0">
        <w:rPr>
          <w:rFonts w:ascii="Arial" w:eastAsia="MS Mincho" w:hAnsi="Arial" w:cs="Arial"/>
          <w:sz w:val="24"/>
          <w:szCs w:val="24"/>
          <w:lang w:eastAsia="ja-JP"/>
        </w:rPr>
        <w:t>e comfortable eating and texting whilst driving.</w:t>
      </w:r>
      <w:r w:rsidR="00B85CB0">
        <w:rPr>
          <w:rStyle w:val="EndnoteReference"/>
          <w:rFonts w:ascii="Arial" w:eastAsia="MS Mincho" w:hAnsi="Arial" w:cs="Arial"/>
          <w:sz w:val="24"/>
          <w:szCs w:val="24"/>
          <w:lang w:eastAsia="ja-JP"/>
        </w:rPr>
        <w:endnoteReference w:id="66"/>
      </w:r>
      <w:r w:rsidR="00425CF9">
        <w:rPr>
          <w:rFonts w:ascii="Arial" w:eastAsia="MS Mincho" w:hAnsi="Arial" w:cs="Arial"/>
          <w:sz w:val="24"/>
          <w:szCs w:val="24"/>
          <w:lang w:eastAsia="ja-JP"/>
        </w:rPr>
        <w:t xml:space="preserve"> These drivers </w:t>
      </w:r>
      <w:r w:rsidR="00F12F1D">
        <w:rPr>
          <w:rFonts w:ascii="Arial" w:eastAsia="MS Mincho" w:hAnsi="Arial" w:cs="Arial"/>
          <w:sz w:val="24"/>
          <w:szCs w:val="24"/>
          <w:lang w:eastAsia="ja-JP"/>
        </w:rPr>
        <w:t>were</w:t>
      </w:r>
      <w:r w:rsidR="00516FBC">
        <w:rPr>
          <w:rFonts w:ascii="Arial" w:eastAsia="MS Mincho" w:hAnsi="Arial" w:cs="Arial"/>
          <w:sz w:val="24"/>
          <w:szCs w:val="24"/>
          <w:lang w:eastAsia="ja-JP"/>
        </w:rPr>
        <w:t xml:space="preserve"> evidently not prepared for </w:t>
      </w:r>
      <w:r w:rsidR="00C662B7">
        <w:rPr>
          <w:rFonts w:ascii="Arial" w:eastAsia="MS Mincho" w:hAnsi="Arial" w:cs="Arial"/>
          <w:sz w:val="24"/>
          <w:szCs w:val="24"/>
          <w:lang w:eastAsia="ja-JP"/>
        </w:rPr>
        <w:t xml:space="preserve">a life-and-death </w:t>
      </w:r>
      <w:r w:rsidR="00516FBC">
        <w:rPr>
          <w:rFonts w:ascii="Arial" w:eastAsia="MS Mincho" w:hAnsi="Arial" w:cs="Arial"/>
          <w:sz w:val="24"/>
          <w:szCs w:val="24"/>
          <w:lang w:eastAsia="ja-JP"/>
        </w:rPr>
        <w:t xml:space="preserve">moment when they </w:t>
      </w:r>
      <w:r w:rsidR="00A159D6">
        <w:rPr>
          <w:rFonts w:ascii="Arial" w:eastAsia="MS Mincho" w:hAnsi="Arial" w:cs="Arial"/>
          <w:sz w:val="24"/>
          <w:szCs w:val="24"/>
          <w:lang w:eastAsia="ja-JP"/>
        </w:rPr>
        <w:t xml:space="preserve">would </w:t>
      </w:r>
      <w:r w:rsidR="00516FBC">
        <w:rPr>
          <w:rFonts w:ascii="Arial" w:eastAsia="MS Mincho" w:hAnsi="Arial" w:cs="Arial"/>
          <w:sz w:val="24"/>
          <w:szCs w:val="24"/>
          <w:lang w:eastAsia="ja-JP"/>
        </w:rPr>
        <w:t xml:space="preserve">need to </w:t>
      </w:r>
      <w:r w:rsidR="00614AC4">
        <w:rPr>
          <w:rFonts w:ascii="Arial" w:eastAsia="MS Mincho" w:hAnsi="Arial" w:cs="Arial"/>
          <w:sz w:val="24"/>
          <w:szCs w:val="24"/>
          <w:lang w:eastAsia="ja-JP"/>
        </w:rPr>
        <w:t>assume</w:t>
      </w:r>
      <w:r w:rsidR="00516FBC">
        <w:rPr>
          <w:rFonts w:ascii="Arial" w:eastAsia="MS Mincho" w:hAnsi="Arial" w:cs="Arial"/>
          <w:sz w:val="24"/>
          <w:szCs w:val="24"/>
          <w:lang w:eastAsia="ja-JP"/>
        </w:rPr>
        <w:t xml:space="preserve"> manual control. </w:t>
      </w:r>
    </w:p>
    <w:p w14:paraId="03B89271" w14:textId="6D421F11" w:rsidR="00D648BF" w:rsidRPr="00D648BF" w:rsidRDefault="002356CC" w:rsidP="005F2A94">
      <w:pPr>
        <w:spacing w:before="120" w:after="0" w:line="360" w:lineRule="auto"/>
        <w:rPr>
          <w:rFonts w:ascii="Arial" w:eastAsia="Times New Roman" w:hAnsi="Arial" w:cs="Arial"/>
          <w:b/>
          <w:bCs/>
          <w:sz w:val="24"/>
          <w:szCs w:val="16"/>
          <w:lang w:eastAsia="en-AU"/>
        </w:rPr>
      </w:pPr>
      <w:r>
        <w:rPr>
          <w:rFonts w:ascii="Arial" w:eastAsia="MS Mincho" w:hAnsi="Arial" w:cs="Arial"/>
          <w:sz w:val="24"/>
          <w:szCs w:val="24"/>
          <w:lang w:eastAsia="ja-JP"/>
        </w:rPr>
        <w:t xml:space="preserve">To reiterate </w:t>
      </w:r>
      <w:r w:rsidR="0034028B">
        <w:rPr>
          <w:rFonts w:ascii="Arial" w:eastAsia="MS Mincho" w:hAnsi="Arial" w:cs="Arial"/>
          <w:sz w:val="24"/>
          <w:szCs w:val="24"/>
          <w:lang w:eastAsia="ja-JP"/>
        </w:rPr>
        <w:t xml:space="preserve">Recommendation </w:t>
      </w:r>
      <w:r w:rsidR="00034630">
        <w:rPr>
          <w:rFonts w:ascii="Arial" w:eastAsia="MS Mincho" w:hAnsi="Arial" w:cs="Arial"/>
          <w:sz w:val="24"/>
          <w:szCs w:val="24"/>
          <w:lang w:eastAsia="ja-JP"/>
        </w:rPr>
        <w:t>16</w:t>
      </w:r>
      <w:r w:rsidR="0034028B">
        <w:rPr>
          <w:rFonts w:ascii="Arial" w:eastAsia="MS Mincho" w:hAnsi="Arial" w:cs="Arial"/>
          <w:sz w:val="24"/>
          <w:szCs w:val="24"/>
          <w:lang w:eastAsia="ja-JP"/>
        </w:rPr>
        <w:t xml:space="preserve">, the Commonwealth government must work with its state and territory counterparts to clearly articulate the legal responsibilities of </w:t>
      </w:r>
      <w:r w:rsidR="001C2FEA">
        <w:rPr>
          <w:rFonts w:ascii="Arial" w:eastAsia="MS Mincho" w:hAnsi="Arial" w:cs="Arial"/>
          <w:sz w:val="24"/>
          <w:szCs w:val="24"/>
          <w:lang w:eastAsia="ja-JP"/>
        </w:rPr>
        <w:t xml:space="preserve">EV and </w:t>
      </w:r>
      <w:r w:rsidR="0034028B">
        <w:rPr>
          <w:rFonts w:ascii="Arial" w:eastAsia="MS Mincho" w:hAnsi="Arial" w:cs="Arial"/>
          <w:sz w:val="24"/>
          <w:szCs w:val="24"/>
          <w:lang w:eastAsia="ja-JP"/>
        </w:rPr>
        <w:t>AV drivers</w:t>
      </w:r>
      <w:r w:rsidR="00014CAC">
        <w:rPr>
          <w:rFonts w:ascii="Arial" w:eastAsia="MS Mincho" w:hAnsi="Arial" w:cs="Arial"/>
          <w:sz w:val="24"/>
          <w:szCs w:val="24"/>
          <w:lang w:eastAsia="ja-JP"/>
        </w:rPr>
        <w:t xml:space="preserve"> – both here and now</w:t>
      </w:r>
      <w:r w:rsidR="00D75BBC">
        <w:rPr>
          <w:rFonts w:ascii="Arial" w:eastAsia="MS Mincho" w:hAnsi="Arial" w:cs="Arial"/>
          <w:sz w:val="24"/>
          <w:szCs w:val="24"/>
          <w:lang w:eastAsia="ja-JP"/>
        </w:rPr>
        <w:t xml:space="preserve">, and in the future. </w:t>
      </w:r>
    </w:p>
    <w:p w14:paraId="3F9545F6" w14:textId="77777777" w:rsidR="007E3155" w:rsidRPr="007E3155" w:rsidRDefault="007E3155" w:rsidP="00F255B2">
      <w:pPr>
        <w:pStyle w:val="Heading2"/>
      </w:pPr>
      <w:bookmarkStart w:id="79" w:name="_Toc161762696"/>
      <w:r w:rsidRPr="007E3155">
        <w:t>4. Summary of Recommendations</w:t>
      </w:r>
      <w:bookmarkEnd w:id="79"/>
    </w:p>
    <w:p w14:paraId="5CA9D624" w14:textId="43820E78" w:rsidR="007E3155" w:rsidRPr="007E3155" w:rsidRDefault="00034630" w:rsidP="00FE59BC">
      <w:pPr>
        <w:spacing w:before="120" w:after="0" w:line="360" w:lineRule="auto"/>
        <w:rPr>
          <w:rFonts w:ascii="Arial" w:eastAsia="MS Mincho" w:hAnsi="Arial" w:cs="Arial"/>
          <w:sz w:val="24"/>
          <w:szCs w:val="16"/>
          <w:lang w:eastAsia="ja-JP"/>
        </w:rPr>
      </w:pPr>
      <w:r>
        <w:rPr>
          <w:rFonts w:ascii="Arial" w:eastAsia="MS Mincho" w:hAnsi="Arial" w:cs="Arial"/>
          <w:sz w:val="24"/>
          <w:szCs w:val="24"/>
          <w:lang w:eastAsia="ja-JP"/>
        </w:rPr>
        <w:t xml:space="preserve">In this submission to the </w:t>
      </w:r>
      <w:r w:rsidRPr="007D0BF7">
        <w:rPr>
          <w:rFonts w:ascii="Arial" w:eastAsia="MS Mincho" w:hAnsi="Arial" w:cs="Arial"/>
          <w:sz w:val="24"/>
          <w:szCs w:val="24"/>
          <w:lang w:eastAsia="ja-JP"/>
        </w:rPr>
        <w:t>House of Representatives Standing Committee on Climate Change, Energy, Environment and Water</w:t>
      </w:r>
      <w:r>
        <w:rPr>
          <w:rFonts w:ascii="Arial" w:eastAsia="MS Mincho" w:hAnsi="Arial" w:cs="Arial"/>
          <w:sz w:val="24"/>
          <w:szCs w:val="24"/>
          <w:lang w:eastAsia="ja-JP"/>
        </w:rPr>
        <w:t>’s inquiry into Australia’s transition to electric vehicles (EVs)</w:t>
      </w:r>
      <w:r w:rsidR="00FE59BC">
        <w:rPr>
          <w:rFonts w:ascii="Arial" w:eastAsia="MS Mincho" w:hAnsi="Arial" w:cs="Arial"/>
          <w:sz w:val="24"/>
          <w:szCs w:val="24"/>
          <w:lang w:eastAsia="ja-JP"/>
        </w:rPr>
        <w:t xml:space="preserve">, </w:t>
      </w:r>
      <w:r w:rsidR="007E3155" w:rsidRPr="007E3155">
        <w:rPr>
          <w:rFonts w:ascii="Arial" w:eastAsia="MS Mincho" w:hAnsi="Arial" w:cs="Arial"/>
          <w:sz w:val="24"/>
          <w:szCs w:val="16"/>
          <w:lang w:eastAsia="ja-JP"/>
        </w:rPr>
        <w:t>BCA makes the following recommendations</w:t>
      </w:r>
      <w:r w:rsidR="001D3F00">
        <w:rPr>
          <w:rFonts w:ascii="Arial" w:eastAsia="MS Mincho" w:hAnsi="Arial" w:cs="Arial"/>
          <w:sz w:val="24"/>
          <w:szCs w:val="16"/>
          <w:lang w:eastAsia="ja-JP"/>
        </w:rPr>
        <w:t xml:space="preserve"> to the Commo</w:t>
      </w:r>
      <w:r w:rsidR="00A825CF">
        <w:rPr>
          <w:rFonts w:ascii="Arial" w:eastAsia="MS Mincho" w:hAnsi="Arial" w:cs="Arial"/>
          <w:sz w:val="24"/>
          <w:szCs w:val="16"/>
          <w:lang w:eastAsia="ja-JP"/>
        </w:rPr>
        <w:t>nwealth government:</w:t>
      </w:r>
    </w:p>
    <w:p w14:paraId="4B22ED59" w14:textId="77777777" w:rsidR="001A60BA" w:rsidRDefault="001C0212" w:rsidP="00423EE6">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1A60BA">
        <w:rPr>
          <w:rFonts w:ascii="Arial" w:eastAsia="Times New Roman" w:hAnsi="Arial" w:cs="Arial"/>
          <w:sz w:val="24"/>
          <w:szCs w:val="16"/>
          <w:lang w:eastAsia="en-AU"/>
        </w:rPr>
        <w:t xml:space="preserve">Collaborate with state, territory and local governments to improve the design and maintenance of Australia’s roads.  </w:t>
      </w:r>
    </w:p>
    <w:p w14:paraId="3AEEF112" w14:textId="77777777" w:rsidR="001A60BA" w:rsidRPr="001A60BA" w:rsidRDefault="001C0212" w:rsidP="00D80C2F">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1A60BA">
        <w:rPr>
          <w:rFonts w:ascii="Arial" w:eastAsia="Times New Roman" w:hAnsi="Arial" w:cs="Arial"/>
          <w:sz w:val="24"/>
          <w:szCs w:val="16"/>
          <w:lang w:eastAsia="en-AU"/>
        </w:rPr>
        <w:t xml:space="preserve">Collaborate with state, territory and local governments to invest in </w:t>
      </w:r>
      <w:r w:rsidRPr="001A60BA">
        <w:rPr>
          <w:rFonts w:ascii="Arial" w:eastAsia="MS Mincho" w:hAnsi="Arial" w:cs="Arial"/>
          <w:sz w:val="24"/>
          <w:szCs w:val="24"/>
          <w:lang w:eastAsia="ja-JP"/>
        </w:rPr>
        <w:t>infrastructure specifically designed for changing climate conditions.</w:t>
      </w:r>
    </w:p>
    <w:p w14:paraId="294E4495" w14:textId="77777777" w:rsidR="001A60BA" w:rsidRPr="001A60BA" w:rsidRDefault="001C0212" w:rsidP="003A7638">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1A60BA">
        <w:rPr>
          <w:rFonts w:ascii="Arial" w:eastAsia="MS Mincho" w:hAnsi="Arial" w:cs="Arial"/>
          <w:sz w:val="24"/>
          <w:szCs w:val="24"/>
          <w:lang w:eastAsia="ja-JP"/>
        </w:rPr>
        <w:lastRenderedPageBreak/>
        <w:t xml:space="preserve">Nudge consumers away from purchasing SUVs by scaling back the tax incentives for such vehicles and working with state, territory and local governments to create more small-car only parking spots. </w:t>
      </w:r>
    </w:p>
    <w:p w14:paraId="479569E7" w14:textId="77777777" w:rsidR="001A60BA" w:rsidRPr="00A673CF" w:rsidRDefault="001C0212" w:rsidP="00530B24">
      <w:pPr>
        <w:pStyle w:val="ListParagraph"/>
        <w:numPr>
          <w:ilvl w:val="0"/>
          <w:numId w:val="7"/>
        </w:numPr>
        <w:tabs>
          <w:tab w:val="left" w:pos="0"/>
        </w:tabs>
        <w:spacing w:before="120" w:after="0" w:line="360" w:lineRule="auto"/>
        <w:rPr>
          <w:rFonts w:ascii="Arial" w:eastAsia="MS Mincho" w:hAnsi="Arial" w:cs="Arial"/>
          <w:sz w:val="24"/>
          <w:szCs w:val="16"/>
          <w:lang w:eastAsia="ja-JP"/>
        </w:rPr>
      </w:pPr>
      <w:r w:rsidRPr="001A60BA">
        <w:rPr>
          <w:rFonts w:ascii="Arial" w:eastAsia="MS Mincho" w:hAnsi="Arial" w:cs="Arial"/>
          <w:sz w:val="24"/>
          <w:szCs w:val="24"/>
          <w:lang w:eastAsia="ja-JP"/>
        </w:rPr>
        <w:t>Amend Australia’s public lighting standard, AS/NZS 1158, to increase the brightness of residential streets.</w:t>
      </w:r>
    </w:p>
    <w:p w14:paraId="2C896EA1" w14:textId="715CBCFE" w:rsidR="001A60BA" w:rsidRPr="00A673CF" w:rsidRDefault="00A673CF" w:rsidP="0091369C">
      <w:pPr>
        <w:pStyle w:val="ListParagraph"/>
        <w:numPr>
          <w:ilvl w:val="0"/>
          <w:numId w:val="7"/>
        </w:numPr>
        <w:tabs>
          <w:tab w:val="left" w:pos="0"/>
        </w:tabs>
        <w:spacing w:before="120" w:after="0" w:line="360" w:lineRule="auto"/>
        <w:rPr>
          <w:rFonts w:ascii="Arial" w:eastAsia="MS Mincho" w:hAnsi="Arial" w:cs="Arial"/>
          <w:color w:val="000000"/>
          <w:sz w:val="24"/>
          <w:szCs w:val="24"/>
          <w:bdr w:val="none" w:sz="0" w:space="0" w:color="auto" w:frame="1"/>
          <w:lang w:eastAsia="ja-JP"/>
        </w:rPr>
      </w:pPr>
      <w:bookmarkStart w:id="80" w:name="_Hlk161764684"/>
      <w:r w:rsidRPr="00A673CF">
        <w:rPr>
          <w:rFonts w:ascii="Arial" w:eastAsia="MS Mincho" w:hAnsi="Arial" w:cs="Arial"/>
          <w:sz w:val="24"/>
          <w:szCs w:val="24"/>
          <w:lang w:eastAsia="ja-JP"/>
        </w:rPr>
        <w:t xml:space="preserve">Fit all </w:t>
      </w:r>
      <w:r w:rsidR="00AA46BD" w:rsidRPr="00F3653D">
        <w:rPr>
          <w:rFonts w:ascii="Arial" w:hAnsi="Arial" w:cs="Arial"/>
          <w:kern w:val="2"/>
          <w:sz w:val="24"/>
          <w:szCs w:val="24"/>
          <w14:ligatures w14:val="standardContextual"/>
        </w:rPr>
        <w:t xml:space="preserve">electric, </w:t>
      </w:r>
      <w:r w:rsidR="00AA46BD" w:rsidRPr="00F3653D">
        <w:rPr>
          <w:rFonts w:ascii="Arial" w:eastAsia="MS Mincho" w:hAnsi="Arial" w:cs="Arial"/>
          <w:sz w:val="24"/>
          <w:szCs w:val="16"/>
          <w:lang w:eastAsia="ja-JP"/>
        </w:rPr>
        <w:t xml:space="preserve">hydrogen fuel cell and hybrid vehicles registered in Australia with an Acoustic Vehicle Altering System (AVAS), without a pause function or off-switch.  </w:t>
      </w:r>
    </w:p>
    <w:bookmarkEnd w:id="80"/>
    <w:p w14:paraId="06CB5C2E" w14:textId="77777777" w:rsidR="001A60BA" w:rsidRPr="001A60BA" w:rsidRDefault="00EE7F14" w:rsidP="005D604D">
      <w:pPr>
        <w:pStyle w:val="ListParagraph"/>
        <w:numPr>
          <w:ilvl w:val="0"/>
          <w:numId w:val="7"/>
        </w:numPr>
        <w:tabs>
          <w:tab w:val="left" w:pos="0"/>
        </w:tabs>
        <w:spacing w:before="120" w:after="0" w:line="360" w:lineRule="auto"/>
        <w:rPr>
          <w:rFonts w:ascii="Arial" w:eastAsia="MS Mincho" w:hAnsi="Arial" w:cs="Arial"/>
          <w:color w:val="000000"/>
          <w:sz w:val="24"/>
          <w:szCs w:val="24"/>
          <w:bdr w:val="none" w:sz="0" w:space="0" w:color="auto" w:frame="1"/>
          <w:lang w:eastAsia="ja-JP"/>
        </w:rPr>
      </w:pPr>
      <w:r w:rsidRPr="006335C0">
        <w:rPr>
          <w:rFonts w:ascii="Arial" w:hAnsi="Arial" w:cs="Arial"/>
          <w:kern w:val="2"/>
          <w:sz w:val="24"/>
          <w:szCs w:val="24"/>
          <w14:ligatures w14:val="standardContextual"/>
        </w:rPr>
        <w:t>AVAS be operational</w:t>
      </w:r>
      <w:r w:rsidRPr="001A60BA">
        <w:rPr>
          <w:rFonts w:ascii="Arial" w:hAnsi="Arial" w:cs="Arial"/>
          <w:kern w:val="2"/>
          <w:sz w:val="24"/>
          <w:szCs w:val="24"/>
          <w14:ligatures w14:val="standardContextual"/>
        </w:rPr>
        <w:t xml:space="preserve"> at travelling speeds of </w:t>
      </w:r>
      <w:r w:rsidRPr="006335C0">
        <w:rPr>
          <w:rFonts w:ascii="Arial" w:hAnsi="Arial" w:cs="Arial"/>
          <w:kern w:val="2"/>
          <w:sz w:val="24"/>
          <w:szCs w:val="24"/>
          <w14:ligatures w14:val="standardContextual"/>
        </w:rPr>
        <w:t xml:space="preserve">0 km/h </w:t>
      </w:r>
      <w:r w:rsidRPr="001A60BA">
        <w:rPr>
          <w:rFonts w:ascii="Arial" w:hAnsi="Arial" w:cs="Arial"/>
          <w:kern w:val="2"/>
          <w:sz w:val="24"/>
          <w:szCs w:val="24"/>
          <w14:ligatures w14:val="standardContextual"/>
        </w:rPr>
        <w:t xml:space="preserve">to </w:t>
      </w:r>
      <w:r w:rsidRPr="006335C0">
        <w:rPr>
          <w:rFonts w:ascii="Arial" w:hAnsi="Arial" w:cs="Arial"/>
          <w:kern w:val="2"/>
          <w:sz w:val="24"/>
          <w:szCs w:val="24"/>
          <w14:ligatures w14:val="standardContextual"/>
        </w:rPr>
        <w:t xml:space="preserve">30 km/h, as well as when the vehicle is reversing, stationary or idling. </w:t>
      </w:r>
    </w:p>
    <w:p w14:paraId="799F7F57" w14:textId="77777777" w:rsidR="001A60BA" w:rsidRPr="001A60BA" w:rsidRDefault="00EE7F14" w:rsidP="00D96205">
      <w:pPr>
        <w:pStyle w:val="ListParagraph"/>
        <w:numPr>
          <w:ilvl w:val="0"/>
          <w:numId w:val="7"/>
        </w:numPr>
        <w:tabs>
          <w:tab w:val="left" w:pos="0"/>
        </w:tabs>
        <w:spacing w:before="120" w:after="0" w:line="360" w:lineRule="auto"/>
        <w:rPr>
          <w:rFonts w:ascii="Arial" w:eastAsia="MS Mincho" w:hAnsi="Arial" w:cs="Arial"/>
          <w:color w:val="000000"/>
          <w:sz w:val="24"/>
          <w:szCs w:val="24"/>
          <w:bdr w:val="none" w:sz="0" w:space="0" w:color="auto" w:frame="1"/>
          <w:lang w:eastAsia="ja-JP"/>
        </w:rPr>
      </w:pPr>
      <w:r w:rsidRPr="006335C0">
        <w:rPr>
          <w:rFonts w:ascii="Arial" w:hAnsi="Arial" w:cs="Arial"/>
          <w:kern w:val="2"/>
          <w:sz w:val="24"/>
          <w:szCs w:val="24"/>
          <w14:ligatures w14:val="standardContextual"/>
        </w:rPr>
        <w:t xml:space="preserve">AVAS produce sounds similar to those of a vehicle with an internal combustion engine.   </w:t>
      </w:r>
    </w:p>
    <w:p w14:paraId="32F30D3C" w14:textId="226CF94C" w:rsidR="001A60BA" w:rsidRPr="001A60BA" w:rsidRDefault="00E61980" w:rsidP="00926AD9">
      <w:pPr>
        <w:pStyle w:val="ListParagraph"/>
        <w:numPr>
          <w:ilvl w:val="0"/>
          <w:numId w:val="7"/>
        </w:numPr>
        <w:tabs>
          <w:tab w:val="left" w:pos="0"/>
        </w:tabs>
        <w:spacing w:before="120" w:after="0" w:line="360" w:lineRule="auto"/>
        <w:rPr>
          <w:rFonts w:ascii="Arial" w:eastAsia="MS Mincho" w:hAnsi="Arial" w:cs="Arial"/>
          <w:color w:val="000000"/>
          <w:sz w:val="24"/>
          <w:szCs w:val="24"/>
          <w:bdr w:val="none" w:sz="0" w:space="0" w:color="auto" w:frame="1"/>
          <w:lang w:eastAsia="ja-JP"/>
        </w:rPr>
      </w:pPr>
      <w:bookmarkStart w:id="81" w:name="_Hlk161764795"/>
      <w:r>
        <w:rPr>
          <w:rFonts w:ascii="Arial" w:hAnsi="Arial" w:cs="Arial"/>
          <w:kern w:val="2"/>
          <w:sz w:val="24"/>
          <w:szCs w:val="24"/>
          <w:shd w:val="clear" w:color="auto" w:fill="FFFFFF"/>
          <w14:ligatures w14:val="standardContextual"/>
        </w:rPr>
        <w:t>C</w:t>
      </w:r>
      <w:r w:rsidR="00EE7F14" w:rsidRPr="006335C0">
        <w:rPr>
          <w:rFonts w:ascii="Arial" w:hAnsi="Arial" w:cs="Arial"/>
          <w:kern w:val="2"/>
          <w:sz w:val="24"/>
          <w:szCs w:val="24"/>
          <w:shd w:val="clear" w:color="auto" w:fill="FFFFFF"/>
          <w14:ligatures w14:val="standardContextual"/>
        </w:rPr>
        <w:t>ollaborate with state and territory road safety commissions and disability representative organisations on an extensive awareness campaign</w:t>
      </w:r>
      <w:r>
        <w:rPr>
          <w:rFonts w:ascii="Arial" w:hAnsi="Arial" w:cs="Arial"/>
          <w:kern w:val="2"/>
          <w:sz w:val="24"/>
          <w:szCs w:val="24"/>
          <w:shd w:val="clear" w:color="auto" w:fill="FFFFFF"/>
          <w14:ligatures w14:val="standardContextual"/>
        </w:rPr>
        <w:t xml:space="preserve"> i</w:t>
      </w:r>
      <w:r w:rsidRPr="006335C0">
        <w:rPr>
          <w:rFonts w:ascii="Arial" w:hAnsi="Arial" w:cs="Arial"/>
          <w:kern w:val="2"/>
          <w:sz w:val="24"/>
          <w:szCs w:val="24"/>
          <w14:ligatures w14:val="standardContextual"/>
        </w:rPr>
        <w:t xml:space="preserve">f non-traditional </w:t>
      </w:r>
      <w:r w:rsidR="00F37D7F">
        <w:rPr>
          <w:rFonts w:ascii="Arial" w:hAnsi="Arial" w:cs="Arial"/>
          <w:kern w:val="2"/>
          <w:sz w:val="24"/>
          <w:szCs w:val="24"/>
          <w14:ligatures w14:val="standardContextual"/>
        </w:rPr>
        <w:t xml:space="preserve">AVAS </w:t>
      </w:r>
      <w:r w:rsidRPr="006335C0">
        <w:rPr>
          <w:rFonts w:ascii="Arial" w:hAnsi="Arial" w:cs="Arial"/>
          <w:kern w:val="2"/>
          <w:sz w:val="24"/>
          <w:szCs w:val="24"/>
          <w14:ligatures w14:val="standardContextual"/>
        </w:rPr>
        <w:t>sounds</w:t>
      </w:r>
      <w:r w:rsidR="00F37D7F">
        <w:rPr>
          <w:rFonts w:ascii="Arial" w:hAnsi="Arial" w:cs="Arial"/>
          <w:kern w:val="2"/>
          <w:sz w:val="24"/>
          <w:szCs w:val="24"/>
          <w14:ligatures w14:val="standardContextual"/>
        </w:rPr>
        <w:t xml:space="preserve"> are permitted.</w:t>
      </w:r>
    </w:p>
    <w:bookmarkEnd w:id="81"/>
    <w:p w14:paraId="51084805" w14:textId="45E1E2C1" w:rsidR="001A60BA" w:rsidRPr="001A60BA" w:rsidRDefault="005727FD" w:rsidP="00BD114A">
      <w:pPr>
        <w:pStyle w:val="ListParagraph"/>
        <w:numPr>
          <w:ilvl w:val="0"/>
          <w:numId w:val="7"/>
        </w:numPr>
        <w:tabs>
          <w:tab w:val="left" w:pos="0"/>
        </w:tabs>
        <w:spacing w:before="120" w:after="0" w:line="360" w:lineRule="auto"/>
        <w:rPr>
          <w:rFonts w:ascii="Arial" w:eastAsia="MS Mincho" w:hAnsi="Arial" w:cs="Arial"/>
          <w:color w:val="000000"/>
          <w:sz w:val="24"/>
          <w:szCs w:val="24"/>
          <w:bdr w:val="none" w:sz="0" w:space="0" w:color="auto" w:frame="1"/>
          <w:lang w:eastAsia="ja-JP"/>
        </w:rPr>
      </w:pPr>
      <w:r>
        <w:rPr>
          <w:rFonts w:ascii="Arial" w:hAnsi="Arial" w:cs="Arial"/>
          <w:kern w:val="2"/>
          <w:sz w:val="24"/>
          <w:szCs w:val="24"/>
          <w14:ligatures w14:val="standardContextual"/>
        </w:rPr>
        <w:t xml:space="preserve">Prohibit </w:t>
      </w:r>
      <w:r w:rsidR="00EE7F14" w:rsidRPr="006335C0">
        <w:rPr>
          <w:rFonts w:ascii="Arial" w:hAnsi="Arial" w:cs="Arial"/>
          <w:kern w:val="2"/>
          <w:sz w:val="24"/>
          <w:szCs w:val="24"/>
          <w14:ligatures w14:val="standardContextual"/>
        </w:rPr>
        <w:t xml:space="preserve">external speakers and customisable sounds capable of obscuring audible warnings for pedestrians.  </w:t>
      </w:r>
    </w:p>
    <w:p w14:paraId="7D341F2B" w14:textId="22555F24" w:rsidR="001A60BA" w:rsidRDefault="00D023CE" w:rsidP="0044655E">
      <w:pPr>
        <w:pStyle w:val="ListParagraph"/>
        <w:numPr>
          <w:ilvl w:val="0"/>
          <w:numId w:val="7"/>
        </w:numPr>
        <w:tabs>
          <w:tab w:val="left" w:pos="0"/>
        </w:tabs>
        <w:spacing w:before="120" w:after="0" w:line="360" w:lineRule="auto"/>
        <w:rPr>
          <w:rFonts w:ascii="Arial" w:eastAsia="MS Mincho" w:hAnsi="Arial" w:cs="Arial"/>
          <w:sz w:val="24"/>
          <w:szCs w:val="16"/>
          <w:lang w:eastAsia="ja-JP"/>
        </w:rPr>
      </w:pPr>
      <w:bookmarkStart w:id="82" w:name="_Hlk161764910"/>
      <w:r>
        <w:rPr>
          <w:rFonts w:ascii="Arial" w:hAnsi="Arial" w:cs="Arial"/>
          <w:kern w:val="2"/>
          <w:sz w:val="24"/>
          <w:szCs w:val="24"/>
          <w14:ligatures w14:val="standardContextual"/>
        </w:rPr>
        <w:t>Fit all e</w:t>
      </w:r>
      <w:r w:rsidR="00E52891" w:rsidRPr="00981AEC">
        <w:rPr>
          <w:rFonts w:ascii="Arial" w:hAnsi="Arial" w:cs="Arial"/>
          <w:kern w:val="2"/>
          <w:sz w:val="24"/>
          <w:szCs w:val="24"/>
          <w14:ligatures w14:val="standardContextual"/>
        </w:rPr>
        <w:t xml:space="preserve">lectric trucks and buses </w:t>
      </w:r>
      <w:r w:rsidR="00E52891" w:rsidRPr="00981AEC">
        <w:rPr>
          <w:rFonts w:ascii="Arial" w:eastAsia="MS Mincho" w:hAnsi="Arial" w:cs="Arial"/>
          <w:sz w:val="24"/>
          <w:szCs w:val="16"/>
          <w:lang w:eastAsia="ja-JP"/>
        </w:rPr>
        <w:t xml:space="preserve">registered in Australia with an AVAS, without a pause function or off-switch.  </w:t>
      </w:r>
    </w:p>
    <w:p w14:paraId="0FF97251" w14:textId="3626E7E4" w:rsidR="001A60BA" w:rsidRPr="001A60BA" w:rsidRDefault="00D023CE" w:rsidP="00F41F3B">
      <w:pPr>
        <w:pStyle w:val="ListParagraph"/>
        <w:numPr>
          <w:ilvl w:val="0"/>
          <w:numId w:val="7"/>
        </w:numPr>
        <w:tabs>
          <w:tab w:val="left" w:pos="0"/>
        </w:tabs>
        <w:spacing w:before="120" w:after="0" w:line="360" w:lineRule="auto"/>
        <w:rPr>
          <w:rFonts w:ascii="Arial" w:eastAsia="MS Mincho" w:hAnsi="Arial" w:cs="Arial"/>
          <w:b/>
          <w:bCs/>
          <w:sz w:val="24"/>
          <w:szCs w:val="16"/>
          <w:lang w:eastAsia="ja-JP"/>
        </w:rPr>
      </w:pPr>
      <w:r>
        <w:rPr>
          <w:rFonts w:ascii="Arial" w:eastAsia="MS Mincho" w:hAnsi="Arial" w:cs="Arial"/>
          <w:sz w:val="24"/>
          <w:szCs w:val="16"/>
          <w:lang w:eastAsia="ja-JP"/>
        </w:rPr>
        <w:t>Fit all e</w:t>
      </w:r>
      <w:r w:rsidR="00E52891" w:rsidRPr="001A60BA">
        <w:rPr>
          <w:rFonts w:ascii="Arial" w:eastAsia="MS Mincho" w:hAnsi="Arial" w:cs="Arial"/>
          <w:sz w:val="24"/>
          <w:szCs w:val="16"/>
          <w:lang w:eastAsia="ja-JP"/>
        </w:rPr>
        <w:t>-scooters and other Personal Mobility Devices (PMDs) sold in Australia with an AVAS, without a pause function or off-switch.</w:t>
      </w:r>
    </w:p>
    <w:bookmarkEnd w:id="82"/>
    <w:p w14:paraId="2B043113" w14:textId="77777777" w:rsidR="001A60BA" w:rsidRDefault="000C14C0" w:rsidP="00CB4166">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1A60BA">
        <w:rPr>
          <w:rFonts w:ascii="Arial" w:eastAsia="MS Mincho" w:hAnsi="Arial" w:cs="Arial"/>
          <w:sz w:val="24"/>
          <w:szCs w:val="24"/>
          <w:lang w:eastAsia="ja-JP"/>
        </w:rPr>
        <w:t xml:space="preserve">Amend the Transport Standards to provide appropriate regulation of AV taxi, rideshare and public transport services. These amendments must be co-designed with people with disability and disability representative organisations. </w:t>
      </w:r>
    </w:p>
    <w:p w14:paraId="66E2BDCA" w14:textId="77777777" w:rsidR="001A60BA" w:rsidRDefault="00F6544B" w:rsidP="001F4207">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1A60BA">
        <w:rPr>
          <w:rFonts w:ascii="Arial" w:eastAsia="MS Mincho" w:hAnsi="Arial" w:cs="Arial"/>
          <w:sz w:val="24"/>
          <w:szCs w:val="24"/>
          <w:lang w:eastAsia="ja-JP"/>
        </w:rPr>
        <w:t xml:space="preserve">Include in the Australian Design Rule (ADR 90/01) a provision that vehicle manufacturers must include people with disability in the datasets used to train and test AVs. </w:t>
      </w:r>
    </w:p>
    <w:p w14:paraId="16D88753" w14:textId="03D308D8" w:rsidR="00340600" w:rsidRPr="00340600" w:rsidRDefault="00340600" w:rsidP="00340600">
      <w:pPr>
        <w:pStyle w:val="ListParagraph"/>
        <w:numPr>
          <w:ilvl w:val="0"/>
          <w:numId w:val="7"/>
        </w:numPr>
        <w:spacing w:before="120" w:after="0" w:line="360" w:lineRule="auto"/>
        <w:rPr>
          <w:rFonts w:ascii="Arial" w:eastAsia="MS Mincho" w:hAnsi="Arial" w:cs="Arial"/>
          <w:sz w:val="24"/>
          <w:szCs w:val="24"/>
          <w:lang w:eastAsia="ja-JP"/>
        </w:rPr>
      </w:pPr>
      <w:r w:rsidRPr="00EA30FF">
        <w:rPr>
          <w:rFonts w:ascii="Arial" w:eastAsia="MS Mincho" w:hAnsi="Arial" w:cs="Arial"/>
          <w:sz w:val="24"/>
          <w:szCs w:val="24"/>
          <w:lang w:eastAsia="ja-JP"/>
        </w:rPr>
        <w:t xml:space="preserve">Include in </w:t>
      </w:r>
      <w:r>
        <w:rPr>
          <w:rFonts w:ascii="Arial" w:eastAsia="MS Mincho" w:hAnsi="Arial" w:cs="Arial"/>
          <w:sz w:val="24"/>
          <w:szCs w:val="24"/>
          <w:lang w:eastAsia="ja-JP"/>
        </w:rPr>
        <w:t xml:space="preserve">the </w:t>
      </w:r>
      <w:r w:rsidRPr="00EA30FF">
        <w:rPr>
          <w:rFonts w:ascii="Arial" w:eastAsia="MS Mincho" w:hAnsi="Arial" w:cs="Arial"/>
          <w:sz w:val="24"/>
          <w:szCs w:val="24"/>
          <w:lang w:eastAsia="ja-JP"/>
        </w:rPr>
        <w:t xml:space="preserve">Australian Design Rule (ADR 90/01) a provision that </w:t>
      </w:r>
      <w:r>
        <w:rPr>
          <w:rFonts w:ascii="Arial" w:eastAsia="MS Mincho" w:hAnsi="Arial" w:cs="Arial"/>
          <w:sz w:val="24"/>
          <w:szCs w:val="24"/>
          <w:lang w:eastAsia="ja-JP"/>
        </w:rPr>
        <w:t xml:space="preserve">all </w:t>
      </w:r>
      <w:r w:rsidRPr="00EA30FF">
        <w:rPr>
          <w:rFonts w:ascii="Arial" w:eastAsia="MS Mincho" w:hAnsi="Arial" w:cs="Arial"/>
          <w:sz w:val="24"/>
          <w:szCs w:val="24"/>
          <w:lang w:eastAsia="ja-JP"/>
        </w:rPr>
        <w:t xml:space="preserve">vehicles with driver monitoring systems are rigorously tested </w:t>
      </w:r>
      <w:r>
        <w:rPr>
          <w:rFonts w:ascii="Arial" w:eastAsia="MS Mincho" w:hAnsi="Arial" w:cs="Arial"/>
          <w:sz w:val="24"/>
          <w:szCs w:val="24"/>
          <w:lang w:eastAsia="ja-JP"/>
        </w:rPr>
        <w:t xml:space="preserve">for pedestrian and other road users’ safety </w:t>
      </w:r>
      <w:r w:rsidRPr="00EA30FF">
        <w:rPr>
          <w:rFonts w:ascii="Arial" w:eastAsia="MS Mincho" w:hAnsi="Arial" w:cs="Arial"/>
          <w:sz w:val="24"/>
          <w:szCs w:val="24"/>
          <w:lang w:eastAsia="ja-JP"/>
        </w:rPr>
        <w:t xml:space="preserve">before being allowed onto Australian roads. </w:t>
      </w:r>
    </w:p>
    <w:p w14:paraId="5302FB94" w14:textId="77777777" w:rsidR="001A60BA" w:rsidRPr="001A60BA" w:rsidRDefault="00A06538" w:rsidP="006B331A">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1A60BA">
        <w:rPr>
          <w:rFonts w:ascii="Arial" w:eastAsia="Times New Roman" w:hAnsi="Arial" w:cs="Arial"/>
          <w:sz w:val="24"/>
          <w:szCs w:val="16"/>
          <w:lang w:eastAsia="en-AU"/>
        </w:rPr>
        <w:lastRenderedPageBreak/>
        <w:t xml:space="preserve">Recognise that many customers take the advertisements and claims made by vehicle manufacturers literally. This causes them to use their EVs and AVs in inappropriate and dangerous ways. </w:t>
      </w:r>
    </w:p>
    <w:p w14:paraId="140BE65A" w14:textId="0415CA6A" w:rsidR="00A06538" w:rsidRPr="001A60BA" w:rsidRDefault="00A06538" w:rsidP="006B331A">
      <w:pPr>
        <w:pStyle w:val="ListParagraph"/>
        <w:numPr>
          <w:ilvl w:val="0"/>
          <w:numId w:val="7"/>
        </w:numPr>
        <w:tabs>
          <w:tab w:val="left" w:pos="0"/>
        </w:tabs>
        <w:spacing w:before="120" w:after="0" w:line="360" w:lineRule="auto"/>
        <w:rPr>
          <w:rFonts w:ascii="Arial" w:eastAsia="MS Mincho" w:hAnsi="Arial" w:cs="Arial"/>
          <w:sz w:val="24"/>
          <w:szCs w:val="24"/>
          <w:lang w:eastAsia="ja-JP"/>
        </w:rPr>
      </w:pPr>
      <w:r w:rsidRPr="001A60BA">
        <w:rPr>
          <w:rFonts w:ascii="Arial" w:eastAsia="Times New Roman" w:hAnsi="Arial" w:cs="Arial"/>
          <w:sz w:val="24"/>
          <w:szCs w:val="16"/>
          <w:lang w:eastAsia="en-AU"/>
        </w:rPr>
        <w:t xml:space="preserve">Work with state and territory governments to clearly articulate the legal responsibilities of EV and AV drivers, regardless of the claims made by vehicle manufacturers.  </w:t>
      </w:r>
    </w:p>
    <w:sectPr w:rsidR="00A06538" w:rsidRPr="001A60BA">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DE66" w14:textId="77777777" w:rsidR="00491CDA" w:rsidRDefault="00491CDA" w:rsidP="007E3155">
      <w:pPr>
        <w:spacing w:after="0" w:line="240" w:lineRule="auto"/>
      </w:pPr>
      <w:r>
        <w:separator/>
      </w:r>
    </w:p>
  </w:endnote>
  <w:endnote w:type="continuationSeparator" w:id="0">
    <w:p w14:paraId="2E734035" w14:textId="77777777" w:rsidR="00491CDA" w:rsidRDefault="00491CDA" w:rsidP="007E3155">
      <w:pPr>
        <w:spacing w:after="0" w:line="240" w:lineRule="auto"/>
      </w:pPr>
      <w:r>
        <w:continuationSeparator/>
      </w:r>
    </w:p>
  </w:endnote>
  <w:endnote w:id="1">
    <w:p w14:paraId="7F6942A3" w14:textId="6C4518AC" w:rsidR="007E3155" w:rsidRPr="00527A4F" w:rsidRDefault="007E3155" w:rsidP="007E3155">
      <w:pPr>
        <w:rPr>
          <w:rFonts w:ascii="Arial" w:hAnsi="Arial" w:cs="Arial"/>
          <w:color w:val="44546A"/>
        </w:rPr>
      </w:pPr>
      <w:r w:rsidRPr="00527A4F">
        <w:rPr>
          <w:rStyle w:val="EndnoteReference"/>
          <w:rFonts w:ascii="Arial" w:hAnsi="Arial" w:cs="Arial"/>
        </w:rPr>
        <w:endnoteRef/>
      </w:r>
      <w:r w:rsidRPr="00527A4F">
        <w:rPr>
          <w:rFonts w:ascii="Arial" w:hAnsi="Arial" w:cs="Arial"/>
        </w:rPr>
        <w:t xml:space="preserve"> </w:t>
      </w:r>
      <w:r w:rsidR="00095F54" w:rsidRPr="00527A4F">
        <w:rPr>
          <w:rFonts w:ascii="Arial" w:hAnsi="Arial" w:cs="Arial"/>
        </w:rPr>
        <w:t xml:space="preserve">Vision 2020 Australia, “Eye Health in Australia,” accessed </w:t>
      </w:r>
      <w:r w:rsidR="006A379C" w:rsidRPr="00527A4F">
        <w:rPr>
          <w:rFonts w:ascii="Arial" w:hAnsi="Arial" w:cs="Arial"/>
        </w:rPr>
        <w:t>23 November 2023</w:t>
      </w:r>
      <w:r w:rsidR="00095F54" w:rsidRPr="00527A4F">
        <w:rPr>
          <w:rFonts w:ascii="Arial" w:hAnsi="Arial" w:cs="Arial"/>
        </w:rPr>
        <w:t>,</w:t>
      </w:r>
      <w:r w:rsidR="00095F54" w:rsidRPr="00527A4F">
        <w:rPr>
          <w:rFonts w:ascii="Arial" w:hAnsi="Arial" w:cs="Arial"/>
        </w:rPr>
        <w:br/>
      </w:r>
      <w:hyperlink r:id="rId1" w:history="1">
        <w:r w:rsidR="001A3B37" w:rsidRPr="00527A4F">
          <w:rPr>
            <w:rStyle w:val="Hyperlink"/>
            <w:rFonts w:ascii="Arial" w:hAnsi="Arial" w:cs="Arial"/>
            <w:lang w:val="en-GB"/>
          </w:rPr>
          <w:t>http://www.visioninitiative.org.au/common-eye-conditions/eye-health-in-australia</w:t>
        </w:r>
      </w:hyperlink>
      <w:r w:rsidR="001A3B37" w:rsidRPr="00527A4F">
        <w:rPr>
          <w:rFonts w:ascii="Arial" w:hAnsi="Arial" w:cs="Arial"/>
          <w:lang w:val="en-GB"/>
        </w:rPr>
        <w:t xml:space="preserve"> </w:t>
      </w:r>
    </w:p>
  </w:endnote>
  <w:endnote w:id="2">
    <w:p w14:paraId="0F38613E" w14:textId="32DC1286" w:rsidR="009F6654" w:rsidRPr="00527A4F" w:rsidRDefault="009F6654">
      <w:pPr>
        <w:pStyle w:val="EndnoteText"/>
        <w:rPr>
          <w:sz w:val="22"/>
          <w:szCs w:val="22"/>
          <w:lang w:val="en-GB"/>
        </w:rPr>
      </w:pPr>
      <w:r w:rsidRPr="00527A4F">
        <w:rPr>
          <w:rStyle w:val="EndnoteReference"/>
          <w:sz w:val="22"/>
          <w:szCs w:val="22"/>
        </w:rPr>
        <w:endnoteRef/>
      </w:r>
      <w:r w:rsidRPr="00527A4F">
        <w:rPr>
          <w:sz w:val="22"/>
          <w:szCs w:val="22"/>
        </w:rPr>
        <w:t xml:space="preserve"> Blind Citizens Australia, “</w:t>
      </w:r>
      <w:r w:rsidR="00944425" w:rsidRPr="00527A4F">
        <w:rPr>
          <w:sz w:val="22"/>
          <w:szCs w:val="22"/>
        </w:rPr>
        <w:t xml:space="preserve">Feedback on the National Road Transport Technology </w:t>
      </w:r>
      <w:r w:rsidR="00F1638F" w:rsidRPr="00527A4F">
        <w:rPr>
          <w:sz w:val="22"/>
          <w:szCs w:val="22"/>
        </w:rPr>
        <w:t xml:space="preserve">Strategy,” 6 December 2023, </w:t>
      </w:r>
      <w:hyperlink r:id="rId2" w:history="1">
        <w:r w:rsidR="001C1CDD" w:rsidRPr="00527A4F">
          <w:rPr>
            <w:rStyle w:val="Hyperlink"/>
            <w:sz w:val="22"/>
            <w:szCs w:val="22"/>
          </w:rPr>
          <w:t>https://www.bca.org.au/wp-content/uploads/2023/12/BCA-Feedback-on-National-Road-Transport-Technology-Strategy-v1.0.docx</w:t>
        </w:r>
      </w:hyperlink>
      <w:r w:rsidR="001C1CDD" w:rsidRPr="00527A4F">
        <w:rPr>
          <w:sz w:val="22"/>
          <w:szCs w:val="22"/>
        </w:rPr>
        <w:t xml:space="preserve"> </w:t>
      </w:r>
      <w:r w:rsidRPr="00527A4F">
        <w:rPr>
          <w:sz w:val="22"/>
          <w:szCs w:val="22"/>
          <w:lang w:val="en-GB"/>
        </w:rPr>
        <w:br/>
      </w:r>
    </w:p>
  </w:endnote>
  <w:endnote w:id="3">
    <w:p w14:paraId="59525E3F" w14:textId="23E34531" w:rsidR="00743039" w:rsidRPr="00527A4F" w:rsidRDefault="00743039" w:rsidP="00743039">
      <w:pPr>
        <w:pStyle w:val="EndnoteText"/>
        <w:rPr>
          <w:rFonts w:eastAsiaTheme="minorHAnsi"/>
          <w:sz w:val="22"/>
          <w:szCs w:val="22"/>
          <w:lang w:val="en-GB" w:eastAsia="en-US"/>
        </w:rPr>
      </w:pPr>
      <w:r w:rsidRPr="00527A4F">
        <w:rPr>
          <w:rStyle w:val="EndnoteReference"/>
          <w:sz w:val="22"/>
          <w:szCs w:val="22"/>
        </w:rPr>
        <w:endnoteRef/>
      </w:r>
      <w:r w:rsidRPr="00527A4F">
        <w:rPr>
          <w:sz w:val="22"/>
          <w:szCs w:val="22"/>
        </w:rPr>
        <w:t xml:space="preserve"> </w:t>
      </w:r>
      <w:r w:rsidR="00E40F28" w:rsidRPr="00527A4F">
        <w:rPr>
          <w:sz w:val="22"/>
          <w:szCs w:val="22"/>
        </w:rPr>
        <w:t>Blind Citizens Australia, “Response to the Consultation Impact Analysis for Improving Pedestrian Safety – Acoustic Vehicle Alerting Systems for Electric Vehicles</w:t>
      </w:r>
      <w:r w:rsidR="00F92B7B" w:rsidRPr="00527A4F">
        <w:rPr>
          <w:sz w:val="22"/>
          <w:szCs w:val="22"/>
        </w:rPr>
        <w:t>,</w:t>
      </w:r>
      <w:r w:rsidR="00E40F28" w:rsidRPr="00527A4F">
        <w:rPr>
          <w:sz w:val="22"/>
          <w:szCs w:val="22"/>
        </w:rPr>
        <w:t>”</w:t>
      </w:r>
      <w:r w:rsidR="00F92B7B" w:rsidRPr="00527A4F">
        <w:rPr>
          <w:sz w:val="22"/>
          <w:szCs w:val="22"/>
        </w:rPr>
        <w:t xml:space="preserve"> 16 May 2023, </w:t>
      </w:r>
      <w:hyperlink r:id="rId3" w:history="1">
        <w:r w:rsidR="008207CA" w:rsidRPr="00527A4F">
          <w:rPr>
            <w:rStyle w:val="Hyperlink"/>
            <w:sz w:val="22"/>
            <w:szCs w:val="22"/>
          </w:rPr>
          <w:t>https://www.bca.org.au/wp-content/uploads/2023/06/BCA-Response-to-Consultation-Impact-Analysis-for-Improving-Pedestrian-Safety-v0.3.docx</w:t>
        </w:r>
      </w:hyperlink>
      <w:r w:rsidR="008207CA" w:rsidRPr="00527A4F">
        <w:rPr>
          <w:sz w:val="22"/>
          <w:szCs w:val="22"/>
        </w:rPr>
        <w:t xml:space="preserve"> </w:t>
      </w:r>
      <w:r w:rsidRPr="00527A4F">
        <w:rPr>
          <w:sz w:val="22"/>
          <w:szCs w:val="22"/>
        </w:rPr>
        <w:br/>
        <w:t xml:space="preserve"> </w:t>
      </w:r>
    </w:p>
  </w:endnote>
  <w:endnote w:id="4">
    <w:p w14:paraId="166DD744" w14:textId="77777777" w:rsidR="00AA08FE" w:rsidRPr="00527A4F" w:rsidRDefault="00AA08FE" w:rsidP="00AA08FE">
      <w:pPr>
        <w:pStyle w:val="EndnoteText"/>
        <w:rPr>
          <w:sz w:val="22"/>
          <w:szCs w:val="22"/>
          <w:lang w:val="en-GB"/>
        </w:rPr>
      </w:pPr>
      <w:r w:rsidRPr="00527A4F">
        <w:rPr>
          <w:rStyle w:val="EndnoteReference"/>
          <w:sz w:val="22"/>
          <w:szCs w:val="22"/>
        </w:rPr>
        <w:endnoteRef/>
      </w:r>
      <w:r w:rsidRPr="00527A4F">
        <w:rPr>
          <w:sz w:val="22"/>
          <w:szCs w:val="22"/>
        </w:rPr>
        <w:t xml:space="preserve"> General Motors, “Why All AVs Should Be EVs,” accessed 18 January 2024, </w:t>
      </w:r>
      <w:hyperlink r:id="rId4" w:history="1">
        <w:r w:rsidRPr="00527A4F">
          <w:rPr>
            <w:rStyle w:val="Hyperlink"/>
            <w:sz w:val="22"/>
            <w:szCs w:val="22"/>
          </w:rPr>
          <w:t>https://www.gm.com/stories/all-avs-should-be-evs</w:t>
        </w:r>
      </w:hyperlink>
      <w:r w:rsidRPr="00527A4F">
        <w:rPr>
          <w:sz w:val="22"/>
          <w:szCs w:val="22"/>
        </w:rPr>
        <w:t xml:space="preserve"> </w:t>
      </w:r>
    </w:p>
  </w:endnote>
  <w:endnote w:id="5">
    <w:p w14:paraId="48931461" w14:textId="45013ED9" w:rsidR="00F02F86" w:rsidRPr="00527A4F" w:rsidRDefault="00F02F86" w:rsidP="00F02F86">
      <w:pPr>
        <w:pStyle w:val="EndnoteText"/>
        <w:rPr>
          <w:sz w:val="22"/>
          <w:szCs w:val="22"/>
          <w:lang w:val="en-GB"/>
        </w:rPr>
      </w:pPr>
      <w:r w:rsidRPr="00527A4F">
        <w:rPr>
          <w:sz w:val="22"/>
          <w:szCs w:val="22"/>
        </w:rPr>
        <w:br/>
      </w:r>
      <w:r w:rsidRPr="00527A4F">
        <w:rPr>
          <w:rStyle w:val="EndnoteReference"/>
          <w:sz w:val="22"/>
          <w:szCs w:val="22"/>
        </w:rPr>
        <w:endnoteRef/>
      </w:r>
      <w:r w:rsidRPr="00527A4F">
        <w:rPr>
          <w:sz w:val="22"/>
          <w:szCs w:val="22"/>
        </w:rPr>
        <w:t xml:space="preserve"> </w:t>
      </w:r>
      <w:r w:rsidR="00F61923" w:rsidRPr="00527A4F">
        <w:rPr>
          <w:sz w:val="22"/>
          <w:szCs w:val="22"/>
        </w:rPr>
        <w:t xml:space="preserve">The Wall Street Journal, </w:t>
      </w:r>
      <w:r w:rsidRPr="00527A4F">
        <w:rPr>
          <w:sz w:val="22"/>
          <w:szCs w:val="22"/>
        </w:rPr>
        <w:t xml:space="preserve">“Autonomous Cars Beat EVs,” 12 November 2023, </w:t>
      </w:r>
      <w:hyperlink r:id="rId5" w:history="1">
        <w:r w:rsidRPr="00527A4F">
          <w:rPr>
            <w:rStyle w:val="Hyperlink"/>
            <w:sz w:val="22"/>
            <w:szCs w:val="22"/>
          </w:rPr>
          <w:t>https://www.wsj.com/articles/autonomous-cars-beat-evs-electric-vehicles-battery-charged-9a1a1bcf</w:t>
        </w:r>
      </w:hyperlink>
      <w:r w:rsidRPr="00527A4F">
        <w:rPr>
          <w:sz w:val="22"/>
          <w:szCs w:val="22"/>
        </w:rPr>
        <w:t xml:space="preserve">  </w:t>
      </w:r>
    </w:p>
  </w:endnote>
  <w:endnote w:id="6">
    <w:p w14:paraId="4D81B430" w14:textId="237E43AA" w:rsidR="00F02F86" w:rsidRPr="00527A4F" w:rsidRDefault="00F02F86" w:rsidP="00F02F86">
      <w:pPr>
        <w:pStyle w:val="EndnoteText"/>
        <w:rPr>
          <w:sz w:val="22"/>
          <w:szCs w:val="22"/>
          <w:lang w:val="en-GB"/>
        </w:rPr>
      </w:pPr>
      <w:r w:rsidRPr="00527A4F">
        <w:rPr>
          <w:sz w:val="22"/>
          <w:szCs w:val="22"/>
        </w:rPr>
        <w:br/>
      </w:r>
      <w:r w:rsidRPr="00527A4F">
        <w:rPr>
          <w:rStyle w:val="EndnoteReference"/>
          <w:sz w:val="22"/>
          <w:szCs w:val="22"/>
        </w:rPr>
        <w:endnoteRef/>
      </w:r>
      <w:r w:rsidRPr="00527A4F">
        <w:rPr>
          <w:sz w:val="22"/>
          <w:szCs w:val="22"/>
        </w:rPr>
        <w:t xml:space="preserve"> The Guardian, “Sales of Electric Vehicles Surge As Fast Charging Sites Double Across Australia in a Year,” 23 December 2023, </w:t>
      </w:r>
      <w:hyperlink r:id="rId6" w:history="1">
        <w:r w:rsidR="00111047" w:rsidRPr="00672592">
          <w:rPr>
            <w:rStyle w:val="Hyperlink"/>
            <w:sz w:val="22"/>
            <w:szCs w:val="22"/>
          </w:rPr>
          <w:t>https://www.theguardian.com/environment/</w:t>
        </w:r>
        <w:r w:rsidR="00111047" w:rsidRPr="00672592">
          <w:rPr>
            <w:rStyle w:val="Hyperlink"/>
            <w:sz w:val="22"/>
            <w:szCs w:val="22"/>
          </w:rPr>
          <w:br/>
          <w:t>2023/dec/23/ev-electric-vehicles-sales-rise-australia-government-strategies</w:t>
        </w:r>
      </w:hyperlink>
      <w:r w:rsidRPr="00527A4F">
        <w:rPr>
          <w:sz w:val="22"/>
          <w:szCs w:val="22"/>
        </w:rPr>
        <w:t xml:space="preserve"> </w:t>
      </w:r>
      <w:r w:rsidRPr="00527A4F">
        <w:rPr>
          <w:sz w:val="22"/>
          <w:szCs w:val="22"/>
        </w:rPr>
        <w:br/>
        <w:t xml:space="preserve"> </w:t>
      </w:r>
    </w:p>
  </w:endnote>
  <w:endnote w:id="7">
    <w:p w14:paraId="5708E271" w14:textId="77777777" w:rsidR="00F02F86" w:rsidRPr="00527A4F" w:rsidRDefault="00F02F86" w:rsidP="00F02F86">
      <w:pPr>
        <w:pStyle w:val="EndnoteText"/>
        <w:rPr>
          <w:sz w:val="22"/>
          <w:szCs w:val="22"/>
        </w:rPr>
      </w:pPr>
      <w:r w:rsidRPr="00527A4F">
        <w:rPr>
          <w:rStyle w:val="EndnoteReference"/>
          <w:sz w:val="22"/>
          <w:szCs w:val="22"/>
        </w:rPr>
        <w:endnoteRef/>
      </w:r>
      <w:r w:rsidRPr="00527A4F">
        <w:rPr>
          <w:sz w:val="22"/>
          <w:szCs w:val="22"/>
        </w:rPr>
        <w:t xml:space="preserve"> CarExpert, “Blind People Want Louder Electric Vehicles,” 29 March 2023, </w:t>
      </w:r>
      <w:hyperlink r:id="rId7" w:history="1">
        <w:r w:rsidRPr="00527A4F">
          <w:rPr>
            <w:rStyle w:val="Hyperlink"/>
            <w:sz w:val="22"/>
            <w:szCs w:val="22"/>
          </w:rPr>
          <w:t>https://www.carexpert.com.au/car-news/blind-people-want-louder-electric-cars</w:t>
        </w:r>
      </w:hyperlink>
      <w:r w:rsidRPr="00527A4F">
        <w:rPr>
          <w:sz w:val="22"/>
          <w:szCs w:val="22"/>
        </w:rPr>
        <w:t xml:space="preserve"> </w:t>
      </w:r>
      <w:r w:rsidRPr="00527A4F">
        <w:rPr>
          <w:sz w:val="22"/>
          <w:szCs w:val="22"/>
        </w:rPr>
        <w:br/>
      </w:r>
    </w:p>
  </w:endnote>
  <w:endnote w:id="8">
    <w:p w14:paraId="2FDD8A94" w14:textId="620E37B6" w:rsidR="00102558" w:rsidRPr="00527A4F" w:rsidRDefault="00102558" w:rsidP="00102558">
      <w:pPr>
        <w:pStyle w:val="EndnoteText"/>
        <w:rPr>
          <w:rFonts w:eastAsiaTheme="minorHAnsi"/>
          <w:sz w:val="22"/>
          <w:szCs w:val="22"/>
          <w:lang w:val="en-GB" w:eastAsia="en-US"/>
        </w:rPr>
      </w:pPr>
      <w:r w:rsidRPr="00527A4F">
        <w:rPr>
          <w:rStyle w:val="EndnoteReference"/>
          <w:sz w:val="22"/>
          <w:szCs w:val="22"/>
        </w:rPr>
        <w:endnoteRef/>
      </w:r>
      <w:r w:rsidR="00B37F37" w:rsidRPr="00527A4F">
        <w:rPr>
          <w:sz w:val="22"/>
          <w:szCs w:val="22"/>
        </w:rPr>
        <w:t xml:space="preserve"> Information in Beautiful, </w:t>
      </w:r>
      <w:r w:rsidR="00CE7CB8" w:rsidRPr="00527A4F">
        <w:rPr>
          <w:sz w:val="22"/>
          <w:szCs w:val="22"/>
        </w:rPr>
        <w:t xml:space="preserve">“20th Century Death,” </w:t>
      </w:r>
      <w:r w:rsidR="00653284" w:rsidRPr="00527A4F">
        <w:rPr>
          <w:sz w:val="22"/>
          <w:szCs w:val="22"/>
        </w:rPr>
        <w:t>November 2012,</w:t>
      </w:r>
      <w:r w:rsidR="00B37F37" w:rsidRPr="00527A4F">
        <w:rPr>
          <w:sz w:val="22"/>
          <w:szCs w:val="22"/>
        </w:rPr>
        <w:t xml:space="preserve"> </w:t>
      </w:r>
      <w:r w:rsidRPr="00527A4F">
        <w:rPr>
          <w:sz w:val="22"/>
          <w:szCs w:val="22"/>
        </w:rPr>
        <w:t xml:space="preserve"> </w:t>
      </w:r>
      <w:hyperlink r:id="rId8" w:history="1">
        <w:r w:rsidRPr="00527A4F">
          <w:rPr>
            <w:rStyle w:val="Hyperlink"/>
            <w:sz w:val="22"/>
            <w:szCs w:val="22"/>
          </w:rPr>
          <w:t>http://infobeautiful3.s3.amazonaws.com/2013/03/iib_death_wellcome_collection_fullsize.png</w:t>
        </w:r>
      </w:hyperlink>
      <w:r w:rsidRPr="00527A4F">
        <w:rPr>
          <w:sz w:val="22"/>
          <w:szCs w:val="22"/>
        </w:rPr>
        <w:t xml:space="preserve"> </w:t>
      </w:r>
      <w:r w:rsidRPr="00527A4F">
        <w:rPr>
          <w:sz w:val="22"/>
          <w:szCs w:val="22"/>
        </w:rPr>
        <w:br/>
      </w:r>
    </w:p>
  </w:endnote>
  <w:endnote w:id="9">
    <w:p w14:paraId="611A11DA" w14:textId="79193A04" w:rsidR="00102558" w:rsidRPr="00527A4F" w:rsidRDefault="00102558" w:rsidP="00102558">
      <w:pPr>
        <w:pStyle w:val="EndnoteText"/>
        <w:rPr>
          <w:sz w:val="22"/>
          <w:szCs w:val="22"/>
          <w:lang w:val="en-GB"/>
        </w:rPr>
      </w:pPr>
      <w:r w:rsidRPr="00527A4F">
        <w:rPr>
          <w:rStyle w:val="EndnoteReference"/>
          <w:sz w:val="22"/>
          <w:szCs w:val="22"/>
        </w:rPr>
        <w:endnoteRef/>
      </w:r>
      <w:r w:rsidR="00AC0F16" w:rsidRPr="00527A4F">
        <w:rPr>
          <w:sz w:val="22"/>
          <w:szCs w:val="22"/>
        </w:rPr>
        <w:t xml:space="preserve"> World Health Organization, “Road Traffic Injuries,” 20 June 2022,</w:t>
      </w:r>
      <w:r w:rsidRPr="00527A4F">
        <w:rPr>
          <w:sz w:val="22"/>
          <w:szCs w:val="22"/>
        </w:rPr>
        <w:t xml:space="preserve"> </w:t>
      </w:r>
      <w:hyperlink r:id="rId9" w:history="1">
        <w:r w:rsidRPr="00527A4F">
          <w:rPr>
            <w:rStyle w:val="Hyperlink"/>
            <w:sz w:val="22"/>
            <w:szCs w:val="22"/>
          </w:rPr>
          <w:t>https://www.who.int/news-room/fact-sheets/detail/road-traffic-injuries</w:t>
        </w:r>
      </w:hyperlink>
      <w:r w:rsidRPr="00527A4F">
        <w:rPr>
          <w:sz w:val="22"/>
          <w:szCs w:val="22"/>
        </w:rPr>
        <w:br/>
      </w:r>
    </w:p>
  </w:endnote>
  <w:endnote w:id="10">
    <w:p w14:paraId="402BB9FA" w14:textId="64666777" w:rsidR="00102558" w:rsidRPr="00527A4F" w:rsidRDefault="00102558" w:rsidP="00102558">
      <w:pPr>
        <w:pStyle w:val="EndnoteText"/>
        <w:rPr>
          <w:sz w:val="22"/>
          <w:szCs w:val="22"/>
          <w:lang w:val="en-GB"/>
        </w:rPr>
      </w:pPr>
      <w:r w:rsidRPr="00527A4F">
        <w:rPr>
          <w:rStyle w:val="EndnoteReference"/>
          <w:sz w:val="22"/>
          <w:szCs w:val="22"/>
        </w:rPr>
        <w:endnoteRef/>
      </w:r>
      <w:r w:rsidRPr="00527A4F">
        <w:rPr>
          <w:sz w:val="22"/>
          <w:szCs w:val="22"/>
        </w:rPr>
        <w:t xml:space="preserve"> Ibid</w:t>
      </w:r>
      <w:r w:rsidR="00C84A98" w:rsidRPr="00527A4F">
        <w:rPr>
          <w:sz w:val="22"/>
          <w:szCs w:val="22"/>
        </w:rPr>
        <w:t>.</w:t>
      </w:r>
      <w:r w:rsidRPr="00527A4F">
        <w:rPr>
          <w:sz w:val="22"/>
          <w:szCs w:val="22"/>
        </w:rPr>
        <w:br/>
      </w:r>
    </w:p>
  </w:endnote>
  <w:endnote w:id="11">
    <w:p w14:paraId="4B39C75D" w14:textId="74F283C7" w:rsidR="00162619" w:rsidRPr="00527A4F" w:rsidRDefault="00162619">
      <w:pPr>
        <w:pStyle w:val="EndnoteText"/>
        <w:rPr>
          <w:sz w:val="22"/>
          <w:szCs w:val="22"/>
          <w:lang w:val="en-GB"/>
        </w:rPr>
      </w:pPr>
      <w:r w:rsidRPr="00527A4F">
        <w:rPr>
          <w:rStyle w:val="EndnoteReference"/>
          <w:sz w:val="22"/>
          <w:szCs w:val="22"/>
        </w:rPr>
        <w:endnoteRef/>
      </w:r>
      <w:r w:rsidRPr="00527A4F">
        <w:rPr>
          <w:sz w:val="22"/>
          <w:szCs w:val="22"/>
        </w:rPr>
        <w:t xml:space="preserve"> </w:t>
      </w:r>
      <w:r w:rsidR="008C6EC5" w:rsidRPr="00527A4F">
        <w:rPr>
          <w:sz w:val="22"/>
          <w:szCs w:val="22"/>
        </w:rPr>
        <w:t xml:space="preserve">CarExpert, “Australian Road Death Toll Continues to Rise in 2024,” </w:t>
      </w:r>
      <w:r w:rsidR="002B637A" w:rsidRPr="00527A4F">
        <w:rPr>
          <w:sz w:val="22"/>
          <w:szCs w:val="22"/>
        </w:rPr>
        <w:t xml:space="preserve">18 March 2024, </w:t>
      </w:r>
      <w:hyperlink r:id="rId10" w:history="1">
        <w:r w:rsidR="002B637A" w:rsidRPr="00527A4F">
          <w:rPr>
            <w:rStyle w:val="Hyperlink"/>
            <w:sz w:val="22"/>
            <w:szCs w:val="22"/>
          </w:rPr>
          <w:t>https://www.carexpert.com.au/car-news/australian-road-death-toll-continues-to-rise-in-2024</w:t>
        </w:r>
      </w:hyperlink>
      <w:r w:rsidR="002B637A" w:rsidRPr="00527A4F">
        <w:rPr>
          <w:sz w:val="22"/>
          <w:szCs w:val="22"/>
        </w:rPr>
        <w:t xml:space="preserve"> </w:t>
      </w:r>
      <w:r w:rsidRPr="00527A4F">
        <w:rPr>
          <w:sz w:val="22"/>
          <w:szCs w:val="22"/>
          <w:lang w:val="en-GB"/>
        </w:rPr>
        <w:br/>
      </w:r>
    </w:p>
  </w:endnote>
  <w:endnote w:id="12">
    <w:p w14:paraId="02AE6B2D" w14:textId="105CBB59" w:rsidR="003A59D8" w:rsidRPr="00527A4F" w:rsidRDefault="003A59D8">
      <w:pPr>
        <w:pStyle w:val="EndnoteText"/>
        <w:rPr>
          <w:sz w:val="22"/>
          <w:szCs w:val="22"/>
          <w:lang w:val="en-GB"/>
        </w:rPr>
      </w:pPr>
      <w:r w:rsidRPr="00527A4F">
        <w:rPr>
          <w:rStyle w:val="EndnoteReference"/>
          <w:sz w:val="22"/>
          <w:szCs w:val="22"/>
        </w:rPr>
        <w:endnoteRef/>
      </w:r>
      <w:r w:rsidRPr="00527A4F">
        <w:rPr>
          <w:sz w:val="22"/>
          <w:szCs w:val="22"/>
        </w:rPr>
        <w:t xml:space="preserve"> Ibid.</w:t>
      </w:r>
      <w:r w:rsidRPr="00527A4F">
        <w:rPr>
          <w:sz w:val="22"/>
          <w:szCs w:val="22"/>
          <w:lang w:val="en-GB"/>
        </w:rPr>
        <w:br/>
      </w:r>
    </w:p>
  </w:endnote>
  <w:endnote w:id="13">
    <w:p w14:paraId="74DB7428" w14:textId="0744C90A" w:rsidR="00102558" w:rsidRPr="00527A4F" w:rsidRDefault="00102558" w:rsidP="00102558">
      <w:pPr>
        <w:pStyle w:val="EndnoteText"/>
        <w:rPr>
          <w:sz w:val="22"/>
          <w:szCs w:val="22"/>
          <w:lang w:val="en-GB"/>
        </w:rPr>
      </w:pPr>
      <w:r w:rsidRPr="00527A4F">
        <w:rPr>
          <w:rStyle w:val="EndnoteReference"/>
          <w:sz w:val="22"/>
          <w:szCs w:val="22"/>
        </w:rPr>
        <w:endnoteRef/>
      </w:r>
      <w:r w:rsidR="00162ED5" w:rsidRPr="00527A4F">
        <w:rPr>
          <w:sz w:val="22"/>
          <w:szCs w:val="22"/>
        </w:rPr>
        <w:t xml:space="preserve"> </w:t>
      </w:r>
      <w:r w:rsidR="001E53B6" w:rsidRPr="00527A4F">
        <w:rPr>
          <w:sz w:val="22"/>
          <w:szCs w:val="22"/>
        </w:rPr>
        <w:t xml:space="preserve">Australian Rural Road Group, “Going Nowhere: The Rural Local </w:t>
      </w:r>
      <w:r w:rsidR="00FC3BC7" w:rsidRPr="00527A4F">
        <w:rPr>
          <w:sz w:val="22"/>
          <w:szCs w:val="22"/>
        </w:rPr>
        <w:t>Crisis, Its National Significance and Proposed Reforms</w:t>
      </w:r>
      <w:r w:rsidR="001B4056" w:rsidRPr="00527A4F">
        <w:rPr>
          <w:sz w:val="22"/>
          <w:szCs w:val="22"/>
        </w:rPr>
        <w:t>,” June 2019,</w:t>
      </w:r>
      <w:r w:rsidRPr="00527A4F">
        <w:rPr>
          <w:sz w:val="22"/>
          <w:szCs w:val="22"/>
        </w:rPr>
        <w:t xml:space="preserve"> </w:t>
      </w:r>
      <w:hyperlink r:id="rId11" w:history="1">
        <w:r w:rsidR="00C84A98" w:rsidRPr="00527A4F">
          <w:rPr>
            <w:rStyle w:val="Hyperlink"/>
            <w:sz w:val="22"/>
            <w:szCs w:val="22"/>
          </w:rPr>
          <w:t>https://www.infrastructureaustralia.</w:t>
        </w:r>
        <w:r w:rsidR="00C84A98" w:rsidRPr="00527A4F">
          <w:rPr>
            <w:rStyle w:val="Hyperlink"/>
            <w:sz w:val="22"/>
            <w:szCs w:val="22"/>
          </w:rPr>
          <w:br/>
          <w:t>gov.au/sites/default/files/2019-06/Australian_Rural_Roads_Group_Report.pdf</w:t>
        </w:r>
      </w:hyperlink>
      <w:r w:rsidR="00F921E3" w:rsidRPr="00527A4F">
        <w:rPr>
          <w:sz w:val="22"/>
          <w:szCs w:val="22"/>
        </w:rPr>
        <w:t xml:space="preserve"> </w:t>
      </w:r>
      <w:r w:rsidRPr="00527A4F">
        <w:rPr>
          <w:sz w:val="22"/>
          <w:szCs w:val="22"/>
          <w:lang w:val="en-GB"/>
        </w:rPr>
        <w:br/>
      </w:r>
    </w:p>
  </w:endnote>
  <w:endnote w:id="14">
    <w:p w14:paraId="2204176C" w14:textId="17421E43" w:rsidR="00102558" w:rsidRPr="00527A4F" w:rsidRDefault="00102558" w:rsidP="00102558">
      <w:pPr>
        <w:pStyle w:val="EndnoteText"/>
        <w:rPr>
          <w:sz w:val="22"/>
          <w:szCs w:val="22"/>
          <w:lang w:val="en-GB"/>
        </w:rPr>
      </w:pPr>
      <w:r w:rsidRPr="00527A4F">
        <w:rPr>
          <w:rStyle w:val="EndnoteReference"/>
          <w:sz w:val="22"/>
          <w:szCs w:val="22"/>
        </w:rPr>
        <w:endnoteRef/>
      </w:r>
      <w:r w:rsidR="001B4056" w:rsidRPr="00527A4F">
        <w:rPr>
          <w:sz w:val="22"/>
          <w:szCs w:val="22"/>
        </w:rPr>
        <w:t xml:space="preserve"> The Guardian, “</w:t>
      </w:r>
      <w:r w:rsidR="00B75E88" w:rsidRPr="00527A4F">
        <w:rPr>
          <w:sz w:val="22"/>
          <w:szCs w:val="22"/>
        </w:rPr>
        <w:t xml:space="preserve">Regional Australians Five Times More Likely to Die in </w:t>
      </w:r>
      <w:r w:rsidR="002B0C9E" w:rsidRPr="00527A4F">
        <w:rPr>
          <w:sz w:val="22"/>
          <w:szCs w:val="22"/>
        </w:rPr>
        <w:t xml:space="preserve">Car Accidents: Report,” 17 May 2023, </w:t>
      </w:r>
      <w:hyperlink r:id="rId12" w:history="1">
        <w:r w:rsidRPr="00527A4F">
          <w:rPr>
            <w:rStyle w:val="Hyperlink"/>
            <w:sz w:val="22"/>
            <w:szCs w:val="22"/>
          </w:rPr>
          <w:t>https://www.theguardian.com/australia-news/2023/may/17/regional-australians-five-times-more-likely-to-die-in-car-accidents-report</w:t>
        </w:r>
      </w:hyperlink>
      <w:r w:rsidRPr="00527A4F">
        <w:rPr>
          <w:sz w:val="22"/>
          <w:szCs w:val="22"/>
        </w:rPr>
        <w:t xml:space="preserve"> </w:t>
      </w:r>
      <w:r w:rsidRPr="00527A4F">
        <w:rPr>
          <w:sz w:val="22"/>
          <w:szCs w:val="22"/>
        </w:rPr>
        <w:br/>
      </w:r>
    </w:p>
  </w:endnote>
  <w:endnote w:id="15">
    <w:p w14:paraId="12034B80" w14:textId="4C256098" w:rsidR="00102558" w:rsidRPr="00527A4F" w:rsidRDefault="00102558" w:rsidP="00102558">
      <w:pPr>
        <w:pStyle w:val="EndnoteText"/>
        <w:rPr>
          <w:sz w:val="22"/>
          <w:szCs w:val="22"/>
          <w:lang w:val="en-GB"/>
        </w:rPr>
      </w:pPr>
      <w:r w:rsidRPr="00527A4F">
        <w:rPr>
          <w:rStyle w:val="EndnoteReference"/>
          <w:sz w:val="22"/>
          <w:szCs w:val="22"/>
        </w:rPr>
        <w:endnoteRef/>
      </w:r>
      <w:r w:rsidR="00AB6288" w:rsidRPr="00527A4F">
        <w:rPr>
          <w:sz w:val="22"/>
          <w:szCs w:val="22"/>
        </w:rPr>
        <w:t xml:space="preserve"> Marion Terrill</w:t>
      </w:r>
      <w:r w:rsidR="0099595C" w:rsidRPr="00527A4F">
        <w:rPr>
          <w:sz w:val="22"/>
          <w:szCs w:val="22"/>
        </w:rPr>
        <w:t>, Natasha Bradshaw and Dominic Jones,</w:t>
      </w:r>
      <w:r w:rsidRPr="00527A4F">
        <w:rPr>
          <w:sz w:val="22"/>
          <w:szCs w:val="22"/>
        </w:rPr>
        <w:t xml:space="preserve"> </w:t>
      </w:r>
      <w:r w:rsidR="0099595C" w:rsidRPr="00527A4F">
        <w:rPr>
          <w:sz w:val="22"/>
          <w:szCs w:val="22"/>
        </w:rPr>
        <w:t>“</w:t>
      </w:r>
      <w:r w:rsidR="007937C7" w:rsidRPr="00527A4F">
        <w:rPr>
          <w:sz w:val="22"/>
          <w:szCs w:val="22"/>
        </w:rPr>
        <w:t xml:space="preserve">Potholes and Pitfalls: How to Fix Local Roads,” The Grattan Institute, </w:t>
      </w:r>
      <w:r w:rsidR="00E61D64" w:rsidRPr="00527A4F">
        <w:rPr>
          <w:sz w:val="22"/>
          <w:szCs w:val="22"/>
        </w:rPr>
        <w:t>November 2023,</w:t>
      </w:r>
      <w:r w:rsidR="007937C7" w:rsidRPr="00527A4F">
        <w:rPr>
          <w:sz w:val="22"/>
          <w:szCs w:val="22"/>
        </w:rPr>
        <w:t xml:space="preserve"> </w:t>
      </w:r>
      <w:hyperlink r:id="rId13" w:history="1">
        <w:r w:rsidR="007937C7" w:rsidRPr="00527A4F">
          <w:rPr>
            <w:rStyle w:val="Hyperlink"/>
            <w:sz w:val="22"/>
            <w:szCs w:val="22"/>
          </w:rPr>
          <w:t>https://grattan.edu.au/wp-content/uploads/2023/11/Potholes-and-Pitfalls-How-to-fix-local-roads-Grattan-Report.pdf</w:t>
        </w:r>
      </w:hyperlink>
      <w:r w:rsidRPr="00527A4F">
        <w:rPr>
          <w:sz w:val="22"/>
          <w:szCs w:val="22"/>
        </w:rPr>
        <w:t xml:space="preserve"> </w:t>
      </w:r>
      <w:r w:rsidRPr="00527A4F">
        <w:rPr>
          <w:sz w:val="22"/>
          <w:szCs w:val="22"/>
        </w:rPr>
        <w:br/>
      </w:r>
    </w:p>
  </w:endnote>
  <w:endnote w:id="16">
    <w:p w14:paraId="237428FF" w14:textId="7B318342" w:rsidR="00102558" w:rsidRPr="00527A4F" w:rsidRDefault="00102558" w:rsidP="00102558">
      <w:pPr>
        <w:pStyle w:val="EndnoteText"/>
        <w:rPr>
          <w:sz w:val="22"/>
          <w:szCs w:val="22"/>
          <w:lang w:val="en-GB"/>
        </w:rPr>
      </w:pPr>
      <w:r w:rsidRPr="00527A4F">
        <w:rPr>
          <w:rStyle w:val="EndnoteReference"/>
          <w:sz w:val="22"/>
          <w:szCs w:val="22"/>
        </w:rPr>
        <w:endnoteRef/>
      </w:r>
      <w:r w:rsidR="00E61D64" w:rsidRPr="00527A4F">
        <w:rPr>
          <w:sz w:val="22"/>
          <w:szCs w:val="22"/>
        </w:rPr>
        <w:t xml:space="preserve"> The Age, “Deep Impact: Radars Reveal Victoria’s Road Damage </w:t>
      </w:r>
      <w:r w:rsidR="002C495F" w:rsidRPr="00527A4F">
        <w:rPr>
          <w:sz w:val="22"/>
          <w:szCs w:val="22"/>
        </w:rPr>
        <w:t xml:space="preserve">Is Worse Than It Looks,” 18 July 2023, </w:t>
      </w:r>
      <w:hyperlink r:id="rId14" w:history="1">
        <w:r w:rsidRPr="00527A4F">
          <w:rPr>
            <w:rStyle w:val="Hyperlink"/>
            <w:sz w:val="22"/>
            <w:szCs w:val="22"/>
          </w:rPr>
          <w:t>https://www.theage.com.au/national/victoria/deep-impact-radars-reveal-victoria-s-road-damage-is-worse-than-it-looks-20230717-p5dote.html</w:t>
        </w:r>
      </w:hyperlink>
      <w:r w:rsidRPr="00527A4F">
        <w:rPr>
          <w:sz w:val="22"/>
          <w:szCs w:val="22"/>
        </w:rPr>
        <w:t xml:space="preserve"> </w:t>
      </w:r>
      <w:r w:rsidRPr="00527A4F">
        <w:rPr>
          <w:sz w:val="22"/>
          <w:szCs w:val="22"/>
        </w:rPr>
        <w:br/>
      </w:r>
    </w:p>
  </w:endnote>
  <w:endnote w:id="17">
    <w:p w14:paraId="0F8EAB95" w14:textId="77777777" w:rsidR="000C7AA2" w:rsidRPr="00527A4F" w:rsidRDefault="000C7AA2" w:rsidP="000C7AA2">
      <w:pPr>
        <w:pStyle w:val="EndnoteText"/>
        <w:rPr>
          <w:sz w:val="22"/>
          <w:szCs w:val="22"/>
          <w:lang w:val="en-GB"/>
        </w:rPr>
      </w:pPr>
      <w:r w:rsidRPr="00527A4F">
        <w:rPr>
          <w:rStyle w:val="EndnoteReference"/>
          <w:sz w:val="22"/>
          <w:szCs w:val="22"/>
        </w:rPr>
        <w:endnoteRef/>
      </w:r>
      <w:r w:rsidRPr="00527A4F">
        <w:rPr>
          <w:sz w:val="22"/>
          <w:szCs w:val="22"/>
        </w:rPr>
        <w:t xml:space="preserve"> The Guardian, ‘Australia’s Rising Road Toll: How the Pandemic and a Love of Big Cars Are Putting Lives at Risk,” 21 May 2023, </w:t>
      </w:r>
      <w:hyperlink r:id="rId15" w:history="1">
        <w:r w:rsidRPr="00527A4F">
          <w:rPr>
            <w:rStyle w:val="Hyperlink"/>
            <w:sz w:val="22"/>
            <w:szCs w:val="22"/>
          </w:rPr>
          <w:t>https://www.theguardian.com/australia-news/2023/may/21/australias-rising-road-toll-how-the-pandemic-and-a-love-of-big-cars-are-putting-lives-at-risk</w:t>
        </w:r>
      </w:hyperlink>
      <w:r w:rsidRPr="00527A4F">
        <w:rPr>
          <w:sz w:val="22"/>
          <w:szCs w:val="22"/>
        </w:rPr>
        <w:t xml:space="preserve"> </w:t>
      </w:r>
      <w:r w:rsidRPr="00527A4F">
        <w:rPr>
          <w:sz w:val="22"/>
          <w:szCs w:val="22"/>
          <w:lang w:val="en-GB"/>
        </w:rPr>
        <w:br/>
      </w:r>
    </w:p>
  </w:endnote>
  <w:endnote w:id="18">
    <w:p w14:paraId="145932E3" w14:textId="77777777" w:rsidR="006E18C7" w:rsidRPr="00527A4F" w:rsidRDefault="006E18C7" w:rsidP="006E18C7">
      <w:pPr>
        <w:pStyle w:val="EndnoteText"/>
        <w:rPr>
          <w:sz w:val="22"/>
          <w:szCs w:val="22"/>
          <w:lang w:val="en-GB"/>
        </w:rPr>
      </w:pPr>
      <w:r w:rsidRPr="00527A4F">
        <w:rPr>
          <w:rStyle w:val="EndnoteReference"/>
          <w:sz w:val="22"/>
          <w:szCs w:val="22"/>
        </w:rPr>
        <w:endnoteRef/>
      </w:r>
      <w:r w:rsidRPr="00527A4F">
        <w:rPr>
          <w:sz w:val="22"/>
          <w:szCs w:val="22"/>
        </w:rPr>
        <w:t xml:space="preserve"> </w:t>
      </w:r>
      <w:proofErr w:type="spellStart"/>
      <w:r w:rsidRPr="00527A4F">
        <w:rPr>
          <w:sz w:val="22"/>
          <w:szCs w:val="22"/>
        </w:rPr>
        <w:t>Carsales</w:t>
      </w:r>
      <w:proofErr w:type="spellEnd"/>
      <w:r w:rsidRPr="00527A4F">
        <w:rPr>
          <w:sz w:val="22"/>
          <w:szCs w:val="22"/>
        </w:rPr>
        <w:t xml:space="preserve">, “VFACTS 2023: Car Industry Breaks All-Time Sales Record,” 4 January 2024, </w:t>
      </w:r>
      <w:hyperlink r:id="rId16" w:history="1">
        <w:r w:rsidRPr="00527A4F">
          <w:rPr>
            <w:rStyle w:val="Hyperlink"/>
            <w:sz w:val="22"/>
            <w:szCs w:val="22"/>
          </w:rPr>
          <w:t>https://www.carsales.com.au/editorial/details/vfacts-2023-car-industry-breaks-all-time-sales-record-143992/</w:t>
        </w:r>
      </w:hyperlink>
      <w:r w:rsidRPr="00527A4F">
        <w:rPr>
          <w:sz w:val="22"/>
          <w:szCs w:val="22"/>
        </w:rPr>
        <w:t xml:space="preserve"> </w:t>
      </w:r>
      <w:r w:rsidRPr="00527A4F">
        <w:rPr>
          <w:sz w:val="22"/>
          <w:szCs w:val="22"/>
        </w:rPr>
        <w:br/>
      </w:r>
    </w:p>
  </w:endnote>
  <w:endnote w:id="19">
    <w:p w14:paraId="7C4F4576" w14:textId="7CD935C8" w:rsidR="00102558" w:rsidRPr="00527A4F" w:rsidRDefault="00102558" w:rsidP="00102558">
      <w:pPr>
        <w:pStyle w:val="EndnoteText"/>
        <w:rPr>
          <w:sz w:val="22"/>
          <w:szCs w:val="22"/>
          <w:lang w:val="en-GB"/>
        </w:rPr>
      </w:pPr>
      <w:r w:rsidRPr="00527A4F">
        <w:rPr>
          <w:rStyle w:val="EndnoteReference"/>
          <w:sz w:val="22"/>
          <w:szCs w:val="22"/>
        </w:rPr>
        <w:endnoteRef/>
      </w:r>
      <w:r w:rsidR="003E6C31" w:rsidRPr="00527A4F">
        <w:rPr>
          <w:sz w:val="22"/>
          <w:szCs w:val="22"/>
        </w:rPr>
        <w:t xml:space="preserve"> </w:t>
      </w:r>
      <w:proofErr w:type="spellStart"/>
      <w:r w:rsidR="003E6C31" w:rsidRPr="00527A4F">
        <w:rPr>
          <w:sz w:val="22"/>
          <w:szCs w:val="22"/>
        </w:rPr>
        <w:t>StreetsBlog</w:t>
      </w:r>
      <w:proofErr w:type="spellEnd"/>
      <w:r w:rsidR="003E6C31" w:rsidRPr="00527A4F">
        <w:rPr>
          <w:sz w:val="22"/>
          <w:szCs w:val="22"/>
        </w:rPr>
        <w:t xml:space="preserve"> USA, “</w:t>
      </w:r>
      <w:r w:rsidR="00BE7729" w:rsidRPr="00527A4F">
        <w:rPr>
          <w:sz w:val="22"/>
          <w:szCs w:val="22"/>
        </w:rPr>
        <w:t xml:space="preserve">Mega-Car Crisis: SUVs Kill Pedestrians, But So Do Blunt-Fronted Sedans, </w:t>
      </w:r>
      <w:r w:rsidR="007835DC" w:rsidRPr="00527A4F">
        <w:rPr>
          <w:sz w:val="22"/>
          <w:szCs w:val="22"/>
        </w:rPr>
        <w:t xml:space="preserve">Study Says,” 14 November 2023, </w:t>
      </w:r>
      <w:hyperlink r:id="rId17" w:history="1">
        <w:r w:rsidRPr="00527A4F">
          <w:rPr>
            <w:rStyle w:val="Hyperlink"/>
            <w:sz w:val="22"/>
            <w:szCs w:val="22"/>
          </w:rPr>
          <w:t>https://usa.streetsblog.org/2023/11/14/mega-car-crisis-suvs-kill-pedestrians-but-so-do-blunt-fronted-sedans-study-says</w:t>
        </w:r>
      </w:hyperlink>
      <w:r w:rsidRPr="00527A4F">
        <w:rPr>
          <w:sz w:val="22"/>
          <w:szCs w:val="22"/>
        </w:rPr>
        <w:t xml:space="preserve"> </w:t>
      </w:r>
      <w:r w:rsidRPr="00527A4F">
        <w:rPr>
          <w:sz w:val="22"/>
          <w:szCs w:val="22"/>
          <w:lang w:val="en-GB"/>
        </w:rPr>
        <w:br/>
      </w:r>
    </w:p>
  </w:endnote>
  <w:endnote w:id="20">
    <w:p w14:paraId="0828B62F" w14:textId="0757A9FD" w:rsidR="00102558" w:rsidRPr="00527A4F" w:rsidRDefault="00102558" w:rsidP="00102558">
      <w:pPr>
        <w:pStyle w:val="EndnoteText"/>
        <w:rPr>
          <w:sz w:val="22"/>
          <w:szCs w:val="22"/>
          <w:lang w:val="en-GB"/>
        </w:rPr>
      </w:pPr>
      <w:r w:rsidRPr="00527A4F">
        <w:rPr>
          <w:rStyle w:val="EndnoteReference"/>
          <w:sz w:val="22"/>
          <w:szCs w:val="22"/>
        </w:rPr>
        <w:endnoteRef/>
      </w:r>
      <w:r w:rsidRPr="00527A4F">
        <w:rPr>
          <w:sz w:val="22"/>
          <w:szCs w:val="22"/>
        </w:rPr>
        <w:t xml:space="preserve"> </w:t>
      </w:r>
      <w:r w:rsidR="00CC6EFE" w:rsidRPr="00527A4F">
        <w:rPr>
          <w:sz w:val="22"/>
          <w:szCs w:val="22"/>
        </w:rPr>
        <w:t xml:space="preserve">Mickey Edwards and Daniel Leonard, </w:t>
      </w:r>
      <w:r w:rsidR="009755EE" w:rsidRPr="00527A4F">
        <w:rPr>
          <w:sz w:val="22"/>
          <w:szCs w:val="22"/>
        </w:rPr>
        <w:t xml:space="preserve">“Effects of Large Vehicles on Pedestrian and </w:t>
      </w:r>
      <w:proofErr w:type="spellStart"/>
      <w:r w:rsidR="009755EE" w:rsidRPr="00527A4F">
        <w:rPr>
          <w:sz w:val="22"/>
          <w:szCs w:val="22"/>
        </w:rPr>
        <w:t>Pedalcyclist</w:t>
      </w:r>
      <w:proofErr w:type="spellEnd"/>
      <w:r w:rsidR="009755EE" w:rsidRPr="00527A4F">
        <w:rPr>
          <w:sz w:val="22"/>
          <w:szCs w:val="22"/>
        </w:rPr>
        <w:t xml:space="preserve"> </w:t>
      </w:r>
      <w:r w:rsidR="000511C7" w:rsidRPr="00527A4F">
        <w:rPr>
          <w:sz w:val="22"/>
          <w:szCs w:val="22"/>
        </w:rPr>
        <w:t xml:space="preserve">Injury Severity,” Journal of Safety Research, September 2022, </w:t>
      </w:r>
      <w:r w:rsidR="009755EE" w:rsidRPr="00527A4F">
        <w:rPr>
          <w:sz w:val="22"/>
          <w:szCs w:val="22"/>
        </w:rPr>
        <w:t xml:space="preserve"> </w:t>
      </w:r>
      <w:hyperlink r:id="rId18" w:history="1">
        <w:r w:rsidR="009755EE" w:rsidRPr="00527A4F">
          <w:rPr>
            <w:rStyle w:val="Hyperlink"/>
            <w:sz w:val="22"/>
            <w:szCs w:val="22"/>
          </w:rPr>
          <w:t>https://www.sciencedirect.com/science/article/abs/pii/S0022437522000810?CMX_ID=&amp;SIS_ID=&amp;dgcid=STMJ_AUTH_SERV_PUBLISHED&amp;utm_acid=259151237&amp;utm_campaign=STMJ_AUTH_SERV_PUBLISHED&amp;utm_in=DM270343&amp;utm_medium=email&amp;utm_source=AC_</w:t>
        </w:r>
      </w:hyperlink>
      <w:r w:rsidRPr="00527A4F">
        <w:rPr>
          <w:sz w:val="22"/>
          <w:szCs w:val="22"/>
        </w:rPr>
        <w:t xml:space="preserve"> </w:t>
      </w:r>
      <w:r w:rsidRPr="00527A4F">
        <w:rPr>
          <w:sz w:val="22"/>
          <w:szCs w:val="22"/>
          <w:lang w:val="en-GB"/>
        </w:rPr>
        <w:br/>
      </w:r>
    </w:p>
  </w:endnote>
  <w:endnote w:id="21">
    <w:p w14:paraId="1CE1D55C" w14:textId="3EF9B927" w:rsidR="00102558" w:rsidRPr="00527A4F" w:rsidRDefault="00102558" w:rsidP="00102558">
      <w:pPr>
        <w:pStyle w:val="EndnoteText"/>
        <w:rPr>
          <w:sz w:val="22"/>
          <w:szCs w:val="22"/>
          <w:lang w:val="en-GB"/>
        </w:rPr>
      </w:pPr>
      <w:r w:rsidRPr="00527A4F">
        <w:rPr>
          <w:rStyle w:val="EndnoteReference"/>
          <w:sz w:val="22"/>
          <w:szCs w:val="22"/>
        </w:rPr>
        <w:endnoteRef/>
      </w:r>
      <w:r w:rsidR="000E0500" w:rsidRPr="00527A4F">
        <w:rPr>
          <w:sz w:val="22"/>
          <w:szCs w:val="22"/>
        </w:rPr>
        <w:t xml:space="preserve"> Government of Western Australia, “</w:t>
      </w:r>
      <w:r w:rsidR="00D21A5F" w:rsidRPr="00527A4F">
        <w:rPr>
          <w:sz w:val="22"/>
          <w:szCs w:val="22"/>
        </w:rPr>
        <w:t xml:space="preserve">The Safety of People Walking and Riding Pedestrians,” </w:t>
      </w:r>
      <w:r w:rsidR="00517690" w:rsidRPr="00527A4F">
        <w:rPr>
          <w:sz w:val="22"/>
          <w:szCs w:val="22"/>
        </w:rPr>
        <w:t xml:space="preserve">August 2021, </w:t>
      </w:r>
      <w:hyperlink r:id="rId19" w:history="1">
        <w:r w:rsidRPr="00527A4F">
          <w:rPr>
            <w:rStyle w:val="Hyperlink"/>
            <w:sz w:val="22"/>
            <w:szCs w:val="22"/>
          </w:rPr>
          <w:t>https://www.wa.gov.au/system/files/2021-08/Pedestrians-Information-Sheet.pdf</w:t>
        </w:r>
      </w:hyperlink>
      <w:r w:rsidRPr="00527A4F">
        <w:rPr>
          <w:sz w:val="22"/>
          <w:szCs w:val="22"/>
        </w:rPr>
        <w:t xml:space="preserve"> </w:t>
      </w:r>
      <w:r w:rsidRPr="00527A4F">
        <w:rPr>
          <w:sz w:val="22"/>
          <w:szCs w:val="22"/>
          <w:lang w:val="en-GB"/>
        </w:rPr>
        <w:br/>
      </w:r>
    </w:p>
  </w:endnote>
  <w:endnote w:id="22">
    <w:p w14:paraId="1EC2EB50" w14:textId="13A6D3EA" w:rsidR="00102558" w:rsidRPr="00527A4F" w:rsidRDefault="00102558" w:rsidP="00102558">
      <w:pPr>
        <w:pStyle w:val="EndnoteText"/>
        <w:rPr>
          <w:sz w:val="22"/>
          <w:szCs w:val="22"/>
          <w:lang w:val="en-GB"/>
        </w:rPr>
      </w:pPr>
      <w:r w:rsidRPr="00527A4F">
        <w:rPr>
          <w:rStyle w:val="EndnoteReference"/>
          <w:sz w:val="22"/>
          <w:szCs w:val="22"/>
        </w:rPr>
        <w:endnoteRef/>
      </w:r>
      <w:r w:rsidR="00517690" w:rsidRPr="00527A4F">
        <w:rPr>
          <w:sz w:val="22"/>
          <w:szCs w:val="22"/>
        </w:rPr>
        <w:t xml:space="preserve"> Electrical Comms Data, “Street Lights Get Smarter,” 10 March 2016, </w:t>
      </w:r>
      <w:r w:rsidRPr="00527A4F">
        <w:rPr>
          <w:sz w:val="22"/>
          <w:szCs w:val="22"/>
        </w:rPr>
        <w:t xml:space="preserve"> </w:t>
      </w:r>
      <w:hyperlink r:id="rId20" w:history="1">
        <w:r w:rsidRPr="00527A4F">
          <w:rPr>
            <w:rStyle w:val="Hyperlink"/>
            <w:sz w:val="22"/>
            <w:szCs w:val="22"/>
          </w:rPr>
          <w:t>https://www.ecdonline.com.au/content/efficiency-renewables/article/street-lights-get-smarter-43217700</w:t>
        </w:r>
      </w:hyperlink>
      <w:r w:rsidRPr="00527A4F">
        <w:rPr>
          <w:sz w:val="22"/>
          <w:szCs w:val="22"/>
        </w:rPr>
        <w:br/>
      </w:r>
    </w:p>
  </w:endnote>
  <w:endnote w:id="23">
    <w:p w14:paraId="36CA1B14" w14:textId="140073D2" w:rsidR="00102558" w:rsidRPr="00527A4F" w:rsidRDefault="00102558" w:rsidP="00102558">
      <w:pPr>
        <w:pStyle w:val="EndnoteText"/>
        <w:rPr>
          <w:sz w:val="22"/>
          <w:szCs w:val="22"/>
          <w:lang w:val="en-GB"/>
        </w:rPr>
      </w:pPr>
      <w:r w:rsidRPr="00527A4F">
        <w:rPr>
          <w:rStyle w:val="EndnoteReference"/>
          <w:sz w:val="22"/>
          <w:szCs w:val="22"/>
        </w:rPr>
        <w:endnoteRef/>
      </w:r>
      <w:r w:rsidR="00250DC7" w:rsidRPr="00527A4F">
        <w:rPr>
          <w:sz w:val="22"/>
          <w:szCs w:val="22"/>
        </w:rPr>
        <w:t xml:space="preserve"> The Royal Society for the Prevention of Accidents, “</w:t>
      </w:r>
      <w:r w:rsidR="00AA5F1D" w:rsidRPr="00527A4F">
        <w:rPr>
          <w:sz w:val="22"/>
          <w:szCs w:val="22"/>
        </w:rPr>
        <w:t>Street Lighting and Road Safety,” May 2018,</w:t>
      </w:r>
      <w:r w:rsidRPr="00527A4F">
        <w:rPr>
          <w:sz w:val="22"/>
          <w:szCs w:val="22"/>
        </w:rPr>
        <w:t xml:space="preserve"> </w:t>
      </w:r>
      <w:hyperlink r:id="rId21" w:history="1">
        <w:r w:rsidRPr="00527A4F">
          <w:rPr>
            <w:rStyle w:val="Hyperlink"/>
            <w:sz w:val="22"/>
            <w:szCs w:val="22"/>
          </w:rPr>
          <w:t>https://www.rospa.com/rospaweb/docs/advice-services/road-safety/roads/street-lighting.pdf</w:t>
        </w:r>
      </w:hyperlink>
      <w:r w:rsidRPr="00527A4F">
        <w:rPr>
          <w:sz w:val="22"/>
          <w:szCs w:val="22"/>
        </w:rPr>
        <w:t xml:space="preserve"> </w:t>
      </w:r>
      <w:r w:rsidRPr="00527A4F">
        <w:rPr>
          <w:sz w:val="22"/>
          <w:szCs w:val="22"/>
          <w:lang w:val="en-GB"/>
        </w:rPr>
        <w:br/>
      </w:r>
    </w:p>
  </w:endnote>
  <w:endnote w:id="24">
    <w:p w14:paraId="027D9EE4" w14:textId="77777777" w:rsidR="00102558" w:rsidRPr="00527A4F" w:rsidRDefault="00102558" w:rsidP="00102558">
      <w:pPr>
        <w:pStyle w:val="EndnoteText"/>
        <w:rPr>
          <w:sz w:val="22"/>
          <w:szCs w:val="22"/>
          <w:lang w:val="en-GB"/>
        </w:rPr>
      </w:pPr>
      <w:r w:rsidRPr="00527A4F">
        <w:rPr>
          <w:rStyle w:val="EndnoteReference"/>
          <w:sz w:val="22"/>
          <w:szCs w:val="22"/>
        </w:rPr>
        <w:endnoteRef/>
      </w:r>
      <w:r w:rsidRPr="00527A4F">
        <w:rPr>
          <w:sz w:val="22"/>
          <w:szCs w:val="22"/>
        </w:rPr>
        <w:t xml:space="preserve"> </w:t>
      </w:r>
      <w:r w:rsidRPr="00527A4F">
        <w:rPr>
          <w:sz w:val="22"/>
          <w:szCs w:val="22"/>
          <w:lang w:val="en-GB"/>
        </w:rPr>
        <w:t xml:space="preserve">Blind Citizens Australia, “Pedestrian Safety Policy,” 16 September 2022, </w:t>
      </w:r>
      <w:hyperlink r:id="rId22" w:history="1">
        <w:r w:rsidRPr="00527A4F">
          <w:rPr>
            <w:rStyle w:val="Hyperlink"/>
            <w:sz w:val="22"/>
            <w:szCs w:val="22"/>
            <w:lang w:val="en-GB"/>
          </w:rPr>
          <w:t>https://www.bca.org.au/wp-content/uploads/2022/09/Pedestrian-Safety-Policy-2022-Final-Approved-v.08b.docx</w:t>
        </w:r>
      </w:hyperlink>
      <w:r w:rsidRPr="00527A4F">
        <w:rPr>
          <w:sz w:val="22"/>
          <w:szCs w:val="22"/>
          <w:lang w:val="en-GB"/>
        </w:rPr>
        <w:t xml:space="preserve"> </w:t>
      </w:r>
      <w:r w:rsidRPr="00527A4F">
        <w:rPr>
          <w:sz w:val="22"/>
          <w:szCs w:val="22"/>
          <w:lang w:val="en-GB"/>
        </w:rPr>
        <w:br/>
      </w:r>
    </w:p>
  </w:endnote>
  <w:endnote w:id="25">
    <w:p w14:paraId="28455564" w14:textId="3453E7EC" w:rsidR="00102558" w:rsidRPr="00527A4F" w:rsidRDefault="00102558" w:rsidP="00102558">
      <w:pPr>
        <w:pStyle w:val="EndnoteText"/>
        <w:rPr>
          <w:sz w:val="22"/>
          <w:szCs w:val="22"/>
          <w:lang w:val="en-GB"/>
        </w:rPr>
      </w:pPr>
      <w:r w:rsidRPr="00527A4F">
        <w:rPr>
          <w:rStyle w:val="EndnoteReference"/>
          <w:sz w:val="22"/>
          <w:szCs w:val="22"/>
        </w:rPr>
        <w:endnoteRef/>
      </w:r>
      <w:r w:rsidR="00894C4D" w:rsidRPr="00527A4F">
        <w:rPr>
          <w:sz w:val="22"/>
          <w:szCs w:val="22"/>
        </w:rPr>
        <w:t xml:space="preserve"> Brad E. </w:t>
      </w:r>
      <w:proofErr w:type="spellStart"/>
      <w:r w:rsidR="00894C4D" w:rsidRPr="00527A4F">
        <w:rPr>
          <w:sz w:val="22"/>
          <w:szCs w:val="22"/>
        </w:rPr>
        <w:t>Dicianno</w:t>
      </w:r>
      <w:proofErr w:type="spellEnd"/>
      <w:r w:rsidR="00894C4D" w:rsidRPr="00527A4F">
        <w:rPr>
          <w:sz w:val="22"/>
          <w:szCs w:val="22"/>
        </w:rPr>
        <w:t xml:space="preserve"> et al.,</w:t>
      </w:r>
      <w:r w:rsidR="00BA7F16" w:rsidRPr="00527A4F">
        <w:rPr>
          <w:sz w:val="22"/>
          <w:szCs w:val="22"/>
        </w:rPr>
        <w:t xml:space="preserve"> “</w:t>
      </w:r>
      <w:r w:rsidR="00C031CD" w:rsidRPr="00527A4F">
        <w:rPr>
          <w:sz w:val="22"/>
          <w:szCs w:val="22"/>
        </w:rPr>
        <w:t xml:space="preserve">Systematic Review: Automated Vehicles and Services for People with Disabilities,” </w:t>
      </w:r>
      <w:r w:rsidR="009875EC" w:rsidRPr="00527A4F">
        <w:rPr>
          <w:sz w:val="22"/>
          <w:szCs w:val="22"/>
        </w:rPr>
        <w:t xml:space="preserve">Neuroscience Letters, September 2021, </w:t>
      </w:r>
      <w:r w:rsidR="00894C4D" w:rsidRPr="00527A4F">
        <w:rPr>
          <w:sz w:val="22"/>
          <w:szCs w:val="22"/>
        </w:rPr>
        <w:t xml:space="preserve"> </w:t>
      </w:r>
      <w:r w:rsidRPr="00527A4F">
        <w:rPr>
          <w:sz w:val="22"/>
          <w:szCs w:val="22"/>
        </w:rPr>
        <w:t xml:space="preserve"> </w:t>
      </w:r>
      <w:hyperlink r:id="rId23" w:history="1">
        <w:r w:rsidRPr="00527A4F">
          <w:rPr>
            <w:rStyle w:val="Hyperlink"/>
            <w:sz w:val="22"/>
            <w:szCs w:val="22"/>
          </w:rPr>
          <w:t>https://www.sciencedirect.com/science/article/abs/pii/S030439402100481X</w:t>
        </w:r>
      </w:hyperlink>
      <w:r w:rsidRPr="00527A4F">
        <w:rPr>
          <w:sz w:val="22"/>
          <w:szCs w:val="22"/>
        </w:rPr>
        <w:t xml:space="preserve"> </w:t>
      </w:r>
      <w:r w:rsidRPr="00527A4F">
        <w:rPr>
          <w:sz w:val="22"/>
          <w:szCs w:val="22"/>
        </w:rPr>
        <w:br/>
      </w:r>
    </w:p>
  </w:endnote>
  <w:endnote w:id="26">
    <w:p w14:paraId="06E99887" w14:textId="49505D0C" w:rsidR="00102558" w:rsidRPr="00527A4F" w:rsidRDefault="00102558" w:rsidP="00102558">
      <w:pPr>
        <w:pStyle w:val="EndnoteText"/>
        <w:rPr>
          <w:sz w:val="22"/>
          <w:szCs w:val="22"/>
          <w:lang w:val="en-GB"/>
        </w:rPr>
      </w:pPr>
      <w:r w:rsidRPr="00527A4F">
        <w:rPr>
          <w:rStyle w:val="EndnoteReference"/>
          <w:sz w:val="22"/>
          <w:szCs w:val="22"/>
        </w:rPr>
        <w:endnoteRef/>
      </w:r>
      <w:r w:rsidRPr="00527A4F">
        <w:rPr>
          <w:sz w:val="22"/>
          <w:szCs w:val="22"/>
        </w:rPr>
        <w:t xml:space="preserve"> Quoted in</w:t>
      </w:r>
      <w:r w:rsidR="00E160A8" w:rsidRPr="00527A4F">
        <w:rPr>
          <w:sz w:val="22"/>
          <w:szCs w:val="22"/>
        </w:rPr>
        <w:t xml:space="preserve"> The Washington Post, “Blind Man Sets Out Alone in Google’s Driverless Car,” </w:t>
      </w:r>
      <w:r w:rsidR="00606109" w:rsidRPr="00527A4F">
        <w:rPr>
          <w:sz w:val="22"/>
          <w:szCs w:val="22"/>
        </w:rPr>
        <w:t>13 December 2016,</w:t>
      </w:r>
      <w:r w:rsidRPr="00527A4F">
        <w:rPr>
          <w:sz w:val="22"/>
          <w:szCs w:val="22"/>
        </w:rPr>
        <w:t xml:space="preserve"> </w:t>
      </w:r>
      <w:hyperlink r:id="rId24" w:history="1">
        <w:r w:rsidRPr="00527A4F">
          <w:rPr>
            <w:rStyle w:val="Hyperlink"/>
            <w:sz w:val="22"/>
            <w:szCs w:val="22"/>
          </w:rPr>
          <w:t>https://www.washingtonpost.com/local/trafficandcommuting/blind-man-sets-out-alone-in-googles-driverless-car/2016/12/13/f523ef42-c13d-11e6-8422-eac61c0ef74d_story.html</w:t>
        </w:r>
      </w:hyperlink>
      <w:r w:rsidRPr="00527A4F">
        <w:rPr>
          <w:sz w:val="22"/>
          <w:szCs w:val="22"/>
        </w:rPr>
        <w:t xml:space="preserve"> </w:t>
      </w:r>
    </w:p>
    <w:p w14:paraId="11BC66D8" w14:textId="77777777" w:rsidR="00BB0937" w:rsidRPr="00527A4F" w:rsidRDefault="00BB0937" w:rsidP="00102558">
      <w:pPr>
        <w:pStyle w:val="EndnoteText"/>
        <w:rPr>
          <w:sz w:val="22"/>
          <w:szCs w:val="22"/>
          <w:lang w:val="en-GB"/>
        </w:rPr>
      </w:pPr>
    </w:p>
  </w:endnote>
  <w:endnote w:id="27">
    <w:p w14:paraId="4A8D2A31" w14:textId="1D53C20F" w:rsidR="00102558" w:rsidRPr="00527A4F" w:rsidRDefault="00102558" w:rsidP="00102558">
      <w:pPr>
        <w:pStyle w:val="EndnoteText"/>
        <w:rPr>
          <w:sz w:val="22"/>
          <w:szCs w:val="22"/>
          <w:lang w:val="en-GB"/>
        </w:rPr>
      </w:pPr>
      <w:r w:rsidRPr="00527A4F">
        <w:rPr>
          <w:rStyle w:val="EndnoteReference"/>
          <w:sz w:val="22"/>
          <w:szCs w:val="22"/>
        </w:rPr>
        <w:endnoteRef/>
      </w:r>
      <w:r w:rsidRPr="00527A4F">
        <w:rPr>
          <w:sz w:val="22"/>
          <w:szCs w:val="22"/>
        </w:rPr>
        <w:t xml:space="preserve"> </w:t>
      </w:r>
      <w:r w:rsidR="00F00459" w:rsidRPr="00527A4F">
        <w:rPr>
          <w:sz w:val="22"/>
          <w:szCs w:val="22"/>
        </w:rPr>
        <w:t>Blind Citizens Australia, “</w:t>
      </w:r>
      <w:r w:rsidR="005A2456" w:rsidRPr="00527A4F">
        <w:rPr>
          <w:sz w:val="22"/>
          <w:szCs w:val="22"/>
        </w:rPr>
        <w:t xml:space="preserve">Response to the 2022 Review of the </w:t>
      </w:r>
      <w:r w:rsidR="00C74B59" w:rsidRPr="00527A4F">
        <w:rPr>
          <w:sz w:val="22"/>
          <w:szCs w:val="22"/>
        </w:rPr>
        <w:t xml:space="preserve">Disability Standards for Accessible Public Transport,” July 2023, </w:t>
      </w:r>
      <w:r w:rsidRPr="00527A4F">
        <w:rPr>
          <w:sz w:val="22"/>
          <w:szCs w:val="22"/>
        </w:rPr>
        <w:t xml:space="preserve"> </w:t>
      </w:r>
      <w:hyperlink r:id="rId25" w:history="1">
        <w:r w:rsidR="00C74B59" w:rsidRPr="00527A4F">
          <w:rPr>
            <w:rStyle w:val="Hyperlink"/>
            <w:sz w:val="22"/>
            <w:szCs w:val="22"/>
          </w:rPr>
          <w:t>https://www.bca.org.au/wp-content/uploads/2023/07/BCA-Response-to-the-Review-of-the-Disability-Transport-Standards-v1.0.docx</w:t>
        </w:r>
      </w:hyperlink>
      <w:r w:rsidR="00C74B59" w:rsidRPr="00527A4F">
        <w:rPr>
          <w:sz w:val="22"/>
          <w:szCs w:val="22"/>
        </w:rPr>
        <w:t xml:space="preserve"> </w:t>
      </w:r>
      <w:r w:rsidR="00745D7D" w:rsidRPr="00527A4F">
        <w:rPr>
          <w:sz w:val="22"/>
          <w:szCs w:val="22"/>
        </w:rPr>
        <w:br/>
      </w:r>
    </w:p>
  </w:endnote>
  <w:endnote w:id="28">
    <w:p w14:paraId="786B14A0" w14:textId="77777777" w:rsidR="00F3653D" w:rsidRPr="00527A4F" w:rsidRDefault="00F3653D" w:rsidP="00F3653D">
      <w:pPr>
        <w:pStyle w:val="EndnoteText"/>
        <w:rPr>
          <w:sz w:val="22"/>
          <w:szCs w:val="22"/>
        </w:rPr>
      </w:pPr>
      <w:r w:rsidRPr="00527A4F">
        <w:rPr>
          <w:rStyle w:val="EndnoteReference"/>
          <w:sz w:val="22"/>
          <w:szCs w:val="22"/>
        </w:rPr>
        <w:endnoteRef/>
      </w:r>
      <w:r w:rsidRPr="00527A4F">
        <w:rPr>
          <w:sz w:val="22"/>
          <w:szCs w:val="22"/>
        </w:rPr>
        <w:t xml:space="preserve"> Robert Wall Emerson, “Outdoor Wayfinding and Navigation for People Who Are Blind: Accessing the Built Environment,” 17 May 2017, </w:t>
      </w:r>
      <w:hyperlink r:id="rId26" w:history="1">
        <w:r w:rsidRPr="00527A4F">
          <w:rPr>
            <w:rStyle w:val="Hyperlink"/>
            <w:sz w:val="22"/>
            <w:szCs w:val="22"/>
          </w:rPr>
          <w:t>https://www.researchgate.net/</w:t>
        </w:r>
        <w:r w:rsidRPr="00527A4F">
          <w:rPr>
            <w:rStyle w:val="Hyperlink"/>
            <w:sz w:val="22"/>
            <w:szCs w:val="22"/>
          </w:rPr>
          <w:br/>
          <w:t>publication/317235871_Outdoor_Wayfinding_and_Navigation_for_People_Who_Are_Blind_Accessing_the_Built_Environment</w:t>
        </w:r>
      </w:hyperlink>
      <w:r w:rsidRPr="00527A4F">
        <w:rPr>
          <w:sz w:val="22"/>
          <w:szCs w:val="22"/>
        </w:rPr>
        <w:t xml:space="preserve"> </w:t>
      </w:r>
      <w:r w:rsidRPr="00527A4F">
        <w:rPr>
          <w:sz w:val="22"/>
          <w:szCs w:val="22"/>
        </w:rPr>
        <w:br/>
        <w:t xml:space="preserve"> </w:t>
      </w:r>
    </w:p>
  </w:endnote>
  <w:endnote w:id="29">
    <w:p w14:paraId="3F03272D" w14:textId="77777777" w:rsidR="00F3653D" w:rsidRPr="00527A4F" w:rsidRDefault="00F3653D" w:rsidP="00F3653D">
      <w:pPr>
        <w:pStyle w:val="EndnoteText"/>
        <w:rPr>
          <w:sz w:val="22"/>
          <w:szCs w:val="22"/>
        </w:rPr>
      </w:pPr>
      <w:r w:rsidRPr="00527A4F">
        <w:rPr>
          <w:rStyle w:val="EndnoteReference"/>
          <w:sz w:val="22"/>
          <w:szCs w:val="22"/>
        </w:rPr>
        <w:endnoteRef/>
      </w:r>
      <w:r w:rsidRPr="00527A4F">
        <w:rPr>
          <w:sz w:val="22"/>
          <w:szCs w:val="22"/>
        </w:rPr>
        <w:t xml:space="preserve"> Monash University Accident Research Centre and Vision Australia, “The Impact of Electric/Hybrid Vehicles and Bicycles on Pedestrians Who are Blind or Have Low Vision,” October 2018, </w:t>
      </w:r>
      <w:hyperlink r:id="rId27" w:history="1">
        <w:r w:rsidRPr="00527A4F">
          <w:rPr>
            <w:rStyle w:val="Hyperlink"/>
            <w:sz w:val="22"/>
            <w:szCs w:val="22"/>
          </w:rPr>
          <w:t>https://apo.org.au/sites/default/files/resource-files/2018-10/apo-nid197121_0.pdf</w:t>
        </w:r>
      </w:hyperlink>
      <w:r w:rsidRPr="00527A4F">
        <w:rPr>
          <w:sz w:val="22"/>
          <w:szCs w:val="22"/>
        </w:rPr>
        <w:t xml:space="preserve"> </w:t>
      </w:r>
      <w:r w:rsidRPr="00527A4F">
        <w:rPr>
          <w:sz w:val="22"/>
          <w:szCs w:val="22"/>
        </w:rPr>
        <w:br/>
      </w:r>
    </w:p>
  </w:endnote>
  <w:endnote w:id="30">
    <w:p w14:paraId="7702B64C" w14:textId="71DAEDB9" w:rsidR="00F3653D" w:rsidRPr="00527A4F" w:rsidRDefault="00F3653D" w:rsidP="00F3653D">
      <w:pPr>
        <w:pStyle w:val="EndnoteText"/>
        <w:rPr>
          <w:sz w:val="22"/>
          <w:szCs w:val="22"/>
        </w:rPr>
      </w:pPr>
      <w:r w:rsidRPr="00527A4F">
        <w:rPr>
          <w:rStyle w:val="EndnoteReference"/>
          <w:sz w:val="22"/>
          <w:szCs w:val="22"/>
        </w:rPr>
        <w:endnoteRef/>
      </w:r>
      <w:r w:rsidRPr="00527A4F">
        <w:rPr>
          <w:sz w:val="22"/>
          <w:szCs w:val="22"/>
        </w:rPr>
        <w:t xml:space="preserve"> The New Yorker, “What Should a Nine-Thousand-Pound Electric Vehicle Sound Like?” </w:t>
      </w:r>
      <w:r w:rsidR="00365862">
        <w:rPr>
          <w:sz w:val="22"/>
          <w:szCs w:val="22"/>
        </w:rPr>
        <w:br/>
      </w:r>
      <w:r w:rsidRPr="00527A4F">
        <w:rPr>
          <w:sz w:val="22"/>
          <w:szCs w:val="22"/>
        </w:rPr>
        <w:t xml:space="preserve">1 August 2022, </w:t>
      </w:r>
      <w:hyperlink r:id="rId28" w:history="1">
        <w:r w:rsidRPr="00527A4F">
          <w:rPr>
            <w:rStyle w:val="Hyperlink"/>
            <w:sz w:val="22"/>
            <w:szCs w:val="22"/>
          </w:rPr>
          <w:t>https://www.newyorker.com/magazine/2022/08/08/what-should-a-nine-thousand-pound-electric-vehicle-sound-like</w:t>
        </w:r>
      </w:hyperlink>
      <w:r w:rsidRPr="00527A4F">
        <w:rPr>
          <w:sz w:val="22"/>
          <w:szCs w:val="22"/>
        </w:rPr>
        <w:t xml:space="preserve"> </w:t>
      </w:r>
      <w:r w:rsidRPr="00527A4F">
        <w:rPr>
          <w:sz w:val="22"/>
          <w:szCs w:val="22"/>
        </w:rPr>
        <w:br/>
      </w:r>
    </w:p>
  </w:endnote>
  <w:endnote w:id="31">
    <w:p w14:paraId="3E18705B" w14:textId="77777777" w:rsidR="00F3653D" w:rsidRPr="00527A4F" w:rsidRDefault="00F3653D" w:rsidP="00F3653D">
      <w:pPr>
        <w:pStyle w:val="EndnoteText"/>
        <w:rPr>
          <w:sz w:val="22"/>
          <w:szCs w:val="22"/>
        </w:rPr>
      </w:pPr>
      <w:r w:rsidRPr="00527A4F">
        <w:rPr>
          <w:rStyle w:val="EndnoteReference"/>
          <w:sz w:val="22"/>
          <w:szCs w:val="22"/>
        </w:rPr>
        <w:endnoteRef/>
      </w:r>
      <w:r w:rsidRPr="00527A4F">
        <w:rPr>
          <w:sz w:val="22"/>
          <w:szCs w:val="22"/>
        </w:rPr>
        <w:t xml:space="preserve"> AP News, “US Official Warns of Risks Posed By Heavy Electric Vehicles,” 12 January 2023, </w:t>
      </w:r>
      <w:hyperlink r:id="rId29" w:history="1">
        <w:r w:rsidRPr="00527A4F">
          <w:rPr>
            <w:rStyle w:val="Hyperlink"/>
            <w:sz w:val="22"/>
            <w:szCs w:val="22"/>
          </w:rPr>
          <w:t>https://apnews.com/article/technology-road-safety-national-transportation-board-automotive-accidents-dd5c4260f68e9f5dcb430a02cc939f6b</w:t>
        </w:r>
      </w:hyperlink>
      <w:r w:rsidRPr="00527A4F">
        <w:rPr>
          <w:sz w:val="22"/>
          <w:szCs w:val="22"/>
        </w:rPr>
        <w:t xml:space="preserve">  </w:t>
      </w:r>
      <w:r w:rsidRPr="00527A4F">
        <w:rPr>
          <w:sz w:val="22"/>
          <w:szCs w:val="22"/>
        </w:rPr>
        <w:br/>
      </w:r>
    </w:p>
  </w:endnote>
  <w:endnote w:id="32">
    <w:p w14:paraId="4A9B1884" w14:textId="77777777" w:rsidR="00F3653D" w:rsidRPr="00527A4F" w:rsidRDefault="00F3653D" w:rsidP="00F3653D">
      <w:pPr>
        <w:pStyle w:val="EndnoteText"/>
        <w:rPr>
          <w:sz w:val="22"/>
          <w:szCs w:val="22"/>
        </w:rPr>
      </w:pPr>
      <w:r w:rsidRPr="00527A4F">
        <w:rPr>
          <w:rStyle w:val="EndnoteReference"/>
          <w:sz w:val="22"/>
          <w:szCs w:val="22"/>
        </w:rPr>
        <w:endnoteRef/>
      </w:r>
      <w:r w:rsidRPr="00527A4F">
        <w:rPr>
          <w:sz w:val="22"/>
          <w:szCs w:val="22"/>
        </w:rPr>
        <w:t xml:space="preserve"> Fortune, “Tesla Veteran Explains How Electric Motors Crush Gas Engines,” 18 November 2015, </w:t>
      </w:r>
      <w:hyperlink r:id="rId30" w:history="1">
        <w:r w:rsidRPr="00527A4F">
          <w:rPr>
            <w:rStyle w:val="Hyperlink"/>
            <w:sz w:val="22"/>
            <w:szCs w:val="22"/>
          </w:rPr>
          <w:t>https://fortune.com/2015/11/17/electric-motors-crush-gas-engines/</w:t>
        </w:r>
      </w:hyperlink>
      <w:r w:rsidRPr="00527A4F">
        <w:rPr>
          <w:sz w:val="22"/>
          <w:szCs w:val="22"/>
        </w:rPr>
        <w:t xml:space="preserve"> </w:t>
      </w:r>
      <w:r w:rsidRPr="00527A4F">
        <w:rPr>
          <w:sz w:val="22"/>
          <w:szCs w:val="22"/>
        </w:rPr>
        <w:br/>
      </w:r>
    </w:p>
  </w:endnote>
  <w:endnote w:id="33">
    <w:p w14:paraId="6CB19AC8" w14:textId="77777777" w:rsidR="007B33B6" w:rsidRPr="00527A4F" w:rsidRDefault="007B33B6" w:rsidP="007B33B6">
      <w:pPr>
        <w:pStyle w:val="EndnoteText"/>
        <w:rPr>
          <w:sz w:val="22"/>
          <w:szCs w:val="22"/>
        </w:rPr>
      </w:pPr>
      <w:r w:rsidRPr="00527A4F">
        <w:rPr>
          <w:rStyle w:val="EndnoteReference"/>
          <w:sz w:val="22"/>
          <w:szCs w:val="22"/>
        </w:rPr>
        <w:endnoteRef/>
      </w:r>
      <w:r w:rsidRPr="00527A4F">
        <w:rPr>
          <w:sz w:val="22"/>
          <w:szCs w:val="22"/>
        </w:rPr>
        <w:t xml:space="preserve"> The Guardian Australia, “Flutes, Synths, A Human Voice – How Should Electric Vehicles Sound?” 5 January 2023, </w:t>
      </w:r>
      <w:hyperlink r:id="rId31" w:history="1">
        <w:r w:rsidRPr="00527A4F">
          <w:rPr>
            <w:rStyle w:val="Hyperlink"/>
            <w:sz w:val="22"/>
            <w:szCs w:val="22"/>
          </w:rPr>
          <w:t>https://www.theguardian.com/environment/</w:t>
        </w:r>
        <w:r w:rsidRPr="00527A4F">
          <w:rPr>
            <w:rStyle w:val="Hyperlink"/>
            <w:sz w:val="22"/>
            <w:szCs w:val="22"/>
          </w:rPr>
          <w:br/>
          <w:t>2023/jan/05/flutes-synths-a-human-voice-how-should-electric-vehicles-sound</w:t>
        </w:r>
      </w:hyperlink>
      <w:r w:rsidRPr="00527A4F">
        <w:rPr>
          <w:sz w:val="22"/>
          <w:szCs w:val="22"/>
        </w:rPr>
        <w:t xml:space="preserve">  </w:t>
      </w:r>
      <w:r w:rsidRPr="00527A4F">
        <w:rPr>
          <w:sz w:val="22"/>
          <w:szCs w:val="22"/>
        </w:rPr>
        <w:br/>
      </w:r>
    </w:p>
  </w:endnote>
  <w:endnote w:id="34">
    <w:p w14:paraId="748BC970" w14:textId="4A7D7077" w:rsidR="007B33B6" w:rsidRPr="00527A4F" w:rsidRDefault="007B33B6" w:rsidP="007B33B6">
      <w:pPr>
        <w:pStyle w:val="EndnoteText"/>
        <w:rPr>
          <w:sz w:val="22"/>
          <w:szCs w:val="22"/>
        </w:rPr>
      </w:pPr>
      <w:r w:rsidRPr="00527A4F">
        <w:rPr>
          <w:rStyle w:val="EndnoteReference"/>
          <w:sz w:val="22"/>
          <w:szCs w:val="22"/>
        </w:rPr>
        <w:endnoteRef/>
      </w:r>
      <w:r w:rsidRPr="00527A4F">
        <w:rPr>
          <w:sz w:val="22"/>
          <w:szCs w:val="22"/>
        </w:rPr>
        <w:t xml:space="preserve"> María Carmen Pardo-Ferreira</w:t>
      </w:r>
      <w:r w:rsidR="00A76277" w:rsidRPr="00527A4F">
        <w:rPr>
          <w:sz w:val="22"/>
          <w:szCs w:val="22"/>
        </w:rPr>
        <w:t xml:space="preserve"> et al., </w:t>
      </w:r>
      <w:r w:rsidRPr="00527A4F">
        <w:rPr>
          <w:sz w:val="22"/>
          <w:szCs w:val="22"/>
        </w:rPr>
        <w:t xml:space="preserve">“New Risk Situations Related to Low Noise from Electric Vehicles: Perception of Workers as Pedestrians and Other Vehicle Drivers,” International Journal of Environmental Research and Public Health, September 2020, </w:t>
      </w:r>
      <w:hyperlink r:id="rId32" w:history="1">
        <w:r w:rsidRPr="00527A4F">
          <w:rPr>
            <w:rStyle w:val="Hyperlink"/>
            <w:sz w:val="22"/>
            <w:szCs w:val="22"/>
          </w:rPr>
          <w:t>https://www.ncbi.nlm.nih.gov/pmc/articles/PMC7558663/</w:t>
        </w:r>
      </w:hyperlink>
      <w:r w:rsidRPr="00527A4F">
        <w:rPr>
          <w:sz w:val="22"/>
          <w:szCs w:val="22"/>
        </w:rPr>
        <w:br/>
      </w:r>
    </w:p>
  </w:endnote>
  <w:endnote w:id="35">
    <w:p w14:paraId="31BBC559" w14:textId="39089A7C" w:rsidR="007B33B6" w:rsidRPr="00527A4F" w:rsidRDefault="007B33B6" w:rsidP="007B33B6">
      <w:pPr>
        <w:pStyle w:val="EndnoteText"/>
        <w:rPr>
          <w:sz w:val="22"/>
          <w:szCs w:val="22"/>
        </w:rPr>
      </w:pPr>
      <w:r w:rsidRPr="00527A4F">
        <w:rPr>
          <w:rStyle w:val="EndnoteReference"/>
          <w:sz w:val="22"/>
          <w:szCs w:val="22"/>
        </w:rPr>
        <w:endnoteRef/>
      </w:r>
      <w:r w:rsidRPr="00527A4F">
        <w:rPr>
          <w:sz w:val="22"/>
          <w:szCs w:val="22"/>
        </w:rPr>
        <w:t xml:space="preserve"> </w:t>
      </w:r>
      <w:r w:rsidRPr="00527A4F">
        <w:rPr>
          <w:color w:val="000000"/>
          <w:sz w:val="22"/>
          <w:szCs w:val="22"/>
        </w:rPr>
        <w:t xml:space="preserve">Royal National Institute of Blind People, “New Electric Vehicles Must Generate Sound,” </w:t>
      </w:r>
      <w:r w:rsidR="009506DF">
        <w:rPr>
          <w:color w:val="000000"/>
          <w:sz w:val="22"/>
          <w:szCs w:val="22"/>
        </w:rPr>
        <w:br/>
      </w:r>
      <w:r w:rsidRPr="00527A4F">
        <w:rPr>
          <w:color w:val="000000"/>
          <w:sz w:val="22"/>
          <w:szCs w:val="22"/>
        </w:rPr>
        <w:t xml:space="preserve">7 July 2021, </w:t>
      </w:r>
      <w:hyperlink r:id="rId33" w:history="1">
        <w:r w:rsidRPr="00527A4F">
          <w:rPr>
            <w:rStyle w:val="Hyperlink"/>
            <w:sz w:val="22"/>
            <w:szCs w:val="22"/>
          </w:rPr>
          <w:t>https://www.rnib.org.uk/news/new-electric-vehicles-safety-milestone/</w:t>
        </w:r>
      </w:hyperlink>
      <w:r w:rsidRPr="00527A4F">
        <w:rPr>
          <w:color w:val="000000"/>
          <w:sz w:val="22"/>
          <w:szCs w:val="22"/>
        </w:rPr>
        <w:t xml:space="preserve"> </w:t>
      </w:r>
      <w:r w:rsidRPr="00527A4F">
        <w:rPr>
          <w:sz w:val="22"/>
          <w:szCs w:val="22"/>
        </w:rPr>
        <w:br/>
      </w:r>
    </w:p>
  </w:endnote>
  <w:endnote w:id="36">
    <w:p w14:paraId="68779187" w14:textId="77777777" w:rsidR="006335C0" w:rsidRPr="00527A4F" w:rsidRDefault="006335C0" w:rsidP="006335C0">
      <w:pPr>
        <w:pStyle w:val="EndnoteText"/>
        <w:rPr>
          <w:sz w:val="22"/>
          <w:szCs w:val="22"/>
        </w:rPr>
      </w:pPr>
      <w:r w:rsidRPr="00527A4F">
        <w:rPr>
          <w:rStyle w:val="EndnoteReference"/>
          <w:sz w:val="22"/>
          <w:szCs w:val="22"/>
        </w:rPr>
        <w:endnoteRef/>
      </w:r>
      <w:r w:rsidRPr="00527A4F">
        <w:rPr>
          <w:sz w:val="22"/>
          <w:szCs w:val="22"/>
        </w:rPr>
        <w:t xml:space="preserve"> As quoted in The New Yorker, “What Should a Nine-Thousand-Pound Electric Vehicle Sound Like?”</w:t>
      </w:r>
      <w:r w:rsidRPr="00527A4F">
        <w:rPr>
          <w:sz w:val="22"/>
          <w:szCs w:val="22"/>
        </w:rPr>
        <w:br/>
      </w:r>
    </w:p>
  </w:endnote>
  <w:endnote w:id="37">
    <w:p w14:paraId="4E16E53F" w14:textId="77777777" w:rsidR="006335C0" w:rsidRPr="00527A4F" w:rsidRDefault="006335C0" w:rsidP="006335C0">
      <w:pPr>
        <w:pStyle w:val="EndnoteText"/>
        <w:rPr>
          <w:sz w:val="22"/>
          <w:szCs w:val="22"/>
        </w:rPr>
      </w:pPr>
      <w:r w:rsidRPr="00527A4F">
        <w:rPr>
          <w:rStyle w:val="EndnoteReference"/>
          <w:sz w:val="22"/>
          <w:szCs w:val="22"/>
        </w:rPr>
        <w:endnoteRef/>
      </w:r>
      <w:r w:rsidRPr="00527A4F">
        <w:rPr>
          <w:sz w:val="22"/>
          <w:szCs w:val="22"/>
        </w:rPr>
        <w:t xml:space="preserve"> The Guardian Australia, “Tesla Recalls 579,000 US Cars and SUVs Over ‘Boombox’ Safety Violations,” 11 February 2022, </w:t>
      </w:r>
      <w:hyperlink r:id="rId34" w:history="1">
        <w:r w:rsidRPr="00527A4F">
          <w:rPr>
            <w:rStyle w:val="Hyperlink"/>
            <w:sz w:val="22"/>
            <w:szCs w:val="22"/>
          </w:rPr>
          <w:t>https://www.theguardian.com/</w:t>
        </w:r>
        <w:r w:rsidRPr="00527A4F">
          <w:rPr>
            <w:rStyle w:val="Hyperlink"/>
            <w:sz w:val="22"/>
            <w:szCs w:val="22"/>
          </w:rPr>
          <w:br/>
          <w:t>technology/2022/</w:t>
        </w:r>
        <w:proofErr w:type="spellStart"/>
        <w:r w:rsidRPr="00527A4F">
          <w:rPr>
            <w:rStyle w:val="Hyperlink"/>
            <w:sz w:val="22"/>
            <w:szCs w:val="22"/>
          </w:rPr>
          <w:t>feb</w:t>
        </w:r>
        <w:proofErr w:type="spellEnd"/>
        <w:r w:rsidRPr="00527A4F">
          <w:rPr>
            <w:rStyle w:val="Hyperlink"/>
            <w:sz w:val="22"/>
            <w:szCs w:val="22"/>
          </w:rPr>
          <w:t>/10/tesla-recall-cars-</w:t>
        </w:r>
        <w:proofErr w:type="spellStart"/>
        <w:r w:rsidRPr="00527A4F">
          <w:rPr>
            <w:rStyle w:val="Hyperlink"/>
            <w:sz w:val="22"/>
            <w:szCs w:val="22"/>
          </w:rPr>
          <w:t>suvs</w:t>
        </w:r>
        <w:proofErr w:type="spellEnd"/>
        <w:r w:rsidRPr="00527A4F">
          <w:rPr>
            <w:rStyle w:val="Hyperlink"/>
            <w:sz w:val="22"/>
            <w:szCs w:val="22"/>
          </w:rPr>
          <w:t>-boombox-function</w:t>
        </w:r>
      </w:hyperlink>
      <w:r w:rsidRPr="00527A4F">
        <w:rPr>
          <w:sz w:val="22"/>
          <w:szCs w:val="22"/>
        </w:rPr>
        <w:t xml:space="preserve"> </w:t>
      </w:r>
      <w:r w:rsidRPr="00527A4F">
        <w:rPr>
          <w:sz w:val="22"/>
          <w:szCs w:val="22"/>
        </w:rPr>
        <w:br/>
      </w:r>
    </w:p>
  </w:endnote>
  <w:endnote w:id="38">
    <w:p w14:paraId="2FD319F7" w14:textId="77777777" w:rsidR="00E54E9F" w:rsidRPr="00527A4F" w:rsidRDefault="00E54E9F" w:rsidP="00E54E9F">
      <w:pPr>
        <w:pStyle w:val="EndnoteText"/>
        <w:rPr>
          <w:sz w:val="22"/>
          <w:szCs w:val="22"/>
        </w:rPr>
      </w:pPr>
      <w:r w:rsidRPr="00527A4F">
        <w:rPr>
          <w:rStyle w:val="EndnoteReference"/>
          <w:sz w:val="22"/>
          <w:szCs w:val="22"/>
        </w:rPr>
        <w:endnoteRef/>
      </w:r>
      <w:r w:rsidRPr="00527A4F">
        <w:rPr>
          <w:sz w:val="22"/>
          <w:szCs w:val="22"/>
        </w:rPr>
        <w:t xml:space="preserve"> The Driven, “Hyundai to Offer Mid-Sized Electric Trucks in Australia This Year,” 9 February 2023, </w:t>
      </w:r>
      <w:hyperlink r:id="rId35" w:history="1">
        <w:r w:rsidRPr="00527A4F">
          <w:rPr>
            <w:rStyle w:val="Hyperlink"/>
            <w:sz w:val="22"/>
            <w:szCs w:val="22"/>
          </w:rPr>
          <w:t>https://thedriven.io/2023/02/09/hyundai-to-offer-mid-sized-electric-trucks-in-australia-this-year/</w:t>
        </w:r>
      </w:hyperlink>
      <w:r w:rsidRPr="00527A4F">
        <w:rPr>
          <w:sz w:val="22"/>
          <w:szCs w:val="22"/>
        </w:rPr>
        <w:t xml:space="preserve"> </w:t>
      </w:r>
      <w:r w:rsidRPr="00527A4F">
        <w:rPr>
          <w:sz w:val="22"/>
          <w:szCs w:val="22"/>
        </w:rPr>
        <w:br/>
      </w:r>
    </w:p>
  </w:endnote>
  <w:endnote w:id="39">
    <w:p w14:paraId="2EB64F74" w14:textId="77777777" w:rsidR="00981AEC" w:rsidRPr="00527A4F" w:rsidRDefault="00981AEC" w:rsidP="00981AEC">
      <w:pPr>
        <w:pStyle w:val="EndnoteText"/>
        <w:rPr>
          <w:sz w:val="22"/>
          <w:szCs w:val="22"/>
        </w:rPr>
      </w:pPr>
      <w:r w:rsidRPr="00527A4F">
        <w:rPr>
          <w:rStyle w:val="EndnoteReference"/>
          <w:sz w:val="22"/>
          <w:szCs w:val="22"/>
        </w:rPr>
        <w:endnoteRef/>
      </w:r>
      <w:r w:rsidRPr="00527A4F">
        <w:rPr>
          <w:sz w:val="22"/>
          <w:szCs w:val="22"/>
        </w:rPr>
        <w:t xml:space="preserve"> Volvo Trucks, “Volvo Trucks Adds Unique Sounds to Its Electric Trucks,” 27 May 2021,  </w:t>
      </w:r>
      <w:hyperlink r:id="rId36" w:history="1">
        <w:r w:rsidRPr="00527A4F">
          <w:rPr>
            <w:rStyle w:val="Hyperlink"/>
            <w:sz w:val="22"/>
            <w:szCs w:val="22"/>
          </w:rPr>
          <w:t>https://www.volvotrucks.com/en-en/news-stories/press-releases/2021/</w:t>
        </w:r>
        <w:r w:rsidRPr="00527A4F">
          <w:rPr>
            <w:rStyle w:val="Hyperlink"/>
            <w:sz w:val="22"/>
            <w:szCs w:val="22"/>
          </w:rPr>
          <w:br/>
          <w:t>may/volvo-trucks-adds-unique-sounds-to-its-electric-trucks.html</w:t>
        </w:r>
      </w:hyperlink>
      <w:r w:rsidRPr="00527A4F">
        <w:rPr>
          <w:sz w:val="22"/>
          <w:szCs w:val="22"/>
        </w:rPr>
        <w:t xml:space="preserve"> </w:t>
      </w:r>
      <w:r w:rsidRPr="00527A4F">
        <w:rPr>
          <w:sz w:val="22"/>
          <w:szCs w:val="22"/>
        </w:rPr>
        <w:br/>
      </w:r>
    </w:p>
  </w:endnote>
  <w:endnote w:id="40">
    <w:p w14:paraId="2312CF49" w14:textId="77777777" w:rsidR="00981AEC" w:rsidRPr="00527A4F" w:rsidRDefault="00981AEC" w:rsidP="00981AEC">
      <w:pPr>
        <w:pStyle w:val="EndnoteText"/>
        <w:rPr>
          <w:sz w:val="22"/>
          <w:szCs w:val="22"/>
        </w:rPr>
      </w:pPr>
      <w:r w:rsidRPr="00527A4F">
        <w:rPr>
          <w:rStyle w:val="EndnoteReference"/>
          <w:sz w:val="22"/>
          <w:szCs w:val="22"/>
        </w:rPr>
        <w:endnoteRef/>
      </w:r>
      <w:r w:rsidRPr="00527A4F">
        <w:rPr>
          <w:sz w:val="22"/>
          <w:szCs w:val="22"/>
        </w:rPr>
        <w:t xml:space="preserve"> Blind Citizens Australia, “Submission to Inquiry About Electric Buses in Regional and Metropolitan Public Transport Networks in NSW,” 18 December 2019, </w:t>
      </w:r>
      <w:hyperlink r:id="rId37" w:history="1">
        <w:r w:rsidRPr="00527A4F">
          <w:rPr>
            <w:rStyle w:val="Hyperlink"/>
            <w:sz w:val="22"/>
            <w:szCs w:val="22"/>
          </w:rPr>
          <w:t>https://www.bca.org.au/wp-content/uploads/2020/03/NSW-Electric-Bus-Trial-Submission.docx</w:t>
        </w:r>
      </w:hyperlink>
      <w:r w:rsidRPr="00527A4F">
        <w:rPr>
          <w:sz w:val="22"/>
          <w:szCs w:val="22"/>
        </w:rPr>
        <w:t xml:space="preserve"> </w:t>
      </w:r>
      <w:r w:rsidRPr="00527A4F">
        <w:rPr>
          <w:sz w:val="22"/>
          <w:szCs w:val="22"/>
        </w:rPr>
        <w:br/>
      </w:r>
    </w:p>
  </w:endnote>
  <w:endnote w:id="41">
    <w:p w14:paraId="66E92E72" w14:textId="0724B8B4" w:rsidR="00315D99" w:rsidRPr="00527A4F" w:rsidRDefault="00315D99">
      <w:pPr>
        <w:pStyle w:val="EndnoteText"/>
        <w:rPr>
          <w:sz w:val="22"/>
          <w:szCs w:val="22"/>
          <w:lang w:val="en-GB"/>
        </w:rPr>
      </w:pPr>
      <w:r w:rsidRPr="00527A4F">
        <w:rPr>
          <w:rStyle w:val="EndnoteReference"/>
          <w:sz w:val="22"/>
          <w:szCs w:val="22"/>
        </w:rPr>
        <w:endnoteRef/>
      </w:r>
      <w:r w:rsidRPr="00527A4F">
        <w:rPr>
          <w:sz w:val="22"/>
          <w:szCs w:val="22"/>
        </w:rPr>
        <w:t xml:space="preserve"> Jenny </w:t>
      </w:r>
      <w:r w:rsidR="00EF68DE" w:rsidRPr="00527A4F">
        <w:rPr>
          <w:sz w:val="22"/>
          <w:szCs w:val="22"/>
        </w:rPr>
        <w:t xml:space="preserve">Aitchison, “Trials of </w:t>
      </w:r>
      <w:r w:rsidR="00895B49" w:rsidRPr="00527A4F">
        <w:rPr>
          <w:sz w:val="22"/>
          <w:szCs w:val="22"/>
        </w:rPr>
        <w:t xml:space="preserve">Zero Emission Buses on Armidale and Tweed Region </w:t>
      </w:r>
      <w:r w:rsidR="00527A4F" w:rsidRPr="00527A4F">
        <w:rPr>
          <w:sz w:val="22"/>
          <w:szCs w:val="22"/>
        </w:rPr>
        <w:t xml:space="preserve">School Routes,” 27 February 2024, </w:t>
      </w:r>
      <w:hyperlink r:id="rId38" w:history="1">
        <w:r w:rsidR="00527A4F" w:rsidRPr="00527A4F">
          <w:rPr>
            <w:rStyle w:val="Hyperlink"/>
            <w:sz w:val="22"/>
            <w:szCs w:val="22"/>
          </w:rPr>
          <w:t>https://www.jennyaitchison.com.au/news/media-releases/media-release-trials-of-zero-emission-buses-on-armidale-and-tweed-region-school-routes/</w:t>
        </w:r>
      </w:hyperlink>
      <w:r w:rsidR="00527A4F" w:rsidRPr="00527A4F">
        <w:rPr>
          <w:sz w:val="22"/>
          <w:szCs w:val="22"/>
        </w:rPr>
        <w:t xml:space="preserve"> </w:t>
      </w:r>
      <w:r w:rsidRPr="00527A4F">
        <w:rPr>
          <w:sz w:val="22"/>
          <w:szCs w:val="22"/>
          <w:lang w:val="en-GB"/>
        </w:rPr>
        <w:br/>
      </w:r>
    </w:p>
  </w:endnote>
  <w:endnote w:id="42">
    <w:p w14:paraId="04A5A34B" w14:textId="77777777" w:rsidR="002F0EA4" w:rsidRPr="00527A4F" w:rsidRDefault="002F0EA4" w:rsidP="002F0EA4">
      <w:pPr>
        <w:rPr>
          <w:rFonts w:ascii="Arial" w:hAnsi="Arial" w:cs="Arial"/>
          <w:lang w:val="en-GB"/>
        </w:rPr>
      </w:pPr>
      <w:r w:rsidRPr="00527A4F">
        <w:rPr>
          <w:rStyle w:val="EndnoteReference"/>
          <w:rFonts w:ascii="Arial" w:hAnsi="Arial" w:cs="Arial"/>
        </w:rPr>
        <w:endnoteRef/>
      </w:r>
      <w:r w:rsidRPr="00527A4F">
        <w:rPr>
          <w:rFonts w:ascii="Arial" w:hAnsi="Arial" w:cs="Arial"/>
        </w:rPr>
        <w:t xml:space="preserve"> Independent, “E-Scooters Could Be Three Times More Dangerous than Cycling, Study Finds,” 16 December 2022, </w:t>
      </w:r>
      <w:hyperlink r:id="rId39" w:history="1">
        <w:r w:rsidRPr="00527A4F">
          <w:rPr>
            <w:rStyle w:val="Hyperlink"/>
            <w:rFonts w:ascii="Arial" w:hAnsi="Arial" w:cs="Arial"/>
          </w:rPr>
          <w:t>https://www.independent.co.uk/news/uk/home-news/electric-scooters-escooters-danger-cycling-uk-b2246548.html</w:t>
        </w:r>
      </w:hyperlink>
      <w:r w:rsidRPr="00527A4F">
        <w:rPr>
          <w:rFonts w:ascii="Arial" w:hAnsi="Arial" w:cs="Arial"/>
        </w:rPr>
        <w:t xml:space="preserve"> </w:t>
      </w:r>
    </w:p>
  </w:endnote>
  <w:endnote w:id="43">
    <w:p w14:paraId="617625FF" w14:textId="7F6EBAC5" w:rsidR="002F0EA4" w:rsidRPr="00527A4F" w:rsidRDefault="002F0EA4" w:rsidP="002F0EA4">
      <w:pPr>
        <w:rPr>
          <w:rFonts w:ascii="Arial" w:hAnsi="Arial" w:cs="Arial"/>
          <w:lang w:val="en-GB"/>
        </w:rPr>
      </w:pPr>
      <w:r w:rsidRPr="00527A4F">
        <w:rPr>
          <w:rStyle w:val="EndnoteReference"/>
          <w:rFonts w:ascii="Arial" w:hAnsi="Arial" w:cs="Arial"/>
        </w:rPr>
        <w:endnoteRef/>
      </w:r>
      <w:r w:rsidRPr="00527A4F">
        <w:rPr>
          <w:rFonts w:ascii="Arial" w:hAnsi="Arial" w:cs="Arial"/>
        </w:rPr>
        <w:t xml:space="preserve"> Holger </w:t>
      </w:r>
      <w:proofErr w:type="spellStart"/>
      <w:r w:rsidRPr="00527A4F">
        <w:rPr>
          <w:rFonts w:ascii="Arial" w:hAnsi="Arial" w:cs="Arial"/>
        </w:rPr>
        <w:t>Kleinertz</w:t>
      </w:r>
      <w:proofErr w:type="spellEnd"/>
      <w:r w:rsidR="00DB0C8F" w:rsidRPr="00527A4F">
        <w:rPr>
          <w:rFonts w:ascii="Arial" w:hAnsi="Arial" w:cs="Arial"/>
        </w:rPr>
        <w:t xml:space="preserve"> et al., </w:t>
      </w:r>
      <w:r w:rsidRPr="00527A4F">
        <w:rPr>
          <w:rFonts w:ascii="Arial" w:hAnsi="Arial" w:cs="Arial"/>
        </w:rPr>
        <w:t xml:space="preserve">“Risk Factors and Injury Patterns of E-Scooter Associated Injuries in Germany,” 13 January 2023, </w:t>
      </w:r>
      <w:hyperlink r:id="rId40" w:anchor=":~:text=Of%20the%20278%20e%2Dscooter,scooters1%2C3%2C13" w:history="1">
        <w:r w:rsidR="00BF2923" w:rsidRPr="00527A4F">
          <w:rPr>
            <w:rStyle w:val="Hyperlink"/>
            <w:rFonts w:ascii="Arial" w:hAnsi="Arial" w:cs="Arial"/>
          </w:rPr>
          <w:t>https://www.nature.com/articles/s41598-022-25448-z#:</w:t>
        </w:r>
        <w:r w:rsidR="00BF2923" w:rsidRPr="00527A4F">
          <w:rPr>
            <w:rStyle w:val="Hyperlink"/>
            <w:rFonts w:ascii="Arial" w:hAnsi="Arial" w:cs="Arial"/>
          </w:rPr>
          <w:br/>
          <w:t>~:text=Of%20the%20278%20e%2Dscooter,scooters1%2C3%2C13</w:t>
        </w:r>
      </w:hyperlink>
      <w:r w:rsidRPr="00527A4F">
        <w:rPr>
          <w:rFonts w:ascii="Arial" w:hAnsi="Arial" w:cs="Arial"/>
        </w:rPr>
        <w:t xml:space="preserve"> </w:t>
      </w:r>
    </w:p>
  </w:endnote>
  <w:endnote w:id="44">
    <w:p w14:paraId="366277D7" w14:textId="7CA3987E" w:rsidR="00745D7D" w:rsidRPr="00527A4F" w:rsidRDefault="00745D7D">
      <w:pPr>
        <w:pStyle w:val="EndnoteText"/>
        <w:rPr>
          <w:sz w:val="22"/>
          <w:szCs w:val="22"/>
          <w:lang w:val="en-GB"/>
        </w:rPr>
      </w:pPr>
      <w:r w:rsidRPr="00527A4F">
        <w:rPr>
          <w:rStyle w:val="EndnoteReference"/>
          <w:sz w:val="22"/>
          <w:szCs w:val="22"/>
        </w:rPr>
        <w:endnoteRef/>
      </w:r>
      <w:r w:rsidRPr="00527A4F">
        <w:rPr>
          <w:sz w:val="22"/>
          <w:szCs w:val="22"/>
        </w:rPr>
        <w:t xml:space="preserve"> </w:t>
      </w:r>
      <w:r w:rsidR="004422E6" w:rsidRPr="00527A4F">
        <w:rPr>
          <w:sz w:val="22"/>
          <w:szCs w:val="22"/>
        </w:rPr>
        <w:t>Popular Science, “</w:t>
      </w:r>
      <w:r w:rsidR="00DA3B92" w:rsidRPr="00527A4F">
        <w:rPr>
          <w:sz w:val="22"/>
          <w:szCs w:val="22"/>
        </w:rPr>
        <w:t xml:space="preserve">An Autonomous EV With No Steering Wheel Is Hitting the Road in California,” </w:t>
      </w:r>
      <w:r w:rsidR="006466CF" w:rsidRPr="00527A4F">
        <w:rPr>
          <w:sz w:val="22"/>
          <w:szCs w:val="22"/>
        </w:rPr>
        <w:t xml:space="preserve">14 February 2023, </w:t>
      </w:r>
      <w:hyperlink r:id="rId41" w:history="1">
        <w:r w:rsidR="004422E6" w:rsidRPr="00527A4F">
          <w:rPr>
            <w:rStyle w:val="Hyperlink"/>
            <w:sz w:val="22"/>
            <w:szCs w:val="22"/>
          </w:rPr>
          <w:t>https://www.popsci.com/technology/zoox-robotaxi-carrying-people-public-roads/</w:t>
        </w:r>
      </w:hyperlink>
      <w:r w:rsidR="00DA6415" w:rsidRPr="00527A4F">
        <w:rPr>
          <w:sz w:val="22"/>
          <w:szCs w:val="22"/>
        </w:rPr>
        <w:t xml:space="preserve"> </w:t>
      </w:r>
      <w:r w:rsidRPr="00527A4F">
        <w:rPr>
          <w:sz w:val="22"/>
          <w:szCs w:val="22"/>
        </w:rPr>
        <w:br/>
      </w:r>
    </w:p>
  </w:endnote>
  <w:endnote w:id="45">
    <w:p w14:paraId="482DB39F" w14:textId="6928C387" w:rsidR="0089138B" w:rsidRPr="00527A4F" w:rsidRDefault="0089138B">
      <w:pPr>
        <w:pStyle w:val="EndnoteText"/>
        <w:rPr>
          <w:sz w:val="22"/>
          <w:szCs w:val="22"/>
          <w:lang w:val="en-GB"/>
        </w:rPr>
      </w:pPr>
      <w:r w:rsidRPr="00527A4F">
        <w:rPr>
          <w:rStyle w:val="EndnoteReference"/>
          <w:sz w:val="22"/>
          <w:szCs w:val="22"/>
        </w:rPr>
        <w:endnoteRef/>
      </w:r>
      <w:r w:rsidR="006466CF" w:rsidRPr="00527A4F">
        <w:rPr>
          <w:sz w:val="22"/>
          <w:szCs w:val="22"/>
        </w:rPr>
        <w:t xml:space="preserve"> </w:t>
      </w:r>
      <w:r w:rsidR="00922E01" w:rsidRPr="00527A4F">
        <w:rPr>
          <w:sz w:val="22"/>
          <w:szCs w:val="22"/>
        </w:rPr>
        <w:t>La</w:t>
      </w:r>
      <w:r w:rsidR="00051E24" w:rsidRPr="00527A4F">
        <w:rPr>
          <w:sz w:val="22"/>
          <w:szCs w:val="22"/>
        </w:rPr>
        <w:t xml:space="preserve"> Trobe University, “Australia’s Disability Standards for Accessible </w:t>
      </w:r>
      <w:r w:rsidR="004E3FA0" w:rsidRPr="00527A4F">
        <w:rPr>
          <w:sz w:val="22"/>
          <w:szCs w:val="22"/>
        </w:rPr>
        <w:t xml:space="preserve">Public Transport and Connected and Automated Vehicles,” August 2021, </w:t>
      </w:r>
      <w:hyperlink r:id="rId42" w:history="1">
        <w:r w:rsidR="00725AB3" w:rsidRPr="00527A4F">
          <w:rPr>
            <w:rStyle w:val="Hyperlink"/>
            <w:sz w:val="22"/>
            <w:szCs w:val="22"/>
          </w:rPr>
          <w:t>https://www.infrastructure.gov.au/sites/default/files/documents/dsapt-cav-main-report.docx</w:t>
        </w:r>
      </w:hyperlink>
      <w:r w:rsidR="00725AB3" w:rsidRPr="00527A4F">
        <w:rPr>
          <w:sz w:val="22"/>
          <w:szCs w:val="22"/>
        </w:rPr>
        <w:t xml:space="preserve"> </w:t>
      </w:r>
      <w:r w:rsidR="0030251B" w:rsidRPr="00527A4F">
        <w:rPr>
          <w:sz w:val="22"/>
          <w:szCs w:val="22"/>
        </w:rPr>
        <w:br/>
      </w:r>
    </w:p>
  </w:endnote>
  <w:endnote w:id="46">
    <w:p w14:paraId="03952678" w14:textId="3962317A" w:rsidR="0030251B" w:rsidRPr="00527A4F" w:rsidRDefault="0030251B">
      <w:pPr>
        <w:pStyle w:val="EndnoteText"/>
        <w:rPr>
          <w:sz w:val="22"/>
          <w:szCs w:val="22"/>
          <w:lang w:val="en-GB"/>
        </w:rPr>
      </w:pPr>
      <w:r w:rsidRPr="00527A4F">
        <w:rPr>
          <w:rStyle w:val="EndnoteReference"/>
          <w:sz w:val="22"/>
          <w:szCs w:val="22"/>
        </w:rPr>
        <w:endnoteRef/>
      </w:r>
      <w:r w:rsidR="004E3FA0" w:rsidRPr="00527A4F">
        <w:rPr>
          <w:sz w:val="22"/>
          <w:szCs w:val="22"/>
        </w:rPr>
        <w:t xml:space="preserve"> </w:t>
      </w:r>
      <w:r w:rsidR="00021156" w:rsidRPr="00527A4F">
        <w:rPr>
          <w:sz w:val="22"/>
          <w:szCs w:val="22"/>
        </w:rPr>
        <w:t xml:space="preserve">Mirjam Lanzer and </w:t>
      </w:r>
      <w:r w:rsidR="00461D28" w:rsidRPr="00527A4F">
        <w:rPr>
          <w:sz w:val="22"/>
          <w:szCs w:val="22"/>
        </w:rPr>
        <w:t xml:space="preserve">Martin Baumann, “It Matters Who is Crossing: Users’ Trust When the Automated Vehicle Stops for Children and Blind Pedestrians,” </w:t>
      </w:r>
      <w:r w:rsidR="004D1511" w:rsidRPr="00527A4F">
        <w:rPr>
          <w:sz w:val="22"/>
          <w:szCs w:val="22"/>
        </w:rPr>
        <w:t xml:space="preserve">Transport Research Part F: </w:t>
      </w:r>
      <w:r w:rsidR="002C44F6" w:rsidRPr="00527A4F">
        <w:rPr>
          <w:sz w:val="22"/>
          <w:szCs w:val="22"/>
        </w:rPr>
        <w:t xml:space="preserve">Traffic Psychology and Behaviour, July 2023, </w:t>
      </w:r>
      <w:hyperlink r:id="rId43" w:history="1">
        <w:r w:rsidR="00D707AE" w:rsidRPr="00527A4F">
          <w:rPr>
            <w:rStyle w:val="Hyperlink"/>
            <w:sz w:val="22"/>
            <w:szCs w:val="22"/>
          </w:rPr>
          <w:t>https://www.sciencedirect.com/science/article/abs/pii/S1369847823001316</w:t>
        </w:r>
      </w:hyperlink>
      <w:r w:rsidR="00D707AE" w:rsidRPr="00527A4F">
        <w:rPr>
          <w:sz w:val="22"/>
          <w:szCs w:val="22"/>
        </w:rPr>
        <w:t xml:space="preserve"> </w:t>
      </w:r>
      <w:r w:rsidR="003C0266" w:rsidRPr="00527A4F">
        <w:rPr>
          <w:sz w:val="22"/>
          <w:szCs w:val="22"/>
        </w:rPr>
        <w:br/>
      </w:r>
    </w:p>
  </w:endnote>
  <w:endnote w:id="47">
    <w:p w14:paraId="504C421A" w14:textId="6F1D183B" w:rsidR="003C0266" w:rsidRPr="00527A4F" w:rsidRDefault="003C0266">
      <w:pPr>
        <w:pStyle w:val="EndnoteText"/>
        <w:rPr>
          <w:sz w:val="22"/>
          <w:szCs w:val="22"/>
          <w:lang w:val="en-GB"/>
        </w:rPr>
      </w:pPr>
      <w:r w:rsidRPr="00527A4F">
        <w:rPr>
          <w:rStyle w:val="EndnoteReference"/>
          <w:sz w:val="22"/>
          <w:szCs w:val="22"/>
        </w:rPr>
        <w:endnoteRef/>
      </w:r>
      <w:r w:rsidR="00E62346" w:rsidRPr="00527A4F">
        <w:rPr>
          <w:sz w:val="22"/>
          <w:szCs w:val="22"/>
        </w:rPr>
        <w:t xml:space="preserve"> Disability Rights Education and Defense Fund, “</w:t>
      </w:r>
      <w:r w:rsidR="001341C4" w:rsidRPr="00527A4F">
        <w:rPr>
          <w:sz w:val="22"/>
          <w:szCs w:val="22"/>
        </w:rPr>
        <w:t>Addressing Disability and Ableist Bias in Autonomous Vehicles: Ensuring Safety, Equity and Accessibility in</w:t>
      </w:r>
      <w:r w:rsidR="00A102D2" w:rsidRPr="00527A4F">
        <w:rPr>
          <w:sz w:val="22"/>
          <w:szCs w:val="22"/>
        </w:rPr>
        <w:t xml:space="preserve"> Detection, Collision Algorithms and Data Collection,” </w:t>
      </w:r>
      <w:r w:rsidR="006E764B" w:rsidRPr="00527A4F">
        <w:rPr>
          <w:sz w:val="22"/>
          <w:szCs w:val="22"/>
        </w:rPr>
        <w:t xml:space="preserve">7 November 2022, </w:t>
      </w:r>
      <w:hyperlink r:id="rId44" w:history="1">
        <w:r w:rsidR="008E75C4" w:rsidRPr="00527A4F">
          <w:rPr>
            <w:rStyle w:val="Hyperlink"/>
            <w:sz w:val="22"/>
            <w:szCs w:val="22"/>
          </w:rPr>
          <w:t>https://dredf.org/2023/03/09/addressing-disability-and-ableist-bias-in-autonomous-vehicles-ensuring-safety-equity-and-accessibility-in-detection-collision-algorithms-and-data-collection/</w:t>
        </w:r>
      </w:hyperlink>
      <w:r w:rsidR="008E75C4" w:rsidRPr="00527A4F">
        <w:rPr>
          <w:sz w:val="22"/>
          <w:szCs w:val="22"/>
        </w:rPr>
        <w:t xml:space="preserve"> </w:t>
      </w:r>
      <w:r w:rsidR="0045724E" w:rsidRPr="00527A4F">
        <w:rPr>
          <w:sz w:val="22"/>
          <w:szCs w:val="22"/>
        </w:rPr>
        <w:br/>
      </w:r>
    </w:p>
  </w:endnote>
  <w:endnote w:id="48">
    <w:p w14:paraId="2B7F01B5" w14:textId="5B9A1179" w:rsidR="0045724E" w:rsidRPr="00527A4F" w:rsidRDefault="0045724E">
      <w:pPr>
        <w:pStyle w:val="EndnoteText"/>
        <w:rPr>
          <w:sz w:val="22"/>
          <w:szCs w:val="22"/>
          <w:lang w:val="en-GB"/>
        </w:rPr>
      </w:pPr>
      <w:r w:rsidRPr="00527A4F">
        <w:rPr>
          <w:rStyle w:val="EndnoteReference"/>
          <w:sz w:val="22"/>
          <w:szCs w:val="22"/>
        </w:rPr>
        <w:endnoteRef/>
      </w:r>
      <w:r w:rsidR="001A5BBA" w:rsidRPr="00527A4F">
        <w:rPr>
          <w:sz w:val="22"/>
          <w:szCs w:val="22"/>
        </w:rPr>
        <w:t xml:space="preserve"> AI Addict, “New Tesla Update Drives on Sidewalks,” </w:t>
      </w:r>
      <w:r w:rsidR="00601A22" w:rsidRPr="00527A4F">
        <w:rPr>
          <w:sz w:val="22"/>
          <w:szCs w:val="22"/>
        </w:rPr>
        <w:t xml:space="preserve">6 February 2023, </w:t>
      </w:r>
      <w:r w:rsidRPr="00527A4F">
        <w:rPr>
          <w:sz w:val="22"/>
          <w:szCs w:val="22"/>
        </w:rPr>
        <w:t xml:space="preserve"> </w:t>
      </w:r>
      <w:hyperlink r:id="rId45" w:history="1">
        <w:r w:rsidR="000C5745" w:rsidRPr="00527A4F">
          <w:rPr>
            <w:rStyle w:val="Hyperlink"/>
            <w:sz w:val="22"/>
            <w:szCs w:val="22"/>
          </w:rPr>
          <w:t>https://www.youtube.com/watch?v=Sr-gs807-rs</w:t>
        </w:r>
      </w:hyperlink>
      <w:r w:rsidR="000C5745" w:rsidRPr="00527A4F">
        <w:rPr>
          <w:sz w:val="22"/>
          <w:szCs w:val="22"/>
        </w:rPr>
        <w:t xml:space="preserve"> </w:t>
      </w:r>
      <w:r w:rsidR="008D21AB" w:rsidRPr="00527A4F">
        <w:rPr>
          <w:sz w:val="22"/>
          <w:szCs w:val="22"/>
        </w:rPr>
        <w:br/>
      </w:r>
    </w:p>
  </w:endnote>
  <w:endnote w:id="49">
    <w:p w14:paraId="06DB5619" w14:textId="4712DF02" w:rsidR="008D21AB" w:rsidRPr="00527A4F" w:rsidRDefault="008D21AB">
      <w:pPr>
        <w:pStyle w:val="EndnoteText"/>
        <w:rPr>
          <w:sz w:val="22"/>
          <w:szCs w:val="22"/>
          <w:lang w:val="en-GB"/>
        </w:rPr>
      </w:pPr>
      <w:r w:rsidRPr="00527A4F">
        <w:rPr>
          <w:rStyle w:val="EndnoteReference"/>
          <w:sz w:val="22"/>
          <w:szCs w:val="22"/>
        </w:rPr>
        <w:endnoteRef/>
      </w:r>
      <w:r w:rsidR="00601A22" w:rsidRPr="00527A4F">
        <w:rPr>
          <w:sz w:val="22"/>
          <w:szCs w:val="22"/>
        </w:rPr>
        <w:t xml:space="preserve"> AI Addict, “</w:t>
      </w:r>
      <w:r w:rsidR="006D6D35" w:rsidRPr="00527A4F">
        <w:rPr>
          <w:sz w:val="22"/>
          <w:szCs w:val="22"/>
        </w:rPr>
        <w:t xml:space="preserve">Watch a Tesla Run a Red Light on FSD Beta,” </w:t>
      </w:r>
      <w:r w:rsidR="00F94307" w:rsidRPr="00527A4F">
        <w:rPr>
          <w:sz w:val="22"/>
          <w:szCs w:val="22"/>
        </w:rPr>
        <w:t>30 September 2023,</w:t>
      </w:r>
      <w:r w:rsidRPr="00527A4F">
        <w:rPr>
          <w:sz w:val="22"/>
          <w:szCs w:val="22"/>
        </w:rPr>
        <w:t xml:space="preserve"> </w:t>
      </w:r>
      <w:hyperlink r:id="rId46" w:history="1">
        <w:r w:rsidR="00F91D98" w:rsidRPr="00527A4F">
          <w:rPr>
            <w:rStyle w:val="Hyperlink"/>
            <w:sz w:val="22"/>
            <w:szCs w:val="22"/>
          </w:rPr>
          <w:t>https://www.youtube.com/watch?v=2bJaVcaFPkc</w:t>
        </w:r>
      </w:hyperlink>
      <w:r w:rsidR="00F91D98" w:rsidRPr="00527A4F">
        <w:rPr>
          <w:sz w:val="22"/>
          <w:szCs w:val="22"/>
        </w:rPr>
        <w:t xml:space="preserve"> </w:t>
      </w:r>
      <w:r w:rsidR="005D775D" w:rsidRPr="00527A4F">
        <w:rPr>
          <w:sz w:val="22"/>
          <w:szCs w:val="22"/>
        </w:rPr>
        <w:br/>
      </w:r>
    </w:p>
  </w:endnote>
  <w:endnote w:id="50">
    <w:p w14:paraId="53E023B1" w14:textId="30407774" w:rsidR="005D775D" w:rsidRPr="00527A4F" w:rsidRDefault="005D775D">
      <w:pPr>
        <w:pStyle w:val="EndnoteText"/>
        <w:rPr>
          <w:sz w:val="22"/>
          <w:szCs w:val="22"/>
          <w:lang w:val="en-GB"/>
        </w:rPr>
      </w:pPr>
      <w:r w:rsidRPr="00527A4F">
        <w:rPr>
          <w:rStyle w:val="EndnoteReference"/>
          <w:sz w:val="22"/>
          <w:szCs w:val="22"/>
        </w:rPr>
        <w:endnoteRef/>
      </w:r>
      <w:r w:rsidR="00F94307" w:rsidRPr="00527A4F">
        <w:rPr>
          <w:sz w:val="22"/>
          <w:szCs w:val="22"/>
        </w:rPr>
        <w:t xml:space="preserve"> AI Addict, “</w:t>
      </w:r>
      <w:r w:rsidR="00C610A2" w:rsidRPr="00527A4F">
        <w:rPr>
          <w:sz w:val="22"/>
          <w:szCs w:val="22"/>
        </w:rPr>
        <w:t xml:space="preserve">Tesla Emergency Brake Test </w:t>
      </w:r>
      <w:r w:rsidR="00CB74A6" w:rsidRPr="00527A4F">
        <w:rPr>
          <w:sz w:val="22"/>
          <w:szCs w:val="22"/>
        </w:rPr>
        <w:t>–</w:t>
      </w:r>
      <w:r w:rsidR="00C610A2" w:rsidRPr="00527A4F">
        <w:rPr>
          <w:sz w:val="22"/>
          <w:szCs w:val="22"/>
        </w:rPr>
        <w:t xml:space="preserve"> </w:t>
      </w:r>
      <w:r w:rsidR="00CB74A6" w:rsidRPr="00527A4F">
        <w:rPr>
          <w:sz w:val="22"/>
          <w:szCs w:val="22"/>
        </w:rPr>
        <w:t>Full Self Driving Beta 11.4.4,” 7 July 2023,</w:t>
      </w:r>
      <w:r w:rsidRPr="00527A4F">
        <w:rPr>
          <w:sz w:val="22"/>
          <w:szCs w:val="22"/>
        </w:rPr>
        <w:t xml:space="preserve"> </w:t>
      </w:r>
      <w:hyperlink r:id="rId47" w:history="1">
        <w:r w:rsidRPr="00527A4F">
          <w:rPr>
            <w:rStyle w:val="Hyperlink"/>
            <w:sz w:val="22"/>
            <w:szCs w:val="22"/>
          </w:rPr>
          <w:t>https://www.youtube.com/watch?v=QrV_whh4Z84</w:t>
        </w:r>
      </w:hyperlink>
      <w:r w:rsidRPr="00527A4F">
        <w:rPr>
          <w:sz w:val="22"/>
          <w:szCs w:val="22"/>
        </w:rPr>
        <w:t xml:space="preserve"> </w:t>
      </w:r>
      <w:r w:rsidR="004D0453" w:rsidRPr="00527A4F">
        <w:rPr>
          <w:sz w:val="22"/>
          <w:szCs w:val="22"/>
        </w:rPr>
        <w:br/>
      </w:r>
    </w:p>
  </w:endnote>
  <w:endnote w:id="51">
    <w:p w14:paraId="5D531E6C" w14:textId="2CDD07B8" w:rsidR="004D0453" w:rsidRPr="00527A4F" w:rsidRDefault="004D0453">
      <w:pPr>
        <w:pStyle w:val="EndnoteText"/>
        <w:rPr>
          <w:sz w:val="22"/>
          <w:szCs w:val="22"/>
          <w:lang w:val="en-GB"/>
        </w:rPr>
      </w:pPr>
      <w:r w:rsidRPr="00527A4F">
        <w:rPr>
          <w:rStyle w:val="EndnoteReference"/>
          <w:sz w:val="22"/>
          <w:szCs w:val="22"/>
        </w:rPr>
        <w:endnoteRef/>
      </w:r>
      <w:r w:rsidR="00CB74A6" w:rsidRPr="00527A4F">
        <w:rPr>
          <w:sz w:val="22"/>
          <w:szCs w:val="22"/>
        </w:rPr>
        <w:t xml:space="preserve"> AI Addict, “</w:t>
      </w:r>
      <w:r w:rsidR="00C8574B" w:rsidRPr="00527A4F">
        <w:rPr>
          <w:sz w:val="22"/>
          <w:szCs w:val="22"/>
        </w:rPr>
        <w:t xml:space="preserve">How to Bypass Tesla Driver Monitoring System,” </w:t>
      </w:r>
      <w:r w:rsidR="002E408B" w:rsidRPr="00527A4F">
        <w:rPr>
          <w:sz w:val="22"/>
          <w:szCs w:val="22"/>
        </w:rPr>
        <w:t xml:space="preserve">3 August 2023, </w:t>
      </w:r>
      <w:r w:rsidRPr="00527A4F">
        <w:rPr>
          <w:sz w:val="22"/>
          <w:szCs w:val="22"/>
        </w:rPr>
        <w:t xml:space="preserve"> </w:t>
      </w:r>
      <w:hyperlink r:id="rId48" w:history="1">
        <w:r w:rsidRPr="00527A4F">
          <w:rPr>
            <w:rStyle w:val="Hyperlink"/>
            <w:sz w:val="22"/>
            <w:szCs w:val="22"/>
          </w:rPr>
          <w:t>https://www.youtube.com/watch?v=CPMoLmQgxTw</w:t>
        </w:r>
      </w:hyperlink>
      <w:r w:rsidRPr="00527A4F">
        <w:rPr>
          <w:sz w:val="22"/>
          <w:szCs w:val="22"/>
        </w:rPr>
        <w:t xml:space="preserve"> </w:t>
      </w:r>
      <w:r w:rsidR="00193B19" w:rsidRPr="00527A4F">
        <w:rPr>
          <w:sz w:val="22"/>
          <w:szCs w:val="22"/>
        </w:rPr>
        <w:br/>
      </w:r>
    </w:p>
  </w:endnote>
  <w:endnote w:id="52">
    <w:p w14:paraId="183DD366" w14:textId="3B216CA8" w:rsidR="00183745" w:rsidRPr="00527A4F" w:rsidRDefault="00183745">
      <w:pPr>
        <w:pStyle w:val="EndnoteText"/>
        <w:rPr>
          <w:sz w:val="22"/>
          <w:szCs w:val="22"/>
          <w:lang w:val="en-GB"/>
        </w:rPr>
      </w:pPr>
      <w:r w:rsidRPr="00527A4F">
        <w:rPr>
          <w:rStyle w:val="EndnoteReference"/>
          <w:sz w:val="22"/>
          <w:szCs w:val="22"/>
        </w:rPr>
        <w:endnoteRef/>
      </w:r>
      <w:r w:rsidRPr="00527A4F">
        <w:rPr>
          <w:sz w:val="22"/>
          <w:szCs w:val="22"/>
        </w:rPr>
        <w:t xml:space="preserve"> Ibid.  </w:t>
      </w:r>
      <w:r w:rsidRPr="00527A4F">
        <w:rPr>
          <w:sz w:val="22"/>
          <w:szCs w:val="22"/>
          <w:lang w:val="en-GB"/>
        </w:rPr>
        <w:br/>
      </w:r>
    </w:p>
  </w:endnote>
  <w:endnote w:id="53">
    <w:p w14:paraId="0292858D" w14:textId="282B9DE3" w:rsidR="00A07A63" w:rsidRPr="00527A4F" w:rsidRDefault="00A07A63">
      <w:pPr>
        <w:pStyle w:val="EndnoteText"/>
        <w:rPr>
          <w:sz w:val="22"/>
          <w:szCs w:val="22"/>
          <w:lang w:val="en-GB"/>
        </w:rPr>
      </w:pPr>
      <w:r w:rsidRPr="00527A4F">
        <w:rPr>
          <w:rStyle w:val="EndnoteReference"/>
          <w:sz w:val="22"/>
          <w:szCs w:val="22"/>
        </w:rPr>
        <w:endnoteRef/>
      </w:r>
      <w:r w:rsidR="001F5383" w:rsidRPr="00527A4F">
        <w:rPr>
          <w:sz w:val="22"/>
          <w:szCs w:val="22"/>
        </w:rPr>
        <w:t xml:space="preserve"> </w:t>
      </w:r>
      <w:r w:rsidR="001955B0" w:rsidRPr="00527A4F">
        <w:rPr>
          <w:sz w:val="22"/>
          <w:szCs w:val="22"/>
        </w:rPr>
        <w:t xml:space="preserve"> Dan </w:t>
      </w:r>
      <w:bookmarkStart w:id="70" w:name="_Hlk152696873"/>
      <w:r w:rsidR="001955B0" w:rsidRPr="00527A4F">
        <w:rPr>
          <w:sz w:val="22"/>
          <w:szCs w:val="22"/>
        </w:rPr>
        <w:t xml:space="preserve">O’Dowd, “Musk Has Rolled Out Level 4 Autonomy to 400,000 Teslas </w:t>
      </w:r>
      <w:r w:rsidR="00D10A9E" w:rsidRPr="00527A4F">
        <w:rPr>
          <w:sz w:val="22"/>
          <w:szCs w:val="22"/>
        </w:rPr>
        <w:t xml:space="preserve">in the U.S.,” </w:t>
      </w:r>
      <w:bookmarkEnd w:id="70"/>
      <w:r w:rsidR="001F5383" w:rsidRPr="00527A4F">
        <w:rPr>
          <w:sz w:val="22"/>
          <w:szCs w:val="22"/>
        </w:rPr>
        <w:t>International Policy Digest,</w:t>
      </w:r>
      <w:r w:rsidR="00D10A9E" w:rsidRPr="00527A4F">
        <w:rPr>
          <w:sz w:val="22"/>
          <w:szCs w:val="22"/>
        </w:rPr>
        <w:t xml:space="preserve"> 6 June 2023, </w:t>
      </w:r>
      <w:hyperlink r:id="rId49" w:history="1">
        <w:r w:rsidR="00822563" w:rsidRPr="00527A4F">
          <w:rPr>
            <w:rStyle w:val="Hyperlink"/>
            <w:sz w:val="22"/>
            <w:szCs w:val="22"/>
          </w:rPr>
          <w:t>https://intpolicydigest.org/musk-has-rolled-out-level-4-autonomy-to-400000-teslas-in-the-u-s/</w:t>
        </w:r>
      </w:hyperlink>
      <w:r w:rsidR="00822563" w:rsidRPr="00527A4F">
        <w:rPr>
          <w:sz w:val="22"/>
          <w:szCs w:val="22"/>
        </w:rPr>
        <w:t xml:space="preserve"> </w:t>
      </w:r>
      <w:r w:rsidRPr="00527A4F">
        <w:rPr>
          <w:sz w:val="22"/>
          <w:szCs w:val="22"/>
          <w:lang w:val="en-GB"/>
        </w:rPr>
        <w:br/>
      </w:r>
    </w:p>
  </w:endnote>
  <w:endnote w:id="54">
    <w:p w14:paraId="0FF954EA" w14:textId="1A74FABC" w:rsidR="00CF72AD" w:rsidRPr="00527A4F" w:rsidRDefault="00CF72AD">
      <w:pPr>
        <w:pStyle w:val="EndnoteText"/>
        <w:rPr>
          <w:sz w:val="22"/>
          <w:szCs w:val="22"/>
          <w:lang w:val="en-GB"/>
        </w:rPr>
      </w:pPr>
      <w:r w:rsidRPr="00527A4F">
        <w:rPr>
          <w:rStyle w:val="EndnoteReference"/>
          <w:sz w:val="22"/>
          <w:szCs w:val="22"/>
        </w:rPr>
        <w:endnoteRef/>
      </w:r>
      <w:r w:rsidR="00D10A9E" w:rsidRPr="00527A4F">
        <w:rPr>
          <w:sz w:val="22"/>
          <w:szCs w:val="22"/>
        </w:rPr>
        <w:t xml:space="preserve"> </w:t>
      </w:r>
      <w:r w:rsidR="00BA672C" w:rsidRPr="00527A4F">
        <w:rPr>
          <w:sz w:val="22"/>
          <w:szCs w:val="22"/>
        </w:rPr>
        <w:t xml:space="preserve">CarExpert, “Tesla Takes First Step Towards Full Self-Driving Beta in Australia,” 26 May 2023, </w:t>
      </w:r>
      <w:r w:rsidRPr="00527A4F">
        <w:rPr>
          <w:sz w:val="22"/>
          <w:szCs w:val="22"/>
        </w:rPr>
        <w:t xml:space="preserve"> </w:t>
      </w:r>
      <w:hyperlink r:id="rId50" w:history="1">
        <w:r w:rsidRPr="00527A4F">
          <w:rPr>
            <w:rStyle w:val="Hyperlink"/>
            <w:sz w:val="22"/>
            <w:szCs w:val="22"/>
          </w:rPr>
          <w:t>https://www.carexpert.com.au/car-news/tesla-takes-first-step-towards-full-self-driving-beta-in-australia</w:t>
        </w:r>
      </w:hyperlink>
      <w:r w:rsidRPr="00527A4F">
        <w:rPr>
          <w:sz w:val="22"/>
          <w:szCs w:val="22"/>
        </w:rPr>
        <w:t xml:space="preserve"> </w:t>
      </w:r>
      <w:r w:rsidRPr="00527A4F">
        <w:rPr>
          <w:sz w:val="22"/>
          <w:szCs w:val="22"/>
          <w:lang w:val="en-GB"/>
        </w:rPr>
        <w:br/>
      </w:r>
    </w:p>
  </w:endnote>
  <w:endnote w:id="55">
    <w:p w14:paraId="668201FB" w14:textId="41DD8C5C" w:rsidR="00BD355C" w:rsidRPr="00527A4F" w:rsidRDefault="00BD355C">
      <w:pPr>
        <w:pStyle w:val="EndnoteText"/>
        <w:rPr>
          <w:sz w:val="22"/>
          <w:szCs w:val="22"/>
          <w:lang w:val="en-GB"/>
        </w:rPr>
      </w:pPr>
      <w:r w:rsidRPr="00527A4F">
        <w:rPr>
          <w:rStyle w:val="EndnoteReference"/>
          <w:sz w:val="22"/>
          <w:szCs w:val="22"/>
        </w:rPr>
        <w:endnoteRef/>
      </w:r>
      <w:r w:rsidR="003E0434" w:rsidRPr="00527A4F">
        <w:rPr>
          <w:sz w:val="22"/>
          <w:szCs w:val="22"/>
        </w:rPr>
        <w:t xml:space="preserve"> CBS News, “Tesla Cars Involved in 16 Crashes with Emergency Vehicles, </w:t>
      </w:r>
      <w:r w:rsidR="00233DC9" w:rsidRPr="00527A4F">
        <w:rPr>
          <w:sz w:val="22"/>
          <w:szCs w:val="22"/>
        </w:rPr>
        <w:t xml:space="preserve">Regulators Say,” 9 June 2022, </w:t>
      </w:r>
      <w:hyperlink r:id="rId51" w:history="1">
        <w:r w:rsidRPr="00527A4F">
          <w:rPr>
            <w:rStyle w:val="Hyperlink"/>
            <w:sz w:val="22"/>
            <w:szCs w:val="22"/>
          </w:rPr>
          <w:t>https://www.cbsnews.com/news/tesla-cars-crashes-emergency-vehicles/</w:t>
        </w:r>
      </w:hyperlink>
      <w:r w:rsidRPr="00527A4F">
        <w:rPr>
          <w:sz w:val="22"/>
          <w:szCs w:val="22"/>
        </w:rPr>
        <w:t xml:space="preserve"> </w:t>
      </w:r>
      <w:r w:rsidRPr="00527A4F">
        <w:rPr>
          <w:sz w:val="22"/>
          <w:szCs w:val="22"/>
          <w:lang w:val="en-GB"/>
        </w:rPr>
        <w:br/>
      </w:r>
    </w:p>
  </w:endnote>
  <w:endnote w:id="56">
    <w:p w14:paraId="5287EB5E" w14:textId="3D6393B9" w:rsidR="00193B19" w:rsidRPr="00527A4F" w:rsidRDefault="00193B19">
      <w:pPr>
        <w:pStyle w:val="EndnoteText"/>
        <w:rPr>
          <w:sz w:val="22"/>
          <w:szCs w:val="22"/>
          <w:lang w:val="en-GB"/>
        </w:rPr>
      </w:pPr>
      <w:r w:rsidRPr="00527A4F">
        <w:rPr>
          <w:rStyle w:val="EndnoteReference"/>
          <w:sz w:val="22"/>
          <w:szCs w:val="22"/>
        </w:rPr>
        <w:endnoteRef/>
      </w:r>
      <w:r w:rsidR="00C3065B" w:rsidRPr="00527A4F">
        <w:rPr>
          <w:sz w:val="22"/>
          <w:szCs w:val="22"/>
        </w:rPr>
        <w:t xml:space="preserve"> </w:t>
      </w:r>
      <w:bookmarkStart w:id="72" w:name="_Hlk152697311"/>
      <w:r w:rsidR="00C3065B" w:rsidRPr="00527A4F">
        <w:rPr>
          <w:sz w:val="22"/>
          <w:szCs w:val="22"/>
        </w:rPr>
        <w:t xml:space="preserve">The Dawn Project, </w:t>
      </w:r>
      <w:r w:rsidR="00C33F96" w:rsidRPr="00527A4F">
        <w:rPr>
          <w:sz w:val="22"/>
          <w:szCs w:val="22"/>
        </w:rPr>
        <w:t xml:space="preserve">“Home Page,” </w:t>
      </w:r>
      <w:bookmarkEnd w:id="72"/>
      <w:r w:rsidR="00C33F96" w:rsidRPr="00527A4F">
        <w:rPr>
          <w:sz w:val="22"/>
          <w:szCs w:val="22"/>
        </w:rPr>
        <w:t xml:space="preserve">accessed </w:t>
      </w:r>
      <w:r w:rsidR="000B3B35" w:rsidRPr="00527A4F">
        <w:rPr>
          <w:sz w:val="22"/>
          <w:szCs w:val="22"/>
        </w:rPr>
        <w:t>19 March 2024</w:t>
      </w:r>
      <w:r w:rsidR="00C33F96" w:rsidRPr="00527A4F">
        <w:rPr>
          <w:sz w:val="22"/>
          <w:szCs w:val="22"/>
        </w:rPr>
        <w:t xml:space="preserve">, </w:t>
      </w:r>
      <w:hyperlink r:id="rId52" w:history="1">
        <w:r w:rsidR="00351628" w:rsidRPr="00527A4F">
          <w:rPr>
            <w:rStyle w:val="Hyperlink"/>
            <w:sz w:val="22"/>
            <w:szCs w:val="22"/>
          </w:rPr>
          <w:t>https://dawnproject.com/</w:t>
        </w:r>
      </w:hyperlink>
      <w:r w:rsidR="00351628" w:rsidRPr="00527A4F">
        <w:rPr>
          <w:sz w:val="22"/>
          <w:szCs w:val="22"/>
        </w:rPr>
        <w:t xml:space="preserve"> </w:t>
      </w:r>
      <w:r w:rsidR="009037D5" w:rsidRPr="00527A4F">
        <w:rPr>
          <w:sz w:val="22"/>
          <w:szCs w:val="22"/>
        </w:rPr>
        <w:br/>
      </w:r>
    </w:p>
  </w:endnote>
  <w:endnote w:id="57">
    <w:p w14:paraId="40468BDE" w14:textId="77777777" w:rsidR="00402C9C" w:rsidRPr="00527A4F" w:rsidRDefault="00402C9C" w:rsidP="00402C9C">
      <w:pPr>
        <w:pStyle w:val="EndnoteText"/>
        <w:rPr>
          <w:sz w:val="22"/>
          <w:szCs w:val="22"/>
          <w:lang w:val="en-GB"/>
        </w:rPr>
      </w:pPr>
      <w:r w:rsidRPr="00527A4F">
        <w:rPr>
          <w:rStyle w:val="EndnoteReference"/>
          <w:sz w:val="22"/>
          <w:szCs w:val="22"/>
        </w:rPr>
        <w:endnoteRef/>
      </w:r>
      <w:r w:rsidRPr="00527A4F">
        <w:rPr>
          <w:sz w:val="22"/>
          <w:szCs w:val="22"/>
        </w:rPr>
        <w:t xml:space="preserve"> The Wall Street Journal, “Tesla Recalls Millions of Vehicles Amid Probe of Autopilot Crashes,” 13 December 2023, </w:t>
      </w:r>
      <w:hyperlink r:id="rId53" w:history="1">
        <w:r w:rsidRPr="00527A4F">
          <w:rPr>
            <w:rStyle w:val="Hyperlink"/>
            <w:sz w:val="22"/>
            <w:szCs w:val="22"/>
          </w:rPr>
          <w:t>https://www.wsj.com/business/autos/tesla-recalls-more-than-two-million-vehicles-over-autopilot-safety-concerns-274eb6e6</w:t>
        </w:r>
      </w:hyperlink>
      <w:r w:rsidRPr="00527A4F">
        <w:rPr>
          <w:sz w:val="22"/>
          <w:szCs w:val="22"/>
        </w:rPr>
        <w:t xml:space="preserve"> </w:t>
      </w:r>
      <w:r w:rsidRPr="00527A4F">
        <w:rPr>
          <w:sz w:val="22"/>
          <w:szCs w:val="22"/>
        </w:rPr>
        <w:br/>
        <w:t xml:space="preserve"> </w:t>
      </w:r>
    </w:p>
  </w:endnote>
  <w:endnote w:id="58">
    <w:p w14:paraId="6D708B0D" w14:textId="77777777" w:rsidR="00402C9C" w:rsidRPr="00527A4F" w:rsidRDefault="00402C9C" w:rsidP="00402C9C">
      <w:pPr>
        <w:pStyle w:val="EndnoteText"/>
        <w:rPr>
          <w:sz w:val="22"/>
          <w:szCs w:val="22"/>
          <w:lang w:val="en-GB"/>
        </w:rPr>
      </w:pPr>
      <w:r w:rsidRPr="00527A4F">
        <w:rPr>
          <w:rStyle w:val="EndnoteReference"/>
          <w:sz w:val="22"/>
          <w:szCs w:val="22"/>
        </w:rPr>
        <w:endnoteRef/>
      </w:r>
      <w:r w:rsidRPr="00527A4F">
        <w:rPr>
          <w:sz w:val="22"/>
          <w:szCs w:val="22"/>
        </w:rPr>
        <w:t xml:space="preserve"> The Wall Street Journal, “Tesla Recalls 1.6 Million Cars in China to Make Autopilot Fixes,” 5 January 2024, </w:t>
      </w:r>
      <w:hyperlink r:id="rId54" w:history="1">
        <w:r w:rsidRPr="00527A4F">
          <w:rPr>
            <w:rStyle w:val="Hyperlink"/>
            <w:sz w:val="22"/>
            <w:szCs w:val="22"/>
          </w:rPr>
          <w:t>https://www.wsj.com/business/autos/tesla-to-recall-over-1-6-million-evs-in-china-over-autosteering-door-latch-concerns-5eb55bff</w:t>
        </w:r>
      </w:hyperlink>
      <w:r w:rsidRPr="00527A4F">
        <w:rPr>
          <w:sz w:val="22"/>
          <w:szCs w:val="22"/>
        </w:rPr>
        <w:t xml:space="preserve"> </w:t>
      </w:r>
      <w:r w:rsidRPr="00527A4F">
        <w:rPr>
          <w:sz w:val="22"/>
          <w:szCs w:val="22"/>
        </w:rPr>
        <w:br/>
      </w:r>
    </w:p>
  </w:endnote>
  <w:endnote w:id="59">
    <w:p w14:paraId="08466928" w14:textId="37D8252F" w:rsidR="00AA3210" w:rsidRPr="00527A4F" w:rsidRDefault="00AA3210">
      <w:pPr>
        <w:pStyle w:val="EndnoteText"/>
        <w:rPr>
          <w:sz w:val="22"/>
          <w:szCs w:val="22"/>
          <w:lang w:val="en-GB"/>
        </w:rPr>
      </w:pPr>
      <w:r w:rsidRPr="00527A4F">
        <w:rPr>
          <w:rStyle w:val="EndnoteReference"/>
          <w:sz w:val="22"/>
          <w:szCs w:val="22"/>
        </w:rPr>
        <w:endnoteRef/>
      </w:r>
      <w:r w:rsidR="00E1215B" w:rsidRPr="00527A4F">
        <w:rPr>
          <w:sz w:val="22"/>
          <w:szCs w:val="22"/>
        </w:rPr>
        <w:t xml:space="preserve"> Australian Competition and Consumer Commission, “False or Misleading Claims,” </w:t>
      </w:r>
      <w:r w:rsidR="001E26BE" w:rsidRPr="00527A4F">
        <w:rPr>
          <w:sz w:val="22"/>
          <w:szCs w:val="22"/>
        </w:rPr>
        <w:t>accessed 5 December 2023,</w:t>
      </w:r>
      <w:r w:rsidRPr="00527A4F">
        <w:rPr>
          <w:sz w:val="22"/>
          <w:szCs w:val="22"/>
        </w:rPr>
        <w:t xml:space="preserve"> </w:t>
      </w:r>
      <w:hyperlink r:id="rId55" w:history="1">
        <w:r w:rsidR="003130EE" w:rsidRPr="00527A4F">
          <w:rPr>
            <w:rStyle w:val="Hyperlink"/>
            <w:sz w:val="22"/>
            <w:szCs w:val="22"/>
          </w:rPr>
          <w:t>https://www.accc.gov.au/business/advertising-and-promotions/false-or-misleading-claims</w:t>
        </w:r>
      </w:hyperlink>
      <w:r w:rsidR="003130EE" w:rsidRPr="00527A4F">
        <w:rPr>
          <w:sz w:val="22"/>
          <w:szCs w:val="22"/>
        </w:rPr>
        <w:t xml:space="preserve"> </w:t>
      </w:r>
      <w:r w:rsidRPr="00527A4F">
        <w:rPr>
          <w:sz w:val="22"/>
          <w:szCs w:val="22"/>
          <w:lang w:val="en-GB"/>
        </w:rPr>
        <w:br/>
      </w:r>
    </w:p>
  </w:endnote>
  <w:endnote w:id="60">
    <w:p w14:paraId="4FF2D14D" w14:textId="6D42AAEB" w:rsidR="00C44810" w:rsidRPr="00527A4F" w:rsidRDefault="00C44810">
      <w:pPr>
        <w:pStyle w:val="EndnoteText"/>
        <w:rPr>
          <w:sz w:val="22"/>
          <w:szCs w:val="22"/>
          <w:lang w:val="en-GB"/>
        </w:rPr>
      </w:pPr>
      <w:r w:rsidRPr="00527A4F">
        <w:rPr>
          <w:rStyle w:val="EndnoteReference"/>
          <w:sz w:val="22"/>
          <w:szCs w:val="22"/>
        </w:rPr>
        <w:endnoteRef/>
      </w:r>
      <w:r w:rsidR="001E26BE" w:rsidRPr="00527A4F">
        <w:rPr>
          <w:sz w:val="22"/>
          <w:szCs w:val="22"/>
        </w:rPr>
        <w:t xml:space="preserve"> </w:t>
      </w:r>
      <w:r w:rsidR="00C02645" w:rsidRPr="00527A4F">
        <w:rPr>
          <w:sz w:val="22"/>
          <w:szCs w:val="22"/>
        </w:rPr>
        <w:t>Electreck, “</w:t>
      </w:r>
      <w:r w:rsidR="007614AA" w:rsidRPr="00527A4F">
        <w:rPr>
          <w:sz w:val="22"/>
          <w:szCs w:val="22"/>
        </w:rPr>
        <w:t>Elon Musk Believes Tesla Will Have ‘Level 4 or 5’</w:t>
      </w:r>
      <w:r w:rsidR="00936402" w:rsidRPr="00527A4F">
        <w:rPr>
          <w:sz w:val="22"/>
          <w:szCs w:val="22"/>
        </w:rPr>
        <w:t xml:space="preserve"> </w:t>
      </w:r>
      <w:r w:rsidR="007614AA" w:rsidRPr="00527A4F">
        <w:rPr>
          <w:sz w:val="22"/>
          <w:szCs w:val="22"/>
        </w:rPr>
        <w:t>Self-Driving This Year</w:t>
      </w:r>
      <w:r w:rsidR="0092123D" w:rsidRPr="00527A4F">
        <w:rPr>
          <w:sz w:val="22"/>
          <w:szCs w:val="22"/>
        </w:rPr>
        <w:t xml:space="preserve"> – What Does That Mean?” 6 July 2023, </w:t>
      </w:r>
      <w:hyperlink r:id="rId56" w:history="1">
        <w:r w:rsidRPr="00527A4F">
          <w:rPr>
            <w:rStyle w:val="Hyperlink"/>
            <w:sz w:val="22"/>
            <w:szCs w:val="22"/>
          </w:rPr>
          <w:t>https://electrek.co/2023/07/06/elon-musk-tesla-level-4-or-5-self-driving-this-year/</w:t>
        </w:r>
      </w:hyperlink>
      <w:r w:rsidRPr="00527A4F">
        <w:rPr>
          <w:sz w:val="22"/>
          <w:szCs w:val="22"/>
        </w:rPr>
        <w:t xml:space="preserve"> </w:t>
      </w:r>
      <w:r w:rsidR="00006431" w:rsidRPr="00527A4F">
        <w:rPr>
          <w:sz w:val="22"/>
          <w:szCs w:val="22"/>
        </w:rPr>
        <w:br/>
      </w:r>
    </w:p>
  </w:endnote>
  <w:endnote w:id="61">
    <w:p w14:paraId="2483E859" w14:textId="2D7EFCE1" w:rsidR="001A0E68" w:rsidRPr="00527A4F" w:rsidRDefault="001A0E68">
      <w:pPr>
        <w:pStyle w:val="EndnoteText"/>
        <w:rPr>
          <w:sz w:val="22"/>
          <w:szCs w:val="22"/>
          <w:lang w:val="en-GB"/>
        </w:rPr>
      </w:pPr>
      <w:r w:rsidRPr="00527A4F">
        <w:rPr>
          <w:rStyle w:val="EndnoteReference"/>
          <w:sz w:val="22"/>
          <w:szCs w:val="22"/>
        </w:rPr>
        <w:endnoteRef/>
      </w:r>
      <w:r w:rsidR="00BB0937" w:rsidRPr="00527A4F">
        <w:rPr>
          <w:sz w:val="22"/>
          <w:szCs w:val="22"/>
        </w:rPr>
        <w:t xml:space="preserve"> Quoted in</w:t>
      </w:r>
      <w:r w:rsidR="00C4240B" w:rsidRPr="00527A4F">
        <w:rPr>
          <w:sz w:val="22"/>
          <w:szCs w:val="22"/>
        </w:rPr>
        <w:t xml:space="preserve"> Corporate Crime Reporter, “</w:t>
      </w:r>
      <w:r w:rsidR="001E478D" w:rsidRPr="00527A4F">
        <w:rPr>
          <w:sz w:val="22"/>
          <w:szCs w:val="22"/>
        </w:rPr>
        <w:t xml:space="preserve">Elon Musk Talks Auto Safety and Regulation of Artificial Intelligence with </w:t>
      </w:r>
      <w:r w:rsidR="004A3375" w:rsidRPr="00527A4F">
        <w:rPr>
          <w:sz w:val="22"/>
          <w:szCs w:val="22"/>
        </w:rPr>
        <w:t>Joe Rogan,” 13 February 2021,</w:t>
      </w:r>
      <w:hyperlink r:id="rId57" w:history="1">
        <w:r w:rsidR="00CC5C60" w:rsidRPr="00527A4F">
          <w:rPr>
            <w:rStyle w:val="Hyperlink"/>
            <w:sz w:val="22"/>
            <w:szCs w:val="22"/>
          </w:rPr>
          <w:t>https://www.corporatecrimereporter.</w:t>
        </w:r>
        <w:r w:rsidR="00CC5C60" w:rsidRPr="00527A4F">
          <w:rPr>
            <w:rStyle w:val="Hyperlink"/>
            <w:sz w:val="22"/>
            <w:szCs w:val="22"/>
          </w:rPr>
          <w:br/>
          <w:t>com/news/200/elon-musk-talks-auto-safety-and-regulation-of-artificial-intelligence-with-joe-rogan/</w:t>
        </w:r>
      </w:hyperlink>
      <w:r w:rsidR="009E64B9" w:rsidRPr="00527A4F">
        <w:rPr>
          <w:sz w:val="22"/>
          <w:szCs w:val="22"/>
        </w:rPr>
        <w:t xml:space="preserve"> </w:t>
      </w:r>
      <w:r w:rsidR="007244D2" w:rsidRPr="00527A4F">
        <w:rPr>
          <w:sz w:val="22"/>
          <w:szCs w:val="22"/>
        </w:rPr>
        <w:br/>
      </w:r>
    </w:p>
  </w:endnote>
  <w:endnote w:id="62">
    <w:p w14:paraId="2B4B5FF0" w14:textId="447C8984" w:rsidR="00F06505" w:rsidRPr="00527A4F" w:rsidRDefault="00F06505" w:rsidP="00F06505">
      <w:pPr>
        <w:pStyle w:val="EndnoteText"/>
        <w:rPr>
          <w:sz w:val="22"/>
          <w:szCs w:val="22"/>
          <w:lang w:val="en-GB"/>
        </w:rPr>
      </w:pPr>
      <w:r w:rsidRPr="00527A4F">
        <w:rPr>
          <w:rStyle w:val="EndnoteReference"/>
          <w:sz w:val="22"/>
          <w:szCs w:val="22"/>
        </w:rPr>
        <w:endnoteRef/>
      </w:r>
      <w:r w:rsidR="001924AF" w:rsidRPr="00527A4F">
        <w:rPr>
          <w:sz w:val="22"/>
          <w:szCs w:val="22"/>
        </w:rPr>
        <w:t xml:space="preserve"> </w:t>
      </w:r>
      <w:bookmarkStart w:id="76" w:name="_Hlk152759781"/>
      <w:r w:rsidR="001924AF" w:rsidRPr="00527A4F">
        <w:rPr>
          <w:sz w:val="22"/>
          <w:szCs w:val="22"/>
        </w:rPr>
        <w:t xml:space="preserve">Tech Informed, “Study: </w:t>
      </w:r>
      <w:bookmarkEnd w:id="76"/>
      <w:r w:rsidR="001924AF" w:rsidRPr="00527A4F">
        <w:rPr>
          <w:sz w:val="22"/>
          <w:szCs w:val="22"/>
        </w:rPr>
        <w:t xml:space="preserve">Many Drivers of Partially Automated Cars Admit to Eating and Texting,” </w:t>
      </w:r>
      <w:r w:rsidR="00137DED" w:rsidRPr="00527A4F">
        <w:rPr>
          <w:sz w:val="22"/>
          <w:szCs w:val="22"/>
        </w:rPr>
        <w:t>12 October 2022,</w:t>
      </w:r>
      <w:r w:rsidRPr="00527A4F">
        <w:rPr>
          <w:sz w:val="22"/>
          <w:szCs w:val="22"/>
        </w:rPr>
        <w:t xml:space="preserve"> </w:t>
      </w:r>
      <w:hyperlink r:id="rId58" w:history="1">
        <w:r w:rsidRPr="00527A4F">
          <w:rPr>
            <w:rStyle w:val="Hyperlink"/>
            <w:sz w:val="22"/>
            <w:szCs w:val="22"/>
          </w:rPr>
          <w:t>https://techinformed.com/study-many-drivers-of-partially-automated-cars-admit-to-eating-and-texting-whilst-driving/</w:t>
        </w:r>
      </w:hyperlink>
      <w:r w:rsidRPr="00527A4F">
        <w:rPr>
          <w:sz w:val="22"/>
          <w:szCs w:val="22"/>
        </w:rPr>
        <w:t xml:space="preserve"> </w:t>
      </w:r>
      <w:r w:rsidRPr="00527A4F">
        <w:rPr>
          <w:sz w:val="22"/>
          <w:szCs w:val="22"/>
          <w:lang w:val="en-GB"/>
        </w:rPr>
        <w:br/>
      </w:r>
    </w:p>
  </w:endnote>
  <w:endnote w:id="63">
    <w:p w14:paraId="149D1AB8" w14:textId="1A9F8155" w:rsidR="003957FC" w:rsidRPr="00527A4F" w:rsidRDefault="003957FC" w:rsidP="003957FC">
      <w:pPr>
        <w:pStyle w:val="EndnoteText"/>
        <w:rPr>
          <w:sz w:val="22"/>
          <w:szCs w:val="22"/>
          <w:lang w:val="en-GB"/>
        </w:rPr>
      </w:pPr>
      <w:r w:rsidRPr="00527A4F">
        <w:rPr>
          <w:rStyle w:val="EndnoteReference"/>
          <w:sz w:val="22"/>
          <w:szCs w:val="22"/>
        </w:rPr>
        <w:endnoteRef/>
      </w:r>
      <w:r w:rsidR="006B075D" w:rsidRPr="00527A4F">
        <w:rPr>
          <w:sz w:val="22"/>
          <w:szCs w:val="22"/>
        </w:rPr>
        <w:t xml:space="preserve"> Sleep Junkie, “Catching ZZZ’s in Autonomous Cars,” </w:t>
      </w:r>
      <w:r w:rsidR="001478BE" w:rsidRPr="00527A4F">
        <w:rPr>
          <w:sz w:val="22"/>
          <w:szCs w:val="22"/>
        </w:rPr>
        <w:t xml:space="preserve">2 November 2023, </w:t>
      </w:r>
      <w:hyperlink r:id="rId59" w:history="1">
        <w:r w:rsidRPr="00527A4F">
          <w:rPr>
            <w:rStyle w:val="Hyperlink"/>
            <w:sz w:val="22"/>
            <w:szCs w:val="22"/>
          </w:rPr>
          <w:t>https://www.sleepjunkie.com/autonomous-cars-and-sleep/</w:t>
        </w:r>
      </w:hyperlink>
      <w:r w:rsidRPr="00527A4F">
        <w:rPr>
          <w:sz w:val="22"/>
          <w:szCs w:val="22"/>
        </w:rPr>
        <w:t xml:space="preserve"> </w:t>
      </w:r>
      <w:r w:rsidRPr="00527A4F">
        <w:rPr>
          <w:sz w:val="22"/>
          <w:szCs w:val="22"/>
        </w:rPr>
        <w:br/>
      </w:r>
    </w:p>
  </w:endnote>
  <w:endnote w:id="64">
    <w:p w14:paraId="728410A9" w14:textId="753E1D2D" w:rsidR="007244D2" w:rsidRPr="00527A4F" w:rsidRDefault="007244D2">
      <w:pPr>
        <w:pStyle w:val="EndnoteText"/>
        <w:rPr>
          <w:sz w:val="22"/>
          <w:szCs w:val="22"/>
          <w:lang w:val="en-GB"/>
        </w:rPr>
      </w:pPr>
      <w:r w:rsidRPr="00527A4F">
        <w:rPr>
          <w:rStyle w:val="EndnoteReference"/>
          <w:sz w:val="22"/>
          <w:szCs w:val="22"/>
        </w:rPr>
        <w:endnoteRef/>
      </w:r>
      <w:r w:rsidRPr="00527A4F">
        <w:rPr>
          <w:sz w:val="22"/>
          <w:szCs w:val="22"/>
        </w:rPr>
        <w:t xml:space="preserve"> </w:t>
      </w:r>
      <w:r w:rsidR="001478BE" w:rsidRPr="00527A4F">
        <w:rPr>
          <w:sz w:val="22"/>
          <w:szCs w:val="22"/>
        </w:rPr>
        <w:t>The Guardian, “</w:t>
      </w:r>
      <w:r w:rsidR="00151F6A" w:rsidRPr="00527A4F">
        <w:rPr>
          <w:sz w:val="22"/>
          <w:szCs w:val="22"/>
        </w:rPr>
        <w:t xml:space="preserve">Crash: How Computers Are Setting Us Up For Disaster,” </w:t>
      </w:r>
      <w:r w:rsidR="00FE723F" w:rsidRPr="00527A4F">
        <w:rPr>
          <w:sz w:val="22"/>
          <w:szCs w:val="22"/>
        </w:rPr>
        <w:t>11 October 2016,</w:t>
      </w:r>
      <w:r w:rsidR="001478BE" w:rsidRPr="00527A4F">
        <w:rPr>
          <w:sz w:val="22"/>
          <w:szCs w:val="22"/>
        </w:rPr>
        <w:t xml:space="preserve"> </w:t>
      </w:r>
      <w:hyperlink r:id="rId60" w:history="1">
        <w:r w:rsidR="001478BE" w:rsidRPr="00527A4F">
          <w:rPr>
            <w:rStyle w:val="Hyperlink"/>
            <w:sz w:val="22"/>
            <w:szCs w:val="22"/>
          </w:rPr>
          <w:t>https://www.theguardian.com/technology/2016/oct/11/crash-how-computers-are-setting-us-up-disaster</w:t>
        </w:r>
      </w:hyperlink>
      <w:r w:rsidR="00963C67" w:rsidRPr="00527A4F">
        <w:rPr>
          <w:sz w:val="22"/>
          <w:szCs w:val="22"/>
        </w:rPr>
        <w:t xml:space="preserve"> </w:t>
      </w:r>
      <w:r w:rsidR="00B85CB0" w:rsidRPr="00527A4F">
        <w:rPr>
          <w:sz w:val="22"/>
          <w:szCs w:val="22"/>
        </w:rPr>
        <w:br/>
      </w:r>
    </w:p>
  </w:endnote>
  <w:endnote w:id="65">
    <w:p w14:paraId="3BBE60D1" w14:textId="70AD1433" w:rsidR="005F2A94" w:rsidRPr="00527A4F" w:rsidRDefault="005F2A94">
      <w:pPr>
        <w:pStyle w:val="EndnoteText"/>
        <w:rPr>
          <w:sz w:val="22"/>
          <w:szCs w:val="22"/>
          <w:lang w:val="en-GB"/>
        </w:rPr>
      </w:pPr>
      <w:r w:rsidRPr="00527A4F">
        <w:rPr>
          <w:rStyle w:val="EndnoteReference"/>
          <w:sz w:val="22"/>
          <w:szCs w:val="22"/>
        </w:rPr>
        <w:endnoteRef/>
      </w:r>
      <w:r w:rsidR="00EF087B" w:rsidRPr="00527A4F">
        <w:rPr>
          <w:sz w:val="22"/>
          <w:szCs w:val="22"/>
        </w:rPr>
        <w:t xml:space="preserve"> </w:t>
      </w:r>
      <w:r w:rsidR="00FA555A" w:rsidRPr="00527A4F">
        <w:rPr>
          <w:sz w:val="22"/>
          <w:szCs w:val="22"/>
        </w:rPr>
        <w:t>9News, “</w:t>
      </w:r>
      <w:r w:rsidR="00090385" w:rsidRPr="00527A4F">
        <w:rPr>
          <w:sz w:val="22"/>
          <w:szCs w:val="22"/>
        </w:rPr>
        <w:t>Warning for Drivers Using Autopilot After Melbourne Crash That Critically Injured Woman,”</w:t>
      </w:r>
      <w:r w:rsidR="0083502A" w:rsidRPr="00527A4F">
        <w:rPr>
          <w:sz w:val="22"/>
          <w:szCs w:val="22"/>
        </w:rPr>
        <w:t xml:space="preserve"> 23 March 2022,</w:t>
      </w:r>
      <w:r w:rsidRPr="00527A4F">
        <w:rPr>
          <w:sz w:val="22"/>
          <w:szCs w:val="22"/>
        </w:rPr>
        <w:t xml:space="preserve"> </w:t>
      </w:r>
      <w:hyperlink r:id="rId61" w:history="1">
        <w:r w:rsidRPr="00527A4F">
          <w:rPr>
            <w:rStyle w:val="Hyperlink"/>
            <w:sz w:val="22"/>
            <w:szCs w:val="22"/>
          </w:rPr>
          <w:t>https://www.9news.com.au/national/tesla-autopilot-driving-warning-following-melbourne-armadale-car-crash/e2fd7193-d8e7-490d-a225-f568a1dc4223</w:t>
        </w:r>
      </w:hyperlink>
      <w:r w:rsidRPr="00527A4F">
        <w:rPr>
          <w:sz w:val="22"/>
          <w:szCs w:val="22"/>
        </w:rPr>
        <w:t xml:space="preserve"> </w:t>
      </w:r>
      <w:r w:rsidRPr="00527A4F">
        <w:rPr>
          <w:sz w:val="22"/>
          <w:szCs w:val="22"/>
          <w:lang w:val="en-GB"/>
        </w:rPr>
        <w:br/>
      </w:r>
    </w:p>
  </w:endnote>
  <w:endnote w:id="66">
    <w:p w14:paraId="397A1E18" w14:textId="22194F96" w:rsidR="00B85CB0" w:rsidRPr="00527A4F" w:rsidRDefault="00226D4B">
      <w:pPr>
        <w:pStyle w:val="EndnoteText"/>
        <w:rPr>
          <w:sz w:val="22"/>
          <w:szCs w:val="22"/>
          <w:lang w:val="en-GB"/>
        </w:rPr>
      </w:pPr>
      <w:r w:rsidRPr="00527A4F">
        <w:rPr>
          <w:sz w:val="22"/>
          <w:szCs w:val="22"/>
        </w:rPr>
        <w:t xml:space="preserve"> </w:t>
      </w:r>
      <w:r w:rsidR="00B85CB0" w:rsidRPr="00527A4F">
        <w:rPr>
          <w:rStyle w:val="EndnoteReference"/>
          <w:sz w:val="22"/>
          <w:szCs w:val="22"/>
        </w:rPr>
        <w:endnoteRef/>
      </w:r>
      <w:r w:rsidR="00B85CB0" w:rsidRPr="00527A4F">
        <w:rPr>
          <w:sz w:val="22"/>
          <w:szCs w:val="22"/>
        </w:rPr>
        <w:t xml:space="preserve"> </w:t>
      </w:r>
      <w:r w:rsidR="00FE723F" w:rsidRPr="00527A4F">
        <w:rPr>
          <w:sz w:val="22"/>
          <w:szCs w:val="22"/>
        </w:rPr>
        <w:t>Tech Informed, “Study.”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7C17" w14:textId="77777777" w:rsidR="00491CDA" w:rsidRDefault="00491CDA" w:rsidP="007E3155">
      <w:pPr>
        <w:spacing w:after="0" w:line="240" w:lineRule="auto"/>
      </w:pPr>
      <w:r>
        <w:separator/>
      </w:r>
    </w:p>
  </w:footnote>
  <w:footnote w:type="continuationSeparator" w:id="0">
    <w:p w14:paraId="41289ECD" w14:textId="77777777" w:rsidR="00491CDA" w:rsidRDefault="00491CDA" w:rsidP="007E3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41F4B"/>
    <w:multiLevelType w:val="hybridMultilevel"/>
    <w:tmpl w:val="7D72F9D0"/>
    <w:lvl w:ilvl="0" w:tplc="679418F2">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4F7E94"/>
    <w:multiLevelType w:val="hybridMultilevel"/>
    <w:tmpl w:val="936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38BB"/>
    <w:multiLevelType w:val="hybridMultilevel"/>
    <w:tmpl w:val="2096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C7861"/>
    <w:multiLevelType w:val="hybridMultilevel"/>
    <w:tmpl w:val="019C1070"/>
    <w:lvl w:ilvl="0" w:tplc="09A692C4">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FF6DAC"/>
    <w:multiLevelType w:val="hybridMultilevel"/>
    <w:tmpl w:val="97D8A896"/>
    <w:lvl w:ilvl="0" w:tplc="44B2C480">
      <w:start w:val="5"/>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568B2"/>
    <w:multiLevelType w:val="hybridMultilevel"/>
    <w:tmpl w:val="6B4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39A4D08"/>
    <w:multiLevelType w:val="hybridMultilevel"/>
    <w:tmpl w:val="F752B21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41B72C6"/>
    <w:multiLevelType w:val="hybridMultilevel"/>
    <w:tmpl w:val="EBB04EC0"/>
    <w:lvl w:ilvl="0" w:tplc="8682C608">
      <w:start w:val="14"/>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6815348">
    <w:abstractNumId w:val="8"/>
  </w:num>
  <w:num w:numId="2" w16cid:durableId="1459298370">
    <w:abstractNumId w:val="11"/>
  </w:num>
  <w:num w:numId="3" w16cid:durableId="928195439">
    <w:abstractNumId w:val="3"/>
  </w:num>
  <w:num w:numId="4" w16cid:durableId="1850021150">
    <w:abstractNumId w:val="6"/>
  </w:num>
  <w:num w:numId="5" w16cid:durableId="2132820128">
    <w:abstractNumId w:val="4"/>
  </w:num>
  <w:num w:numId="6" w16cid:durableId="1183395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 w:numId="8" w16cid:durableId="1409228792">
    <w:abstractNumId w:val="10"/>
  </w:num>
  <w:num w:numId="9" w16cid:durableId="267736337">
    <w:abstractNumId w:val="5"/>
  </w:num>
  <w:num w:numId="10" w16cid:durableId="1294212958">
    <w:abstractNumId w:val="7"/>
  </w:num>
  <w:num w:numId="11" w16cid:durableId="633145774">
    <w:abstractNumId w:val="9"/>
  </w:num>
  <w:num w:numId="12" w16cid:durableId="1949851911">
    <w:abstractNumId w:val="2"/>
  </w:num>
  <w:num w:numId="13" w16cid:durableId="29503712">
    <w:abstractNumId w:val="1"/>
  </w:num>
  <w:num w:numId="14" w16cid:durableId="1610552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2533"/>
    <w:rsid w:val="00003FE3"/>
    <w:rsid w:val="00006431"/>
    <w:rsid w:val="000075A5"/>
    <w:rsid w:val="00007D74"/>
    <w:rsid w:val="00012417"/>
    <w:rsid w:val="00012A30"/>
    <w:rsid w:val="00012ADE"/>
    <w:rsid w:val="00014CAC"/>
    <w:rsid w:val="00016609"/>
    <w:rsid w:val="000200D5"/>
    <w:rsid w:val="00021156"/>
    <w:rsid w:val="000211DD"/>
    <w:rsid w:val="00021F2D"/>
    <w:rsid w:val="0002400F"/>
    <w:rsid w:val="000242C6"/>
    <w:rsid w:val="00024EBD"/>
    <w:rsid w:val="00030B0A"/>
    <w:rsid w:val="000316B2"/>
    <w:rsid w:val="000322F9"/>
    <w:rsid w:val="00034630"/>
    <w:rsid w:val="000346B9"/>
    <w:rsid w:val="0003480D"/>
    <w:rsid w:val="00035315"/>
    <w:rsid w:val="00040DE8"/>
    <w:rsid w:val="000426FD"/>
    <w:rsid w:val="00043079"/>
    <w:rsid w:val="000455A0"/>
    <w:rsid w:val="000462CF"/>
    <w:rsid w:val="00047007"/>
    <w:rsid w:val="0004777F"/>
    <w:rsid w:val="00047FD5"/>
    <w:rsid w:val="000511C7"/>
    <w:rsid w:val="0005196D"/>
    <w:rsid w:val="00051E24"/>
    <w:rsid w:val="00052AB1"/>
    <w:rsid w:val="0005301F"/>
    <w:rsid w:val="000536EE"/>
    <w:rsid w:val="000609D7"/>
    <w:rsid w:val="0006152C"/>
    <w:rsid w:val="00061B28"/>
    <w:rsid w:val="00066AA2"/>
    <w:rsid w:val="000671E3"/>
    <w:rsid w:val="0006729D"/>
    <w:rsid w:val="000673C6"/>
    <w:rsid w:val="000711C8"/>
    <w:rsid w:val="00076C02"/>
    <w:rsid w:val="00076E2F"/>
    <w:rsid w:val="000803D5"/>
    <w:rsid w:val="00081A1A"/>
    <w:rsid w:val="00082B77"/>
    <w:rsid w:val="00085E31"/>
    <w:rsid w:val="00090385"/>
    <w:rsid w:val="000906AD"/>
    <w:rsid w:val="00090D30"/>
    <w:rsid w:val="00091066"/>
    <w:rsid w:val="00091D7D"/>
    <w:rsid w:val="00092096"/>
    <w:rsid w:val="0009328C"/>
    <w:rsid w:val="00093447"/>
    <w:rsid w:val="00094341"/>
    <w:rsid w:val="00095C94"/>
    <w:rsid w:val="00095F54"/>
    <w:rsid w:val="000A10E6"/>
    <w:rsid w:val="000A179A"/>
    <w:rsid w:val="000A18B5"/>
    <w:rsid w:val="000A2BAB"/>
    <w:rsid w:val="000A4486"/>
    <w:rsid w:val="000A4D4E"/>
    <w:rsid w:val="000A74DA"/>
    <w:rsid w:val="000B009E"/>
    <w:rsid w:val="000B0C66"/>
    <w:rsid w:val="000B238B"/>
    <w:rsid w:val="000B356D"/>
    <w:rsid w:val="000B3B35"/>
    <w:rsid w:val="000B56D6"/>
    <w:rsid w:val="000B5BB0"/>
    <w:rsid w:val="000B5E9F"/>
    <w:rsid w:val="000B70C2"/>
    <w:rsid w:val="000B77DF"/>
    <w:rsid w:val="000B7C2E"/>
    <w:rsid w:val="000B7D83"/>
    <w:rsid w:val="000C0470"/>
    <w:rsid w:val="000C14C0"/>
    <w:rsid w:val="000C3C42"/>
    <w:rsid w:val="000C5451"/>
    <w:rsid w:val="000C5745"/>
    <w:rsid w:val="000C6505"/>
    <w:rsid w:val="000C689E"/>
    <w:rsid w:val="000C6940"/>
    <w:rsid w:val="000C7AA2"/>
    <w:rsid w:val="000E0500"/>
    <w:rsid w:val="000E17C8"/>
    <w:rsid w:val="000E2886"/>
    <w:rsid w:val="000E2ECE"/>
    <w:rsid w:val="000E4232"/>
    <w:rsid w:val="000F10B5"/>
    <w:rsid w:val="000F193B"/>
    <w:rsid w:val="000F2A71"/>
    <w:rsid w:val="000F4CA0"/>
    <w:rsid w:val="000F5A60"/>
    <w:rsid w:val="000F5DBA"/>
    <w:rsid w:val="000F76CC"/>
    <w:rsid w:val="00100E28"/>
    <w:rsid w:val="001013D1"/>
    <w:rsid w:val="0010252A"/>
    <w:rsid w:val="00102558"/>
    <w:rsid w:val="00102B06"/>
    <w:rsid w:val="00102B83"/>
    <w:rsid w:val="00103FF6"/>
    <w:rsid w:val="00107215"/>
    <w:rsid w:val="00110E39"/>
    <w:rsid w:val="00111047"/>
    <w:rsid w:val="00112532"/>
    <w:rsid w:val="001140BC"/>
    <w:rsid w:val="00120340"/>
    <w:rsid w:val="00122956"/>
    <w:rsid w:val="001232B2"/>
    <w:rsid w:val="001233E4"/>
    <w:rsid w:val="001238EE"/>
    <w:rsid w:val="00124D86"/>
    <w:rsid w:val="00125466"/>
    <w:rsid w:val="00127CD3"/>
    <w:rsid w:val="001341C4"/>
    <w:rsid w:val="001343C6"/>
    <w:rsid w:val="00134D59"/>
    <w:rsid w:val="001372DA"/>
    <w:rsid w:val="00137DED"/>
    <w:rsid w:val="001415C9"/>
    <w:rsid w:val="001451DF"/>
    <w:rsid w:val="0014555B"/>
    <w:rsid w:val="00145C9C"/>
    <w:rsid w:val="001478BE"/>
    <w:rsid w:val="00147A8F"/>
    <w:rsid w:val="001510ED"/>
    <w:rsid w:val="00151749"/>
    <w:rsid w:val="00151F6A"/>
    <w:rsid w:val="00153204"/>
    <w:rsid w:val="001538D6"/>
    <w:rsid w:val="00154011"/>
    <w:rsid w:val="00156DCF"/>
    <w:rsid w:val="001602A9"/>
    <w:rsid w:val="00161625"/>
    <w:rsid w:val="00162619"/>
    <w:rsid w:val="00162ED5"/>
    <w:rsid w:val="00163089"/>
    <w:rsid w:val="00164D49"/>
    <w:rsid w:val="00165A59"/>
    <w:rsid w:val="001673FC"/>
    <w:rsid w:val="00171B33"/>
    <w:rsid w:val="00173832"/>
    <w:rsid w:val="0017543C"/>
    <w:rsid w:val="00175769"/>
    <w:rsid w:val="00175966"/>
    <w:rsid w:val="0017704F"/>
    <w:rsid w:val="001821EB"/>
    <w:rsid w:val="001823BC"/>
    <w:rsid w:val="00183745"/>
    <w:rsid w:val="0018451E"/>
    <w:rsid w:val="00185304"/>
    <w:rsid w:val="001861F7"/>
    <w:rsid w:val="0018759D"/>
    <w:rsid w:val="001908F0"/>
    <w:rsid w:val="00191074"/>
    <w:rsid w:val="001924AF"/>
    <w:rsid w:val="00193B19"/>
    <w:rsid w:val="001942DC"/>
    <w:rsid w:val="00194FE7"/>
    <w:rsid w:val="001955B0"/>
    <w:rsid w:val="00196D63"/>
    <w:rsid w:val="00197003"/>
    <w:rsid w:val="001977D2"/>
    <w:rsid w:val="001A05E6"/>
    <w:rsid w:val="001A0E68"/>
    <w:rsid w:val="001A3B37"/>
    <w:rsid w:val="001A55FA"/>
    <w:rsid w:val="001A5BBA"/>
    <w:rsid w:val="001A60BA"/>
    <w:rsid w:val="001A7FAF"/>
    <w:rsid w:val="001B010D"/>
    <w:rsid w:val="001B08B1"/>
    <w:rsid w:val="001B2DD6"/>
    <w:rsid w:val="001B3505"/>
    <w:rsid w:val="001B4056"/>
    <w:rsid w:val="001B4582"/>
    <w:rsid w:val="001B4E7E"/>
    <w:rsid w:val="001B5C5A"/>
    <w:rsid w:val="001C0212"/>
    <w:rsid w:val="001C1CDD"/>
    <w:rsid w:val="001C23FC"/>
    <w:rsid w:val="001C2FEA"/>
    <w:rsid w:val="001C3A53"/>
    <w:rsid w:val="001D0F45"/>
    <w:rsid w:val="001D0FDC"/>
    <w:rsid w:val="001D1531"/>
    <w:rsid w:val="001D1F63"/>
    <w:rsid w:val="001D2274"/>
    <w:rsid w:val="001D29DF"/>
    <w:rsid w:val="001D3110"/>
    <w:rsid w:val="001D3C0F"/>
    <w:rsid w:val="001D3F00"/>
    <w:rsid w:val="001D4A43"/>
    <w:rsid w:val="001D562C"/>
    <w:rsid w:val="001D6EA6"/>
    <w:rsid w:val="001D7403"/>
    <w:rsid w:val="001E0D03"/>
    <w:rsid w:val="001E162B"/>
    <w:rsid w:val="001E26BE"/>
    <w:rsid w:val="001E3CD6"/>
    <w:rsid w:val="001E478D"/>
    <w:rsid w:val="001E4BB1"/>
    <w:rsid w:val="001E53B6"/>
    <w:rsid w:val="001E7661"/>
    <w:rsid w:val="001E7E86"/>
    <w:rsid w:val="001F075B"/>
    <w:rsid w:val="001F1375"/>
    <w:rsid w:val="001F27E8"/>
    <w:rsid w:val="001F5383"/>
    <w:rsid w:val="002030A7"/>
    <w:rsid w:val="002035DA"/>
    <w:rsid w:val="00204131"/>
    <w:rsid w:val="0020509C"/>
    <w:rsid w:val="00205D69"/>
    <w:rsid w:val="00206BEC"/>
    <w:rsid w:val="00206FCF"/>
    <w:rsid w:val="00211B05"/>
    <w:rsid w:val="00212CC7"/>
    <w:rsid w:val="0021433B"/>
    <w:rsid w:val="002177C3"/>
    <w:rsid w:val="002210F6"/>
    <w:rsid w:val="00221C90"/>
    <w:rsid w:val="00221CF2"/>
    <w:rsid w:val="00221D81"/>
    <w:rsid w:val="00226D4B"/>
    <w:rsid w:val="00227710"/>
    <w:rsid w:val="0023108F"/>
    <w:rsid w:val="00231D78"/>
    <w:rsid w:val="00232701"/>
    <w:rsid w:val="0023359B"/>
    <w:rsid w:val="00233DC9"/>
    <w:rsid w:val="002356CC"/>
    <w:rsid w:val="00235981"/>
    <w:rsid w:val="00236C49"/>
    <w:rsid w:val="0023702F"/>
    <w:rsid w:val="00242788"/>
    <w:rsid w:val="002429C1"/>
    <w:rsid w:val="00243395"/>
    <w:rsid w:val="00245659"/>
    <w:rsid w:val="0024649C"/>
    <w:rsid w:val="00247DA7"/>
    <w:rsid w:val="00250DC7"/>
    <w:rsid w:val="002520AC"/>
    <w:rsid w:val="00253250"/>
    <w:rsid w:val="0025487A"/>
    <w:rsid w:val="002549E3"/>
    <w:rsid w:val="00255030"/>
    <w:rsid w:val="002555D6"/>
    <w:rsid w:val="00256D32"/>
    <w:rsid w:val="00260379"/>
    <w:rsid w:val="00260E44"/>
    <w:rsid w:val="0026139B"/>
    <w:rsid w:val="00262738"/>
    <w:rsid w:val="00263355"/>
    <w:rsid w:val="0026341A"/>
    <w:rsid w:val="002637DA"/>
    <w:rsid w:val="002675B8"/>
    <w:rsid w:val="00272189"/>
    <w:rsid w:val="002730BA"/>
    <w:rsid w:val="00274CC8"/>
    <w:rsid w:val="00277C62"/>
    <w:rsid w:val="00280F7C"/>
    <w:rsid w:val="00283053"/>
    <w:rsid w:val="002832EE"/>
    <w:rsid w:val="00283538"/>
    <w:rsid w:val="002835B5"/>
    <w:rsid w:val="00284B5D"/>
    <w:rsid w:val="00286368"/>
    <w:rsid w:val="002930D6"/>
    <w:rsid w:val="00295873"/>
    <w:rsid w:val="00297B6F"/>
    <w:rsid w:val="002A01E7"/>
    <w:rsid w:val="002A0836"/>
    <w:rsid w:val="002A112B"/>
    <w:rsid w:val="002A2575"/>
    <w:rsid w:val="002A3BA9"/>
    <w:rsid w:val="002A529A"/>
    <w:rsid w:val="002A5360"/>
    <w:rsid w:val="002A5A85"/>
    <w:rsid w:val="002B046A"/>
    <w:rsid w:val="002B05E7"/>
    <w:rsid w:val="002B0C9E"/>
    <w:rsid w:val="002B173A"/>
    <w:rsid w:val="002B3249"/>
    <w:rsid w:val="002B637A"/>
    <w:rsid w:val="002C29A6"/>
    <w:rsid w:val="002C44F6"/>
    <w:rsid w:val="002C495F"/>
    <w:rsid w:val="002C77B6"/>
    <w:rsid w:val="002C7E59"/>
    <w:rsid w:val="002D1B82"/>
    <w:rsid w:val="002D2188"/>
    <w:rsid w:val="002D2FE2"/>
    <w:rsid w:val="002D4566"/>
    <w:rsid w:val="002E05C4"/>
    <w:rsid w:val="002E05D2"/>
    <w:rsid w:val="002E0604"/>
    <w:rsid w:val="002E0AFF"/>
    <w:rsid w:val="002E0DFA"/>
    <w:rsid w:val="002E0F6B"/>
    <w:rsid w:val="002E1AEB"/>
    <w:rsid w:val="002E408B"/>
    <w:rsid w:val="002E450A"/>
    <w:rsid w:val="002E4E1D"/>
    <w:rsid w:val="002E5FF8"/>
    <w:rsid w:val="002F0EA4"/>
    <w:rsid w:val="002F19BB"/>
    <w:rsid w:val="002F428C"/>
    <w:rsid w:val="002F66DD"/>
    <w:rsid w:val="002F6E3A"/>
    <w:rsid w:val="002F722F"/>
    <w:rsid w:val="0030251B"/>
    <w:rsid w:val="003036D9"/>
    <w:rsid w:val="003046DC"/>
    <w:rsid w:val="0030474C"/>
    <w:rsid w:val="0030565C"/>
    <w:rsid w:val="00306303"/>
    <w:rsid w:val="00310920"/>
    <w:rsid w:val="0031190D"/>
    <w:rsid w:val="003130EE"/>
    <w:rsid w:val="00313CF9"/>
    <w:rsid w:val="00314DFF"/>
    <w:rsid w:val="00315D99"/>
    <w:rsid w:val="00321960"/>
    <w:rsid w:val="00321F12"/>
    <w:rsid w:val="00325054"/>
    <w:rsid w:val="003301F0"/>
    <w:rsid w:val="003337F5"/>
    <w:rsid w:val="00336964"/>
    <w:rsid w:val="003376F2"/>
    <w:rsid w:val="00337A12"/>
    <w:rsid w:val="0034028B"/>
    <w:rsid w:val="003403F7"/>
    <w:rsid w:val="00340600"/>
    <w:rsid w:val="00342E64"/>
    <w:rsid w:val="00342E67"/>
    <w:rsid w:val="0034380B"/>
    <w:rsid w:val="003450BA"/>
    <w:rsid w:val="0034564B"/>
    <w:rsid w:val="003467E3"/>
    <w:rsid w:val="003472E6"/>
    <w:rsid w:val="00350953"/>
    <w:rsid w:val="003512FE"/>
    <w:rsid w:val="00351628"/>
    <w:rsid w:val="00353035"/>
    <w:rsid w:val="00355EDA"/>
    <w:rsid w:val="003561B4"/>
    <w:rsid w:val="00356634"/>
    <w:rsid w:val="00356F17"/>
    <w:rsid w:val="00360695"/>
    <w:rsid w:val="00361C76"/>
    <w:rsid w:val="00361C87"/>
    <w:rsid w:val="00362F50"/>
    <w:rsid w:val="00363C3A"/>
    <w:rsid w:val="003652CE"/>
    <w:rsid w:val="00365862"/>
    <w:rsid w:val="003665B4"/>
    <w:rsid w:val="00366A57"/>
    <w:rsid w:val="003670BE"/>
    <w:rsid w:val="00373051"/>
    <w:rsid w:val="00373798"/>
    <w:rsid w:val="00373A17"/>
    <w:rsid w:val="00373A6B"/>
    <w:rsid w:val="00373C97"/>
    <w:rsid w:val="003741EA"/>
    <w:rsid w:val="003745D3"/>
    <w:rsid w:val="00375A95"/>
    <w:rsid w:val="00376D0D"/>
    <w:rsid w:val="00377495"/>
    <w:rsid w:val="003775E1"/>
    <w:rsid w:val="00377694"/>
    <w:rsid w:val="003776EE"/>
    <w:rsid w:val="00377FA5"/>
    <w:rsid w:val="00380810"/>
    <w:rsid w:val="00380C15"/>
    <w:rsid w:val="0038273A"/>
    <w:rsid w:val="00382CEA"/>
    <w:rsid w:val="0038437C"/>
    <w:rsid w:val="0038467B"/>
    <w:rsid w:val="00391708"/>
    <w:rsid w:val="003950AD"/>
    <w:rsid w:val="003957C6"/>
    <w:rsid w:val="003957D4"/>
    <w:rsid w:val="003957FC"/>
    <w:rsid w:val="00395F70"/>
    <w:rsid w:val="003A0AA7"/>
    <w:rsid w:val="003A1491"/>
    <w:rsid w:val="003A25C1"/>
    <w:rsid w:val="003A2EC2"/>
    <w:rsid w:val="003A4E42"/>
    <w:rsid w:val="003A59D8"/>
    <w:rsid w:val="003A7EF6"/>
    <w:rsid w:val="003B150F"/>
    <w:rsid w:val="003B5993"/>
    <w:rsid w:val="003B731C"/>
    <w:rsid w:val="003B7766"/>
    <w:rsid w:val="003C0266"/>
    <w:rsid w:val="003C07B9"/>
    <w:rsid w:val="003C3C02"/>
    <w:rsid w:val="003C4F4F"/>
    <w:rsid w:val="003C5565"/>
    <w:rsid w:val="003C6052"/>
    <w:rsid w:val="003D4333"/>
    <w:rsid w:val="003D5816"/>
    <w:rsid w:val="003D6E7D"/>
    <w:rsid w:val="003E0434"/>
    <w:rsid w:val="003E0A13"/>
    <w:rsid w:val="003E1259"/>
    <w:rsid w:val="003E1382"/>
    <w:rsid w:val="003E27DE"/>
    <w:rsid w:val="003E29F6"/>
    <w:rsid w:val="003E37F8"/>
    <w:rsid w:val="003E3AC6"/>
    <w:rsid w:val="003E4047"/>
    <w:rsid w:val="003E5259"/>
    <w:rsid w:val="003E6C31"/>
    <w:rsid w:val="003E7DE2"/>
    <w:rsid w:val="003F0073"/>
    <w:rsid w:val="003F00C8"/>
    <w:rsid w:val="003F16FF"/>
    <w:rsid w:val="003F173A"/>
    <w:rsid w:val="003F3AF2"/>
    <w:rsid w:val="003F4596"/>
    <w:rsid w:val="003F6314"/>
    <w:rsid w:val="003F7D94"/>
    <w:rsid w:val="004011D5"/>
    <w:rsid w:val="00402C9C"/>
    <w:rsid w:val="00405309"/>
    <w:rsid w:val="00405B3A"/>
    <w:rsid w:val="00406FEC"/>
    <w:rsid w:val="00407B2B"/>
    <w:rsid w:val="004103ED"/>
    <w:rsid w:val="00411738"/>
    <w:rsid w:val="00411B11"/>
    <w:rsid w:val="00412A84"/>
    <w:rsid w:val="00414798"/>
    <w:rsid w:val="00415268"/>
    <w:rsid w:val="00415DAB"/>
    <w:rsid w:val="004174D8"/>
    <w:rsid w:val="0042300A"/>
    <w:rsid w:val="00423F01"/>
    <w:rsid w:val="00425CF9"/>
    <w:rsid w:val="00430BBC"/>
    <w:rsid w:val="004321A7"/>
    <w:rsid w:val="00432798"/>
    <w:rsid w:val="00432A1E"/>
    <w:rsid w:val="00434561"/>
    <w:rsid w:val="004352DD"/>
    <w:rsid w:val="00437E66"/>
    <w:rsid w:val="00440350"/>
    <w:rsid w:val="004422E6"/>
    <w:rsid w:val="00443473"/>
    <w:rsid w:val="00444125"/>
    <w:rsid w:val="004444C5"/>
    <w:rsid w:val="0044583C"/>
    <w:rsid w:val="0044678D"/>
    <w:rsid w:val="004507C3"/>
    <w:rsid w:val="00452A88"/>
    <w:rsid w:val="00453570"/>
    <w:rsid w:val="0045377A"/>
    <w:rsid w:val="004541FE"/>
    <w:rsid w:val="00454DC2"/>
    <w:rsid w:val="004557BA"/>
    <w:rsid w:val="00456202"/>
    <w:rsid w:val="0045724E"/>
    <w:rsid w:val="00461D28"/>
    <w:rsid w:val="0047293D"/>
    <w:rsid w:val="004737C3"/>
    <w:rsid w:val="00473BD9"/>
    <w:rsid w:val="00475513"/>
    <w:rsid w:val="0048025B"/>
    <w:rsid w:val="00482E10"/>
    <w:rsid w:val="0048460E"/>
    <w:rsid w:val="00486039"/>
    <w:rsid w:val="0048710D"/>
    <w:rsid w:val="0048728D"/>
    <w:rsid w:val="00491813"/>
    <w:rsid w:val="00491CDA"/>
    <w:rsid w:val="0049204A"/>
    <w:rsid w:val="0049247A"/>
    <w:rsid w:val="0049287F"/>
    <w:rsid w:val="00492BC9"/>
    <w:rsid w:val="004945D2"/>
    <w:rsid w:val="00495463"/>
    <w:rsid w:val="00495E15"/>
    <w:rsid w:val="0049623E"/>
    <w:rsid w:val="00496C50"/>
    <w:rsid w:val="004975AA"/>
    <w:rsid w:val="00497C68"/>
    <w:rsid w:val="004A174A"/>
    <w:rsid w:val="004A3375"/>
    <w:rsid w:val="004A3D06"/>
    <w:rsid w:val="004A3E77"/>
    <w:rsid w:val="004A7023"/>
    <w:rsid w:val="004B17B8"/>
    <w:rsid w:val="004B466F"/>
    <w:rsid w:val="004C0937"/>
    <w:rsid w:val="004C2E3C"/>
    <w:rsid w:val="004C3C14"/>
    <w:rsid w:val="004C62D7"/>
    <w:rsid w:val="004C72D9"/>
    <w:rsid w:val="004D0453"/>
    <w:rsid w:val="004D12ED"/>
    <w:rsid w:val="004D1511"/>
    <w:rsid w:val="004D1603"/>
    <w:rsid w:val="004D5952"/>
    <w:rsid w:val="004D7DA5"/>
    <w:rsid w:val="004E0389"/>
    <w:rsid w:val="004E03C4"/>
    <w:rsid w:val="004E215E"/>
    <w:rsid w:val="004E2AE1"/>
    <w:rsid w:val="004E3FA0"/>
    <w:rsid w:val="004E47F4"/>
    <w:rsid w:val="004E5881"/>
    <w:rsid w:val="004E6F55"/>
    <w:rsid w:val="004F10A9"/>
    <w:rsid w:val="004F17D8"/>
    <w:rsid w:val="004F4A05"/>
    <w:rsid w:val="004F5EE0"/>
    <w:rsid w:val="004F695F"/>
    <w:rsid w:val="004F73A4"/>
    <w:rsid w:val="004F7B96"/>
    <w:rsid w:val="0050280A"/>
    <w:rsid w:val="005039F8"/>
    <w:rsid w:val="00504893"/>
    <w:rsid w:val="005048D0"/>
    <w:rsid w:val="00510517"/>
    <w:rsid w:val="00512469"/>
    <w:rsid w:val="005160B4"/>
    <w:rsid w:val="0051620F"/>
    <w:rsid w:val="00516836"/>
    <w:rsid w:val="00516FBC"/>
    <w:rsid w:val="00517690"/>
    <w:rsid w:val="00521945"/>
    <w:rsid w:val="00523118"/>
    <w:rsid w:val="00525285"/>
    <w:rsid w:val="005265A9"/>
    <w:rsid w:val="00526B09"/>
    <w:rsid w:val="00527A4F"/>
    <w:rsid w:val="00530C46"/>
    <w:rsid w:val="005315C4"/>
    <w:rsid w:val="005325A1"/>
    <w:rsid w:val="005326E6"/>
    <w:rsid w:val="005333E7"/>
    <w:rsid w:val="00534AE8"/>
    <w:rsid w:val="00535BC4"/>
    <w:rsid w:val="00537451"/>
    <w:rsid w:val="00540A8E"/>
    <w:rsid w:val="00540CFD"/>
    <w:rsid w:val="00541407"/>
    <w:rsid w:val="00541894"/>
    <w:rsid w:val="005427F6"/>
    <w:rsid w:val="00545630"/>
    <w:rsid w:val="005502B9"/>
    <w:rsid w:val="00550E8F"/>
    <w:rsid w:val="0055225D"/>
    <w:rsid w:val="0055242B"/>
    <w:rsid w:val="00553488"/>
    <w:rsid w:val="00555A83"/>
    <w:rsid w:val="0055658D"/>
    <w:rsid w:val="00557087"/>
    <w:rsid w:val="00562357"/>
    <w:rsid w:val="00563527"/>
    <w:rsid w:val="00563726"/>
    <w:rsid w:val="005651CA"/>
    <w:rsid w:val="00565619"/>
    <w:rsid w:val="00565FAB"/>
    <w:rsid w:val="00567F21"/>
    <w:rsid w:val="00570C20"/>
    <w:rsid w:val="00570E95"/>
    <w:rsid w:val="005716F8"/>
    <w:rsid w:val="00571A5A"/>
    <w:rsid w:val="005727FD"/>
    <w:rsid w:val="00577101"/>
    <w:rsid w:val="005777C7"/>
    <w:rsid w:val="0057793B"/>
    <w:rsid w:val="005811D4"/>
    <w:rsid w:val="00581BD5"/>
    <w:rsid w:val="005823EB"/>
    <w:rsid w:val="00582429"/>
    <w:rsid w:val="00582B27"/>
    <w:rsid w:val="005862BD"/>
    <w:rsid w:val="0058708E"/>
    <w:rsid w:val="005909E7"/>
    <w:rsid w:val="00593040"/>
    <w:rsid w:val="005935B1"/>
    <w:rsid w:val="005938C2"/>
    <w:rsid w:val="00593A9C"/>
    <w:rsid w:val="0059459E"/>
    <w:rsid w:val="00594946"/>
    <w:rsid w:val="005953FA"/>
    <w:rsid w:val="00596127"/>
    <w:rsid w:val="00596403"/>
    <w:rsid w:val="005A0214"/>
    <w:rsid w:val="005A04AB"/>
    <w:rsid w:val="005A06A6"/>
    <w:rsid w:val="005A09A4"/>
    <w:rsid w:val="005A21D8"/>
    <w:rsid w:val="005A2456"/>
    <w:rsid w:val="005A3BC0"/>
    <w:rsid w:val="005A4B98"/>
    <w:rsid w:val="005A51B8"/>
    <w:rsid w:val="005A528E"/>
    <w:rsid w:val="005B1161"/>
    <w:rsid w:val="005B233A"/>
    <w:rsid w:val="005B3EB4"/>
    <w:rsid w:val="005B3FB4"/>
    <w:rsid w:val="005B45B1"/>
    <w:rsid w:val="005B4871"/>
    <w:rsid w:val="005B4983"/>
    <w:rsid w:val="005B4B0B"/>
    <w:rsid w:val="005B61A7"/>
    <w:rsid w:val="005B630A"/>
    <w:rsid w:val="005B7D55"/>
    <w:rsid w:val="005C02B5"/>
    <w:rsid w:val="005C205D"/>
    <w:rsid w:val="005C27BE"/>
    <w:rsid w:val="005C2A69"/>
    <w:rsid w:val="005C2A77"/>
    <w:rsid w:val="005C3121"/>
    <w:rsid w:val="005C4BF0"/>
    <w:rsid w:val="005C6586"/>
    <w:rsid w:val="005C77AD"/>
    <w:rsid w:val="005D3183"/>
    <w:rsid w:val="005D3510"/>
    <w:rsid w:val="005D3CD7"/>
    <w:rsid w:val="005D3FC6"/>
    <w:rsid w:val="005D4659"/>
    <w:rsid w:val="005D4ADD"/>
    <w:rsid w:val="005D4FC2"/>
    <w:rsid w:val="005D63AD"/>
    <w:rsid w:val="005D775D"/>
    <w:rsid w:val="005D7C6A"/>
    <w:rsid w:val="005E061D"/>
    <w:rsid w:val="005E39E2"/>
    <w:rsid w:val="005E6FBF"/>
    <w:rsid w:val="005E79F7"/>
    <w:rsid w:val="005E7F13"/>
    <w:rsid w:val="005F0904"/>
    <w:rsid w:val="005F2A94"/>
    <w:rsid w:val="005F2E4A"/>
    <w:rsid w:val="005F325B"/>
    <w:rsid w:val="005F6630"/>
    <w:rsid w:val="005F7390"/>
    <w:rsid w:val="006015AC"/>
    <w:rsid w:val="00601A22"/>
    <w:rsid w:val="00603D27"/>
    <w:rsid w:val="006040DD"/>
    <w:rsid w:val="006050CE"/>
    <w:rsid w:val="00605140"/>
    <w:rsid w:val="00605E27"/>
    <w:rsid w:val="00606109"/>
    <w:rsid w:val="00607E5A"/>
    <w:rsid w:val="00610735"/>
    <w:rsid w:val="00610B4C"/>
    <w:rsid w:val="0061292C"/>
    <w:rsid w:val="00612F6D"/>
    <w:rsid w:val="0061370E"/>
    <w:rsid w:val="0061374E"/>
    <w:rsid w:val="00614AC4"/>
    <w:rsid w:val="00617734"/>
    <w:rsid w:val="00620887"/>
    <w:rsid w:val="00624A5B"/>
    <w:rsid w:val="006254C8"/>
    <w:rsid w:val="006279C9"/>
    <w:rsid w:val="006302E1"/>
    <w:rsid w:val="0063099C"/>
    <w:rsid w:val="00631801"/>
    <w:rsid w:val="00632A6C"/>
    <w:rsid w:val="00632EF2"/>
    <w:rsid w:val="006335C0"/>
    <w:rsid w:val="00633ECC"/>
    <w:rsid w:val="00635058"/>
    <w:rsid w:val="00635397"/>
    <w:rsid w:val="006354B5"/>
    <w:rsid w:val="00637681"/>
    <w:rsid w:val="00640249"/>
    <w:rsid w:val="00640F30"/>
    <w:rsid w:val="00642022"/>
    <w:rsid w:val="00642BA5"/>
    <w:rsid w:val="00643D47"/>
    <w:rsid w:val="00645299"/>
    <w:rsid w:val="00645806"/>
    <w:rsid w:val="00645C32"/>
    <w:rsid w:val="006466CF"/>
    <w:rsid w:val="00652491"/>
    <w:rsid w:val="00653284"/>
    <w:rsid w:val="0065358F"/>
    <w:rsid w:val="00656ADE"/>
    <w:rsid w:val="00656EDC"/>
    <w:rsid w:val="00657CC1"/>
    <w:rsid w:val="00660A1D"/>
    <w:rsid w:val="00661732"/>
    <w:rsid w:val="00662447"/>
    <w:rsid w:val="00662B97"/>
    <w:rsid w:val="00663983"/>
    <w:rsid w:val="006649EE"/>
    <w:rsid w:val="00667584"/>
    <w:rsid w:val="00673F3A"/>
    <w:rsid w:val="0067628D"/>
    <w:rsid w:val="00676948"/>
    <w:rsid w:val="00677DB7"/>
    <w:rsid w:val="00681488"/>
    <w:rsid w:val="00683C97"/>
    <w:rsid w:val="00685B30"/>
    <w:rsid w:val="00690730"/>
    <w:rsid w:val="00692663"/>
    <w:rsid w:val="0069339D"/>
    <w:rsid w:val="00695739"/>
    <w:rsid w:val="006973F0"/>
    <w:rsid w:val="00697590"/>
    <w:rsid w:val="006A32B5"/>
    <w:rsid w:val="006A379C"/>
    <w:rsid w:val="006A3946"/>
    <w:rsid w:val="006A5D82"/>
    <w:rsid w:val="006A5E11"/>
    <w:rsid w:val="006B075D"/>
    <w:rsid w:val="006B29D6"/>
    <w:rsid w:val="006B2D2B"/>
    <w:rsid w:val="006B32B4"/>
    <w:rsid w:val="006B388E"/>
    <w:rsid w:val="006B41F4"/>
    <w:rsid w:val="006B563D"/>
    <w:rsid w:val="006B5671"/>
    <w:rsid w:val="006B6340"/>
    <w:rsid w:val="006B6872"/>
    <w:rsid w:val="006C0596"/>
    <w:rsid w:val="006C09DD"/>
    <w:rsid w:val="006C116A"/>
    <w:rsid w:val="006C1BA0"/>
    <w:rsid w:val="006C25CC"/>
    <w:rsid w:val="006C29DC"/>
    <w:rsid w:val="006C4487"/>
    <w:rsid w:val="006C5912"/>
    <w:rsid w:val="006C5CAB"/>
    <w:rsid w:val="006D1D39"/>
    <w:rsid w:val="006D2CD5"/>
    <w:rsid w:val="006D320A"/>
    <w:rsid w:val="006D4157"/>
    <w:rsid w:val="006D458D"/>
    <w:rsid w:val="006D6180"/>
    <w:rsid w:val="006D6D35"/>
    <w:rsid w:val="006D7701"/>
    <w:rsid w:val="006E18C7"/>
    <w:rsid w:val="006E1AA5"/>
    <w:rsid w:val="006E2C3B"/>
    <w:rsid w:val="006E3C85"/>
    <w:rsid w:val="006E764B"/>
    <w:rsid w:val="006E7854"/>
    <w:rsid w:val="006F0A7D"/>
    <w:rsid w:val="006F22BC"/>
    <w:rsid w:val="006F2C68"/>
    <w:rsid w:val="006F3303"/>
    <w:rsid w:val="006F49F3"/>
    <w:rsid w:val="006F6EC5"/>
    <w:rsid w:val="00700878"/>
    <w:rsid w:val="00701F7F"/>
    <w:rsid w:val="00702927"/>
    <w:rsid w:val="00704602"/>
    <w:rsid w:val="00706ABB"/>
    <w:rsid w:val="007120CE"/>
    <w:rsid w:val="00712968"/>
    <w:rsid w:val="0071475E"/>
    <w:rsid w:val="00714C9C"/>
    <w:rsid w:val="00715304"/>
    <w:rsid w:val="00717350"/>
    <w:rsid w:val="007244D2"/>
    <w:rsid w:val="00725AB3"/>
    <w:rsid w:val="00726122"/>
    <w:rsid w:val="00727E2B"/>
    <w:rsid w:val="007323C7"/>
    <w:rsid w:val="00733028"/>
    <w:rsid w:val="00733C61"/>
    <w:rsid w:val="00734C6E"/>
    <w:rsid w:val="00736D9D"/>
    <w:rsid w:val="00743039"/>
    <w:rsid w:val="00744798"/>
    <w:rsid w:val="00745D7D"/>
    <w:rsid w:val="00745F00"/>
    <w:rsid w:val="00746621"/>
    <w:rsid w:val="00751647"/>
    <w:rsid w:val="00753184"/>
    <w:rsid w:val="00753722"/>
    <w:rsid w:val="00754DD7"/>
    <w:rsid w:val="00755806"/>
    <w:rsid w:val="007559B7"/>
    <w:rsid w:val="00757618"/>
    <w:rsid w:val="00757C88"/>
    <w:rsid w:val="00757F48"/>
    <w:rsid w:val="00760D3C"/>
    <w:rsid w:val="007614AA"/>
    <w:rsid w:val="00765B6F"/>
    <w:rsid w:val="00766BCE"/>
    <w:rsid w:val="00766DDE"/>
    <w:rsid w:val="00770FD2"/>
    <w:rsid w:val="00775326"/>
    <w:rsid w:val="00776077"/>
    <w:rsid w:val="00776BA1"/>
    <w:rsid w:val="00776EAF"/>
    <w:rsid w:val="00780294"/>
    <w:rsid w:val="0078264D"/>
    <w:rsid w:val="007830A3"/>
    <w:rsid w:val="007835DC"/>
    <w:rsid w:val="007839EC"/>
    <w:rsid w:val="00783ADE"/>
    <w:rsid w:val="00785B0F"/>
    <w:rsid w:val="00790978"/>
    <w:rsid w:val="007937C7"/>
    <w:rsid w:val="0079483B"/>
    <w:rsid w:val="00795EBD"/>
    <w:rsid w:val="00796A58"/>
    <w:rsid w:val="0079778A"/>
    <w:rsid w:val="00797A85"/>
    <w:rsid w:val="007A000C"/>
    <w:rsid w:val="007A3014"/>
    <w:rsid w:val="007A32B2"/>
    <w:rsid w:val="007A3E49"/>
    <w:rsid w:val="007A4803"/>
    <w:rsid w:val="007A5207"/>
    <w:rsid w:val="007A5BFE"/>
    <w:rsid w:val="007A6199"/>
    <w:rsid w:val="007A7D84"/>
    <w:rsid w:val="007B076A"/>
    <w:rsid w:val="007B1578"/>
    <w:rsid w:val="007B33B6"/>
    <w:rsid w:val="007C0DDB"/>
    <w:rsid w:val="007C23AE"/>
    <w:rsid w:val="007C44A0"/>
    <w:rsid w:val="007C4B2F"/>
    <w:rsid w:val="007C55DD"/>
    <w:rsid w:val="007D068F"/>
    <w:rsid w:val="007D0A95"/>
    <w:rsid w:val="007D0BF7"/>
    <w:rsid w:val="007D1BF3"/>
    <w:rsid w:val="007D2880"/>
    <w:rsid w:val="007D3BE5"/>
    <w:rsid w:val="007D49E2"/>
    <w:rsid w:val="007D5B8D"/>
    <w:rsid w:val="007D5DF0"/>
    <w:rsid w:val="007E02AC"/>
    <w:rsid w:val="007E0D40"/>
    <w:rsid w:val="007E12E6"/>
    <w:rsid w:val="007E2AE3"/>
    <w:rsid w:val="007E3155"/>
    <w:rsid w:val="007E4734"/>
    <w:rsid w:val="007E4887"/>
    <w:rsid w:val="007E5509"/>
    <w:rsid w:val="007E55D6"/>
    <w:rsid w:val="007E599D"/>
    <w:rsid w:val="007E6B31"/>
    <w:rsid w:val="007F00BE"/>
    <w:rsid w:val="007F071D"/>
    <w:rsid w:val="007F35E6"/>
    <w:rsid w:val="007F53C3"/>
    <w:rsid w:val="007F57A5"/>
    <w:rsid w:val="007F7479"/>
    <w:rsid w:val="0080066B"/>
    <w:rsid w:val="0080103D"/>
    <w:rsid w:val="00801B2C"/>
    <w:rsid w:val="00804107"/>
    <w:rsid w:val="0081133B"/>
    <w:rsid w:val="00812244"/>
    <w:rsid w:val="00815E45"/>
    <w:rsid w:val="0081738A"/>
    <w:rsid w:val="008173A4"/>
    <w:rsid w:val="008202AE"/>
    <w:rsid w:val="008207CA"/>
    <w:rsid w:val="008222E1"/>
    <w:rsid w:val="00822563"/>
    <w:rsid w:val="008236EB"/>
    <w:rsid w:val="00823F68"/>
    <w:rsid w:val="00825288"/>
    <w:rsid w:val="00826016"/>
    <w:rsid w:val="008326B1"/>
    <w:rsid w:val="00833CB7"/>
    <w:rsid w:val="00834201"/>
    <w:rsid w:val="008343CC"/>
    <w:rsid w:val="0083502A"/>
    <w:rsid w:val="00835E60"/>
    <w:rsid w:val="0083699C"/>
    <w:rsid w:val="0083797F"/>
    <w:rsid w:val="00840BBE"/>
    <w:rsid w:val="00841616"/>
    <w:rsid w:val="00843C32"/>
    <w:rsid w:val="00843C37"/>
    <w:rsid w:val="00844703"/>
    <w:rsid w:val="00845746"/>
    <w:rsid w:val="008468D7"/>
    <w:rsid w:val="00852273"/>
    <w:rsid w:val="008531E2"/>
    <w:rsid w:val="008538A2"/>
    <w:rsid w:val="008602C9"/>
    <w:rsid w:val="00860747"/>
    <w:rsid w:val="00862286"/>
    <w:rsid w:val="008625CE"/>
    <w:rsid w:val="00862CAA"/>
    <w:rsid w:val="008634BA"/>
    <w:rsid w:val="00865397"/>
    <w:rsid w:val="00865905"/>
    <w:rsid w:val="008669DE"/>
    <w:rsid w:val="00867113"/>
    <w:rsid w:val="00870289"/>
    <w:rsid w:val="00870959"/>
    <w:rsid w:val="00872368"/>
    <w:rsid w:val="0087251D"/>
    <w:rsid w:val="00872F5E"/>
    <w:rsid w:val="00882AD2"/>
    <w:rsid w:val="00890498"/>
    <w:rsid w:val="008904E0"/>
    <w:rsid w:val="0089138B"/>
    <w:rsid w:val="00892214"/>
    <w:rsid w:val="00894C4D"/>
    <w:rsid w:val="00895B49"/>
    <w:rsid w:val="00895E31"/>
    <w:rsid w:val="00896713"/>
    <w:rsid w:val="008975AA"/>
    <w:rsid w:val="008A3E64"/>
    <w:rsid w:val="008A7523"/>
    <w:rsid w:val="008B27AD"/>
    <w:rsid w:val="008B39CC"/>
    <w:rsid w:val="008B6D3C"/>
    <w:rsid w:val="008B7CE1"/>
    <w:rsid w:val="008C2EDA"/>
    <w:rsid w:val="008C3C0F"/>
    <w:rsid w:val="008C4F59"/>
    <w:rsid w:val="008C6A3A"/>
    <w:rsid w:val="008C6EC5"/>
    <w:rsid w:val="008C7234"/>
    <w:rsid w:val="008D179B"/>
    <w:rsid w:val="008D21AB"/>
    <w:rsid w:val="008D2BE2"/>
    <w:rsid w:val="008D2E7A"/>
    <w:rsid w:val="008D35A5"/>
    <w:rsid w:val="008D68F0"/>
    <w:rsid w:val="008D7A02"/>
    <w:rsid w:val="008E01D3"/>
    <w:rsid w:val="008E06BE"/>
    <w:rsid w:val="008E0D12"/>
    <w:rsid w:val="008E1982"/>
    <w:rsid w:val="008E37D7"/>
    <w:rsid w:val="008E75C4"/>
    <w:rsid w:val="008F02E4"/>
    <w:rsid w:val="008F1940"/>
    <w:rsid w:val="008F3F2D"/>
    <w:rsid w:val="008F4AF7"/>
    <w:rsid w:val="008F5188"/>
    <w:rsid w:val="0090123D"/>
    <w:rsid w:val="0090254B"/>
    <w:rsid w:val="0090320C"/>
    <w:rsid w:val="009037D5"/>
    <w:rsid w:val="0090577C"/>
    <w:rsid w:val="00905910"/>
    <w:rsid w:val="00910234"/>
    <w:rsid w:val="0091133B"/>
    <w:rsid w:val="00914109"/>
    <w:rsid w:val="00914DB1"/>
    <w:rsid w:val="0091699E"/>
    <w:rsid w:val="0092019E"/>
    <w:rsid w:val="0092123D"/>
    <w:rsid w:val="00922E01"/>
    <w:rsid w:val="00923AD5"/>
    <w:rsid w:val="00923FC3"/>
    <w:rsid w:val="00925FE5"/>
    <w:rsid w:val="0092610E"/>
    <w:rsid w:val="009261D2"/>
    <w:rsid w:val="00933256"/>
    <w:rsid w:val="00934B46"/>
    <w:rsid w:val="00934C75"/>
    <w:rsid w:val="00936402"/>
    <w:rsid w:val="009368FF"/>
    <w:rsid w:val="0093742D"/>
    <w:rsid w:val="009377A1"/>
    <w:rsid w:val="00940B4F"/>
    <w:rsid w:val="009428EC"/>
    <w:rsid w:val="00942EDE"/>
    <w:rsid w:val="00944425"/>
    <w:rsid w:val="009444C1"/>
    <w:rsid w:val="00945845"/>
    <w:rsid w:val="00945F32"/>
    <w:rsid w:val="00947DE9"/>
    <w:rsid w:val="009506DF"/>
    <w:rsid w:val="00951C3A"/>
    <w:rsid w:val="009523C3"/>
    <w:rsid w:val="0095441C"/>
    <w:rsid w:val="00954FF5"/>
    <w:rsid w:val="009550A3"/>
    <w:rsid w:val="00955DFF"/>
    <w:rsid w:val="00957474"/>
    <w:rsid w:val="0096015F"/>
    <w:rsid w:val="00960944"/>
    <w:rsid w:val="00963C67"/>
    <w:rsid w:val="009728B6"/>
    <w:rsid w:val="00972D41"/>
    <w:rsid w:val="009735D4"/>
    <w:rsid w:val="00973601"/>
    <w:rsid w:val="009755EE"/>
    <w:rsid w:val="00980E72"/>
    <w:rsid w:val="00981AEC"/>
    <w:rsid w:val="00982A51"/>
    <w:rsid w:val="009858C4"/>
    <w:rsid w:val="009860DF"/>
    <w:rsid w:val="009875EC"/>
    <w:rsid w:val="009876C3"/>
    <w:rsid w:val="00987EF7"/>
    <w:rsid w:val="0099024D"/>
    <w:rsid w:val="00991A86"/>
    <w:rsid w:val="00995306"/>
    <w:rsid w:val="0099595C"/>
    <w:rsid w:val="0099683B"/>
    <w:rsid w:val="00997BB0"/>
    <w:rsid w:val="00997FDA"/>
    <w:rsid w:val="009A0113"/>
    <w:rsid w:val="009A1437"/>
    <w:rsid w:val="009A1564"/>
    <w:rsid w:val="009A2834"/>
    <w:rsid w:val="009A3B99"/>
    <w:rsid w:val="009A6476"/>
    <w:rsid w:val="009A68E5"/>
    <w:rsid w:val="009B589D"/>
    <w:rsid w:val="009B774E"/>
    <w:rsid w:val="009C1E2D"/>
    <w:rsid w:val="009C23F3"/>
    <w:rsid w:val="009C3778"/>
    <w:rsid w:val="009C4A03"/>
    <w:rsid w:val="009C68F7"/>
    <w:rsid w:val="009D119A"/>
    <w:rsid w:val="009D4AAF"/>
    <w:rsid w:val="009D68EC"/>
    <w:rsid w:val="009D6DB6"/>
    <w:rsid w:val="009D7FDB"/>
    <w:rsid w:val="009E32FB"/>
    <w:rsid w:val="009E64B9"/>
    <w:rsid w:val="009F1F84"/>
    <w:rsid w:val="009F29DE"/>
    <w:rsid w:val="009F461D"/>
    <w:rsid w:val="009F6654"/>
    <w:rsid w:val="00A06263"/>
    <w:rsid w:val="00A06538"/>
    <w:rsid w:val="00A068ED"/>
    <w:rsid w:val="00A07468"/>
    <w:rsid w:val="00A07962"/>
    <w:rsid w:val="00A07A63"/>
    <w:rsid w:val="00A102D2"/>
    <w:rsid w:val="00A143B3"/>
    <w:rsid w:val="00A159D6"/>
    <w:rsid w:val="00A17A84"/>
    <w:rsid w:val="00A2014C"/>
    <w:rsid w:val="00A20A06"/>
    <w:rsid w:val="00A215F3"/>
    <w:rsid w:val="00A21ADF"/>
    <w:rsid w:val="00A21ED5"/>
    <w:rsid w:val="00A220CC"/>
    <w:rsid w:val="00A22F4C"/>
    <w:rsid w:val="00A23096"/>
    <w:rsid w:val="00A240D0"/>
    <w:rsid w:val="00A243D0"/>
    <w:rsid w:val="00A244A7"/>
    <w:rsid w:val="00A264A7"/>
    <w:rsid w:val="00A26779"/>
    <w:rsid w:val="00A26DCB"/>
    <w:rsid w:val="00A3147A"/>
    <w:rsid w:val="00A33073"/>
    <w:rsid w:val="00A35E12"/>
    <w:rsid w:val="00A36A97"/>
    <w:rsid w:val="00A37271"/>
    <w:rsid w:val="00A37BBE"/>
    <w:rsid w:val="00A41FEB"/>
    <w:rsid w:val="00A422DC"/>
    <w:rsid w:val="00A43E33"/>
    <w:rsid w:val="00A457CF"/>
    <w:rsid w:val="00A45A97"/>
    <w:rsid w:val="00A4792D"/>
    <w:rsid w:val="00A52DE2"/>
    <w:rsid w:val="00A54533"/>
    <w:rsid w:val="00A54F34"/>
    <w:rsid w:val="00A55287"/>
    <w:rsid w:val="00A555FD"/>
    <w:rsid w:val="00A56861"/>
    <w:rsid w:val="00A57CDF"/>
    <w:rsid w:val="00A57F20"/>
    <w:rsid w:val="00A57F68"/>
    <w:rsid w:val="00A62054"/>
    <w:rsid w:val="00A638EE"/>
    <w:rsid w:val="00A66DD6"/>
    <w:rsid w:val="00A673CF"/>
    <w:rsid w:val="00A67E2C"/>
    <w:rsid w:val="00A718FB"/>
    <w:rsid w:val="00A723A9"/>
    <w:rsid w:val="00A7294C"/>
    <w:rsid w:val="00A73DDB"/>
    <w:rsid w:val="00A74BB4"/>
    <w:rsid w:val="00A75383"/>
    <w:rsid w:val="00A76036"/>
    <w:rsid w:val="00A76277"/>
    <w:rsid w:val="00A76E68"/>
    <w:rsid w:val="00A825CF"/>
    <w:rsid w:val="00A8437A"/>
    <w:rsid w:val="00A85CAD"/>
    <w:rsid w:val="00A86707"/>
    <w:rsid w:val="00A92562"/>
    <w:rsid w:val="00A93279"/>
    <w:rsid w:val="00A93573"/>
    <w:rsid w:val="00A94DCE"/>
    <w:rsid w:val="00A955C6"/>
    <w:rsid w:val="00A965B8"/>
    <w:rsid w:val="00A96BFD"/>
    <w:rsid w:val="00A970AB"/>
    <w:rsid w:val="00AA0802"/>
    <w:rsid w:val="00AA08FE"/>
    <w:rsid w:val="00AA14F5"/>
    <w:rsid w:val="00AA2B51"/>
    <w:rsid w:val="00AA3210"/>
    <w:rsid w:val="00AA46BD"/>
    <w:rsid w:val="00AA494F"/>
    <w:rsid w:val="00AA5F1D"/>
    <w:rsid w:val="00AB0D11"/>
    <w:rsid w:val="00AB16A0"/>
    <w:rsid w:val="00AB1898"/>
    <w:rsid w:val="00AB2128"/>
    <w:rsid w:val="00AB277A"/>
    <w:rsid w:val="00AB2C36"/>
    <w:rsid w:val="00AB30E4"/>
    <w:rsid w:val="00AB4D82"/>
    <w:rsid w:val="00AB5799"/>
    <w:rsid w:val="00AB5D2A"/>
    <w:rsid w:val="00AB6288"/>
    <w:rsid w:val="00AB6D0B"/>
    <w:rsid w:val="00AB788A"/>
    <w:rsid w:val="00AC04F6"/>
    <w:rsid w:val="00AC0F16"/>
    <w:rsid w:val="00AC3657"/>
    <w:rsid w:val="00AC3C68"/>
    <w:rsid w:val="00AC6737"/>
    <w:rsid w:val="00AC678F"/>
    <w:rsid w:val="00AC7633"/>
    <w:rsid w:val="00AD0B0C"/>
    <w:rsid w:val="00AD0BAF"/>
    <w:rsid w:val="00AD3877"/>
    <w:rsid w:val="00AE0F76"/>
    <w:rsid w:val="00AE356F"/>
    <w:rsid w:val="00AE3BEB"/>
    <w:rsid w:val="00AE3DEE"/>
    <w:rsid w:val="00AF00DD"/>
    <w:rsid w:val="00AF04B0"/>
    <w:rsid w:val="00AF0FCE"/>
    <w:rsid w:val="00AF104E"/>
    <w:rsid w:val="00AF1555"/>
    <w:rsid w:val="00AF352B"/>
    <w:rsid w:val="00AF3BA0"/>
    <w:rsid w:val="00AF5234"/>
    <w:rsid w:val="00AF54AC"/>
    <w:rsid w:val="00AF7773"/>
    <w:rsid w:val="00B00B54"/>
    <w:rsid w:val="00B044A8"/>
    <w:rsid w:val="00B04B29"/>
    <w:rsid w:val="00B04EAD"/>
    <w:rsid w:val="00B05094"/>
    <w:rsid w:val="00B10671"/>
    <w:rsid w:val="00B10DD8"/>
    <w:rsid w:val="00B10F96"/>
    <w:rsid w:val="00B110EC"/>
    <w:rsid w:val="00B14610"/>
    <w:rsid w:val="00B157CE"/>
    <w:rsid w:val="00B1644A"/>
    <w:rsid w:val="00B16C04"/>
    <w:rsid w:val="00B21659"/>
    <w:rsid w:val="00B219C6"/>
    <w:rsid w:val="00B225DF"/>
    <w:rsid w:val="00B22B04"/>
    <w:rsid w:val="00B23644"/>
    <w:rsid w:val="00B25636"/>
    <w:rsid w:val="00B25C9B"/>
    <w:rsid w:val="00B25EBF"/>
    <w:rsid w:val="00B3082D"/>
    <w:rsid w:val="00B30C12"/>
    <w:rsid w:val="00B3220B"/>
    <w:rsid w:val="00B32DE1"/>
    <w:rsid w:val="00B333B9"/>
    <w:rsid w:val="00B33EAF"/>
    <w:rsid w:val="00B37F37"/>
    <w:rsid w:val="00B4086C"/>
    <w:rsid w:val="00B408E7"/>
    <w:rsid w:val="00B41287"/>
    <w:rsid w:val="00B41BA6"/>
    <w:rsid w:val="00B45F99"/>
    <w:rsid w:val="00B47F55"/>
    <w:rsid w:val="00B5303F"/>
    <w:rsid w:val="00B54C67"/>
    <w:rsid w:val="00B60B84"/>
    <w:rsid w:val="00B62D86"/>
    <w:rsid w:val="00B632A2"/>
    <w:rsid w:val="00B64821"/>
    <w:rsid w:val="00B64B2D"/>
    <w:rsid w:val="00B65C98"/>
    <w:rsid w:val="00B65D4A"/>
    <w:rsid w:val="00B65F8E"/>
    <w:rsid w:val="00B67446"/>
    <w:rsid w:val="00B704E5"/>
    <w:rsid w:val="00B72738"/>
    <w:rsid w:val="00B72B31"/>
    <w:rsid w:val="00B735B8"/>
    <w:rsid w:val="00B74DDB"/>
    <w:rsid w:val="00B75BA7"/>
    <w:rsid w:val="00B75E6E"/>
    <w:rsid w:val="00B75E88"/>
    <w:rsid w:val="00B76846"/>
    <w:rsid w:val="00B81328"/>
    <w:rsid w:val="00B819F1"/>
    <w:rsid w:val="00B85CB0"/>
    <w:rsid w:val="00B86AD5"/>
    <w:rsid w:val="00B9030A"/>
    <w:rsid w:val="00B90C62"/>
    <w:rsid w:val="00B90F3E"/>
    <w:rsid w:val="00B91878"/>
    <w:rsid w:val="00B91F04"/>
    <w:rsid w:val="00B923B1"/>
    <w:rsid w:val="00B9313E"/>
    <w:rsid w:val="00B93E62"/>
    <w:rsid w:val="00B94395"/>
    <w:rsid w:val="00B954BA"/>
    <w:rsid w:val="00B95E16"/>
    <w:rsid w:val="00B96E43"/>
    <w:rsid w:val="00B9700E"/>
    <w:rsid w:val="00BA058B"/>
    <w:rsid w:val="00BA2890"/>
    <w:rsid w:val="00BA54C8"/>
    <w:rsid w:val="00BA5537"/>
    <w:rsid w:val="00BA5A47"/>
    <w:rsid w:val="00BA64A8"/>
    <w:rsid w:val="00BA672C"/>
    <w:rsid w:val="00BA7432"/>
    <w:rsid w:val="00BA7F16"/>
    <w:rsid w:val="00BB01EC"/>
    <w:rsid w:val="00BB0937"/>
    <w:rsid w:val="00BB108B"/>
    <w:rsid w:val="00BB135D"/>
    <w:rsid w:val="00BB254B"/>
    <w:rsid w:val="00BB2FA6"/>
    <w:rsid w:val="00BB5157"/>
    <w:rsid w:val="00BB5825"/>
    <w:rsid w:val="00BB5F44"/>
    <w:rsid w:val="00BB6460"/>
    <w:rsid w:val="00BB6A62"/>
    <w:rsid w:val="00BB73BA"/>
    <w:rsid w:val="00BB791F"/>
    <w:rsid w:val="00BC056B"/>
    <w:rsid w:val="00BC15D7"/>
    <w:rsid w:val="00BC240A"/>
    <w:rsid w:val="00BC27F2"/>
    <w:rsid w:val="00BC3230"/>
    <w:rsid w:val="00BC3F3B"/>
    <w:rsid w:val="00BC71FD"/>
    <w:rsid w:val="00BD0F28"/>
    <w:rsid w:val="00BD21BF"/>
    <w:rsid w:val="00BD21F0"/>
    <w:rsid w:val="00BD32F0"/>
    <w:rsid w:val="00BD355C"/>
    <w:rsid w:val="00BD5FD6"/>
    <w:rsid w:val="00BD6480"/>
    <w:rsid w:val="00BD729D"/>
    <w:rsid w:val="00BD7ED9"/>
    <w:rsid w:val="00BE0597"/>
    <w:rsid w:val="00BE07F0"/>
    <w:rsid w:val="00BE2273"/>
    <w:rsid w:val="00BE7729"/>
    <w:rsid w:val="00BF0087"/>
    <w:rsid w:val="00BF12E6"/>
    <w:rsid w:val="00BF231D"/>
    <w:rsid w:val="00BF2779"/>
    <w:rsid w:val="00BF2923"/>
    <w:rsid w:val="00BF2F75"/>
    <w:rsid w:val="00BF35FC"/>
    <w:rsid w:val="00BF5679"/>
    <w:rsid w:val="00BF7854"/>
    <w:rsid w:val="00C01864"/>
    <w:rsid w:val="00C025EB"/>
    <w:rsid w:val="00C02645"/>
    <w:rsid w:val="00C031CD"/>
    <w:rsid w:val="00C03739"/>
    <w:rsid w:val="00C053FB"/>
    <w:rsid w:val="00C0611F"/>
    <w:rsid w:val="00C10C13"/>
    <w:rsid w:val="00C12780"/>
    <w:rsid w:val="00C136B2"/>
    <w:rsid w:val="00C13CE6"/>
    <w:rsid w:val="00C21CF7"/>
    <w:rsid w:val="00C246D2"/>
    <w:rsid w:val="00C24FFC"/>
    <w:rsid w:val="00C271D3"/>
    <w:rsid w:val="00C271E4"/>
    <w:rsid w:val="00C27698"/>
    <w:rsid w:val="00C3065B"/>
    <w:rsid w:val="00C309D3"/>
    <w:rsid w:val="00C32094"/>
    <w:rsid w:val="00C3323D"/>
    <w:rsid w:val="00C33A82"/>
    <w:rsid w:val="00C33F96"/>
    <w:rsid w:val="00C34EA1"/>
    <w:rsid w:val="00C3758A"/>
    <w:rsid w:val="00C418F7"/>
    <w:rsid w:val="00C4240B"/>
    <w:rsid w:val="00C43590"/>
    <w:rsid w:val="00C44810"/>
    <w:rsid w:val="00C4608D"/>
    <w:rsid w:val="00C46CB7"/>
    <w:rsid w:val="00C50F60"/>
    <w:rsid w:val="00C52C78"/>
    <w:rsid w:val="00C536C5"/>
    <w:rsid w:val="00C54473"/>
    <w:rsid w:val="00C5645C"/>
    <w:rsid w:val="00C56AFA"/>
    <w:rsid w:val="00C56E1C"/>
    <w:rsid w:val="00C60F9E"/>
    <w:rsid w:val="00C610A2"/>
    <w:rsid w:val="00C61925"/>
    <w:rsid w:val="00C64E4B"/>
    <w:rsid w:val="00C66198"/>
    <w:rsid w:val="00C662B7"/>
    <w:rsid w:val="00C66708"/>
    <w:rsid w:val="00C66D76"/>
    <w:rsid w:val="00C6772E"/>
    <w:rsid w:val="00C67F38"/>
    <w:rsid w:val="00C71028"/>
    <w:rsid w:val="00C71D45"/>
    <w:rsid w:val="00C73F96"/>
    <w:rsid w:val="00C74B59"/>
    <w:rsid w:val="00C75DF6"/>
    <w:rsid w:val="00C8013C"/>
    <w:rsid w:val="00C84A98"/>
    <w:rsid w:val="00C85548"/>
    <w:rsid w:val="00C8574B"/>
    <w:rsid w:val="00C861C8"/>
    <w:rsid w:val="00C8621F"/>
    <w:rsid w:val="00C873D8"/>
    <w:rsid w:val="00C913DD"/>
    <w:rsid w:val="00C924F5"/>
    <w:rsid w:val="00C930BC"/>
    <w:rsid w:val="00C97EB7"/>
    <w:rsid w:val="00CA453C"/>
    <w:rsid w:val="00CA46D9"/>
    <w:rsid w:val="00CA625B"/>
    <w:rsid w:val="00CA6814"/>
    <w:rsid w:val="00CA6AE2"/>
    <w:rsid w:val="00CA6DFE"/>
    <w:rsid w:val="00CB0685"/>
    <w:rsid w:val="00CB1EE6"/>
    <w:rsid w:val="00CB468E"/>
    <w:rsid w:val="00CB5930"/>
    <w:rsid w:val="00CB6F8E"/>
    <w:rsid w:val="00CB70BA"/>
    <w:rsid w:val="00CB74A6"/>
    <w:rsid w:val="00CB7632"/>
    <w:rsid w:val="00CC37CD"/>
    <w:rsid w:val="00CC3DBD"/>
    <w:rsid w:val="00CC4C90"/>
    <w:rsid w:val="00CC52D5"/>
    <w:rsid w:val="00CC5C60"/>
    <w:rsid w:val="00CC6EFE"/>
    <w:rsid w:val="00CC7ECB"/>
    <w:rsid w:val="00CD3E02"/>
    <w:rsid w:val="00CD5508"/>
    <w:rsid w:val="00CD6F89"/>
    <w:rsid w:val="00CE39BD"/>
    <w:rsid w:val="00CE4246"/>
    <w:rsid w:val="00CE49F0"/>
    <w:rsid w:val="00CE6246"/>
    <w:rsid w:val="00CE76ED"/>
    <w:rsid w:val="00CE7CB8"/>
    <w:rsid w:val="00CF2056"/>
    <w:rsid w:val="00CF3F6C"/>
    <w:rsid w:val="00CF52CC"/>
    <w:rsid w:val="00CF6D2E"/>
    <w:rsid w:val="00CF72AD"/>
    <w:rsid w:val="00CF786C"/>
    <w:rsid w:val="00D02305"/>
    <w:rsid w:val="00D023CE"/>
    <w:rsid w:val="00D038AD"/>
    <w:rsid w:val="00D066F3"/>
    <w:rsid w:val="00D10A9E"/>
    <w:rsid w:val="00D1178E"/>
    <w:rsid w:val="00D1186F"/>
    <w:rsid w:val="00D149F8"/>
    <w:rsid w:val="00D15704"/>
    <w:rsid w:val="00D20A0C"/>
    <w:rsid w:val="00D21A5F"/>
    <w:rsid w:val="00D23B56"/>
    <w:rsid w:val="00D25EA2"/>
    <w:rsid w:val="00D27E7A"/>
    <w:rsid w:val="00D3134E"/>
    <w:rsid w:val="00D31BA0"/>
    <w:rsid w:val="00D31E7A"/>
    <w:rsid w:val="00D32748"/>
    <w:rsid w:val="00D33CEF"/>
    <w:rsid w:val="00D341B3"/>
    <w:rsid w:val="00D34DDE"/>
    <w:rsid w:val="00D368FF"/>
    <w:rsid w:val="00D37A11"/>
    <w:rsid w:val="00D37E3D"/>
    <w:rsid w:val="00D40193"/>
    <w:rsid w:val="00D40B15"/>
    <w:rsid w:val="00D41FB3"/>
    <w:rsid w:val="00D42F75"/>
    <w:rsid w:val="00D43BC6"/>
    <w:rsid w:val="00D44C0F"/>
    <w:rsid w:val="00D46A45"/>
    <w:rsid w:val="00D508BA"/>
    <w:rsid w:val="00D53A00"/>
    <w:rsid w:val="00D5459C"/>
    <w:rsid w:val="00D60041"/>
    <w:rsid w:val="00D6169E"/>
    <w:rsid w:val="00D630C6"/>
    <w:rsid w:val="00D63214"/>
    <w:rsid w:val="00D648BF"/>
    <w:rsid w:val="00D65E44"/>
    <w:rsid w:val="00D6654D"/>
    <w:rsid w:val="00D66602"/>
    <w:rsid w:val="00D66A62"/>
    <w:rsid w:val="00D67AAE"/>
    <w:rsid w:val="00D70395"/>
    <w:rsid w:val="00D707AE"/>
    <w:rsid w:val="00D75BBC"/>
    <w:rsid w:val="00D767D6"/>
    <w:rsid w:val="00D76C7C"/>
    <w:rsid w:val="00D83C86"/>
    <w:rsid w:val="00D859FA"/>
    <w:rsid w:val="00D92592"/>
    <w:rsid w:val="00D93B94"/>
    <w:rsid w:val="00D93E94"/>
    <w:rsid w:val="00D95EF2"/>
    <w:rsid w:val="00DA172D"/>
    <w:rsid w:val="00DA178F"/>
    <w:rsid w:val="00DA2645"/>
    <w:rsid w:val="00DA310E"/>
    <w:rsid w:val="00DA3B92"/>
    <w:rsid w:val="00DA57D1"/>
    <w:rsid w:val="00DA582A"/>
    <w:rsid w:val="00DA6415"/>
    <w:rsid w:val="00DA706B"/>
    <w:rsid w:val="00DA7BD7"/>
    <w:rsid w:val="00DA7CFD"/>
    <w:rsid w:val="00DB0C8F"/>
    <w:rsid w:val="00DB61AE"/>
    <w:rsid w:val="00DB6BDC"/>
    <w:rsid w:val="00DB6CDD"/>
    <w:rsid w:val="00DC0433"/>
    <w:rsid w:val="00DC1BB2"/>
    <w:rsid w:val="00DC231B"/>
    <w:rsid w:val="00DC2449"/>
    <w:rsid w:val="00DC2A78"/>
    <w:rsid w:val="00DC3EF8"/>
    <w:rsid w:val="00DC4725"/>
    <w:rsid w:val="00DC6A3A"/>
    <w:rsid w:val="00DD0100"/>
    <w:rsid w:val="00DD0C84"/>
    <w:rsid w:val="00DD21A7"/>
    <w:rsid w:val="00DD3788"/>
    <w:rsid w:val="00DD3DF0"/>
    <w:rsid w:val="00DF2536"/>
    <w:rsid w:val="00DF3F26"/>
    <w:rsid w:val="00E00ED6"/>
    <w:rsid w:val="00E03A29"/>
    <w:rsid w:val="00E04896"/>
    <w:rsid w:val="00E05337"/>
    <w:rsid w:val="00E0668D"/>
    <w:rsid w:val="00E107DE"/>
    <w:rsid w:val="00E115A4"/>
    <w:rsid w:val="00E11D38"/>
    <w:rsid w:val="00E1215B"/>
    <w:rsid w:val="00E15B1E"/>
    <w:rsid w:val="00E15F79"/>
    <w:rsid w:val="00E160A8"/>
    <w:rsid w:val="00E162AE"/>
    <w:rsid w:val="00E17812"/>
    <w:rsid w:val="00E206EC"/>
    <w:rsid w:val="00E25BFE"/>
    <w:rsid w:val="00E2615A"/>
    <w:rsid w:val="00E2616C"/>
    <w:rsid w:val="00E26369"/>
    <w:rsid w:val="00E27FC0"/>
    <w:rsid w:val="00E30119"/>
    <w:rsid w:val="00E3075E"/>
    <w:rsid w:val="00E3220D"/>
    <w:rsid w:val="00E33326"/>
    <w:rsid w:val="00E3379F"/>
    <w:rsid w:val="00E33838"/>
    <w:rsid w:val="00E34A11"/>
    <w:rsid w:val="00E3550F"/>
    <w:rsid w:val="00E35845"/>
    <w:rsid w:val="00E362D4"/>
    <w:rsid w:val="00E373BA"/>
    <w:rsid w:val="00E37B6D"/>
    <w:rsid w:val="00E40F28"/>
    <w:rsid w:val="00E436C1"/>
    <w:rsid w:val="00E5008F"/>
    <w:rsid w:val="00E52891"/>
    <w:rsid w:val="00E53471"/>
    <w:rsid w:val="00E54E9F"/>
    <w:rsid w:val="00E55E5F"/>
    <w:rsid w:val="00E61226"/>
    <w:rsid w:val="00E61980"/>
    <w:rsid w:val="00E61D64"/>
    <w:rsid w:val="00E62346"/>
    <w:rsid w:val="00E62691"/>
    <w:rsid w:val="00E62F19"/>
    <w:rsid w:val="00E64C91"/>
    <w:rsid w:val="00E66D30"/>
    <w:rsid w:val="00E67A04"/>
    <w:rsid w:val="00E67E3F"/>
    <w:rsid w:val="00E70447"/>
    <w:rsid w:val="00E715D5"/>
    <w:rsid w:val="00E718A7"/>
    <w:rsid w:val="00E73B62"/>
    <w:rsid w:val="00E746B9"/>
    <w:rsid w:val="00E75805"/>
    <w:rsid w:val="00E76B46"/>
    <w:rsid w:val="00E80603"/>
    <w:rsid w:val="00E82DC8"/>
    <w:rsid w:val="00E82EA8"/>
    <w:rsid w:val="00E851F3"/>
    <w:rsid w:val="00E863A5"/>
    <w:rsid w:val="00E87006"/>
    <w:rsid w:val="00E90485"/>
    <w:rsid w:val="00E924BC"/>
    <w:rsid w:val="00E96955"/>
    <w:rsid w:val="00E97D67"/>
    <w:rsid w:val="00EA0236"/>
    <w:rsid w:val="00EA20A3"/>
    <w:rsid w:val="00EA30FF"/>
    <w:rsid w:val="00EA33E6"/>
    <w:rsid w:val="00EA33F1"/>
    <w:rsid w:val="00EA3BEA"/>
    <w:rsid w:val="00EA43DA"/>
    <w:rsid w:val="00EA5A66"/>
    <w:rsid w:val="00EB10C0"/>
    <w:rsid w:val="00EB119D"/>
    <w:rsid w:val="00EB132F"/>
    <w:rsid w:val="00EB1C5C"/>
    <w:rsid w:val="00EB32A1"/>
    <w:rsid w:val="00EB37E7"/>
    <w:rsid w:val="00EB484E"/>
    <w:rsid w:val="00EB519C"/>
    <w:rsid w:val="00EB6AC0"/>
    <w:rsid w:val="00EB72CD"/>
    <w:rsid w:val="00EB76F6"/>
    <w:rsid w:val="00EC04FE"/>
    <w:rsid w:val="00EC1258"/>
    <w:rsid w:val="00ED12B4"/>
    <w:rsid w:val="00ED4DD5"/>
    <w:rsid w:val="00ED4DD7"/>
    <w:rsid w:val="00EE24CD"/>
    <w:rsid w:val="00EE3FDF"/>
    <w:rsid w:val="00EE5418"/>
    <w:rsid w:val="00EE5E35"/>
    <w:rsid w:val="00EE5FCB"/>
    <w:rsid w:val="00EE7F14"/>
    <w:rsid w:val="00EF087B"/>
    <w:rsid w:val="00EF1D62"/>
    <w:rsid w:val="00EF2148"/>
    <w:rsid w:val="00EF34B6"/>
    <w:rsid w:val="00EF381E"/>
    <w:rsid w:val="00EF47BC"/>
    <w:rsid w:val="00EF4AFD"/>
    <w:rsid w:val="00EF68DE"/>
    <w:rsid w:val="00F00459"/>
    <w:rsid w:val="00F01EE1"/>
    <w:rsid w:val="00F02F86"/>
    <w:rsid w:val="00F03614"/>
    <w:rsid w:val="00F052EC"/>
    <w:rsid w:val="00F06249"/>
    <w:rsid w:val="00F06505"/>
    <w:rsid w:val="00F06622"/>
    <w:rsid w:val="00F068BD"/>
    <w:rsid w:val="00F072EB"/>
    <w:rsid w:val="00F079BF"/>
    <w:rsid w:val="00F10064"/>
    <w:rsid w:val="00F10E1B"/>
    <w:rsid w:val="00F10E7D"/>
    <w:rsid w:val="00F11FF0"/>
    <w:rsid w:val="00F128B8"/>
    <w:rsid w:val="00F1299F"/>
    <w:rsid w:val="00F12F1D"/>
    <w:rsid w:val="00F14C29"/>
    <w:rsid w:val="00F162AA"/>
    <w:rsid w:val="00F1638F"/>
    <w:rsid w:val="00F228D8"/>
    <w:rsid w:val="00F23740"/>
    <w:rsid w:val="00F248DC"/>
    <w:rsid w:val="00F255B2"/>
    <w:rsid w:val="00F27424"/>
    <w:rsid w:val="00F27510"/>
    <w:rsid w:val="00F3157F"/>
    <w:rsid w:val="00F3167E"/>
    <w:rsid w:val="00F31DF0"/>
    <w:rsid w:val="00F32CAE"/>
    <w:rsid w:val="00F33794"/>
    <w:rsid w:val="00F34C31"/>
    <w:rsid w:val="00F3653D"/>
    <w:rsid w:val="00F36DC4"/>
    <w:rsid w:val="00F37D7F"/>
    <w:rsid w:val="00F40587"/>
    <w:rsid w:val="00F40672"/>
    <w:rsid w:val="00F41FF9"/>
    <w:rsid w:val="00F43309"/>
    <w:rsid w:val="00F438BD"/>
    <w:rsid w:val="00F456FD"/>
    <w:rsid w:val="00F475B9"/>
    <w:rsid w:val="00F50799"/>
    <w:rsid w:val="00F51D3F"/>
    <w:rsid w:val="00F53008"/>
    <w:rsid w:val="00F5425B"/>
    <w:rsid w:val="00F54899"/>
    <w:rsid w:val="00F54FE0"/>
    <w:rsid w:val="00F5550D"/>
    <w:rsid w:val="00F55DFD"/>
    <w:rsid w:val="00F562BB"/>
    <w:rsid w:val="00F56569"/>
    <w:rsid w:val="00F56F08"/>
    <w:rsid w:val="00F57E70"/>
    <w:rsid w:val="00F61923"/>
    <w:rsid w:val="00F62A46"/>
    <w:rsid w:val="00F62F6D"/>
    <w:rsid w:val="00F631EE"/>
    <w:rsid w:val="00F6544B"/>
    <w:rsid w:val="00F65DD5"/>
    <w:rsid w:val="00F662DB"/>
    <w:rsid w:val="00F66B38"/>
    <w:rsid w:val="00F66D7F"/>
    <w:rsid w:val="00F67075"/>
    <w:rsid w:val="00F706CB"/>
    <w:rsid w:val="00F7338E"/>
    <w:rsid w:val="00F7392F"/>
    <w:rsid w:val="00F754FE"/>
    <w:rsid w:val="00F759C6"/>
    <w:rsid w:val="00F77CF1"/>
    <w:rsid w:val="00F77D6D"/>
    <w:rsid w:val="00F80B55"/>
    <w:rsid w:val="00F84892"/>
    <w:rsid w:val="00F86BF6"/>
    <w:rsid w:val="00F86D47"/>
    <w:rsid w:val="00F901B9"/>
    <w:rsid w:val="00F91D98"/>
    <w:rsid w:val="00F921E3"/>
    <w:rsid w:val="00F92B7B"/>
    <w:rsid w:val="00F9408A"/>
    <w:rsid w:val="00F94307"/>
    <w:rsid w:val="00F95349"/>
    <w:rsid w:val="00F95A79"/>
    <w:rsid w:val="00FA1065"/>
    <w:rsid w:val="00FA13D5"/>
    <w:rsid w:val="00FA4953"/>
    <w:rsid w:val="00FA555A"/>
    <w:rsid w:val="00FA71A7"/>
    <w:rsid w:val="00FB0239"/>
    <w:rsid w:val="00FB23FA"/>
    <w:rsid w:val="00FB3585"/>
    <w:rsid w:val="00FB545D"/>
    <w:rsid w:val="00FB748A"/>
    <w:rsid w:val="00FB79DE"/>
    <w:rsid w:val="00FC1B3D"/>
    <w:rsid w:val="00FC235A"/>
    <w:rsid w:val="00FC27BB"/>
    <w:rsid w:val="00FC3BC7"/>
    <w:rsid w:val="00FC47BE"/>
    <w:rsid w:val="00FC642D"/>
    <w:rsid w:val="00FC64D3"/>
    <w:rsid w:val="00FC6C86"/>
    <w:rsid w:val="00FC769E"/>
    <w:rsid w:val="00FD3F68"/>
    <w:rsid w:val="00FD4C77"/>
    <w:rsid w:val="00FD5332"/>
    <w:rsid w:val="00FE0C52"/>
    <w:rsid w:val="00FE1C46"/>
    <w:rsid w:val="00FE1DF3"/>
    <w:rsid w:val="00FE3060"/>
    <w:rsid w:val="00FE3F68"/>
    <w:rsid w:val="00FE4045"/>
    <w:rsid w:val="00FE4688"/>
    <w:rsid w:val="00FE50FF"/>
    <w:rsid w:val="00FE59BC"/>
    <w:rsid w:val="00FE723F"/>
    <w:rsid w:val="00FF035B"/>
    <w:rsid w:val="00FF057D"/>
    <w:rsid w:val="00FF1FDA"/>
    <w:rsid w:val="00FF241C"/>
    <w:rsid w:val="00FF3F3F"/>
    <w:rsid w:val="00FF51CA"/>
    <w:rsid w:val="00FF5814"/>
    <w:rsid w:val="00FF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 w:type="character" w:styleId="Emphasis">
    <w:name w:val="Emphasis"/>
    <w:basedOn w:val="DefaultParagraphFont"/>
    <w:uiPriority w:val="20"/>
    <w:qFormat/>
    <w:rsid w:val="00BB73BA"/>
    <w:rPr>
      <w:i/>
      <w:iCs/>
    </w:rPr>
  </w:style>
  <w:style w:type="paragraph" w:styleId="NormalWeb">
    <w:name w:val="Normal (Web)"/>
    <w:basedOn w:val="Normal"/>
    <w:uiPriority w:val="99"/>
    <w:semiHidden/>
    <w:unhideWhenUsed/>
    <w:rsid w:val="00EB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83538"/>
    <w:rPr>
      <w:sz w:val="16"/>
      <w:szCs w:val="16"/>
    </w:rPr>
  </w:style>
  <w:style w:type="paragraph" w:styleId="CommentText">
    <w:name w:val="annotation text"/>
    <w:basedOn w:val="Normal"/>
    <w:link w:val="CommentTextChar"/>
    <w:uiPriority w:val="99"/>
    <w:unhideWhenUsed/>
    <w:rsid w:val="00283538"/>
    <w:pPr>
      <w:spacing w:line="240" w:lineRule="auto"/>
    </w:pPr>
    <w:rPr>
      <w:sz w:val="20"/>
      <w:szCs w:val="20"/>
    </w:rPr>
  </w:style>
  <w:style w:type="character" w:customStyle="1" w:styleId="CommentTextChar">
    <w:name w:val="Comment Text Char"/>
    <w:basedOn w:val="DefaultParagraphFont"/>
    <w:link w:val="CommentText"/>
    <w:uiPriority w:val="99"/>
    <w:rsid w:val="00283538"/>
    <w:rPr>
      <w:sz w:val="20"/>
      <w:szCs w:val="20"/>
    </w:rPr>
  </w:style>
  <w:style w:type="paragraph" w:styleId="CommentSubject">
    <w:name w:val="annotation subject"/>
    <w:basedOn w:val="CommentText"/>
    <w:next w:val="CommentText"/>
    <w:link w:val="CommentSubjectChar"/>
    <w:uiPriority w:val="99"/>
    <w:semiHidden/>
    <w:unhideWhenUsed/>
    <w:rsid w:val="00283538"/>
    <w:rPr>
      <w:b/>
      <w:bCs/>
    </w:rPr>
  </w:style>
  <w:style w:type="character" w:customStyle="1" w:styleId="CommentSubjectChar">
    <w:name w:val="Comment Subject Char"/>
    <w:basedOn w:val="CommentTextChar"/>
    <w:link w:val="CommentSubject"/>
    <w:uiPriority w:val="99"/>
    <w:semiHidden/>
    <w:rsid w:val="00283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498159109">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237400754">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2133672905">
      <w:bodyDiv w:val="1"/>
      <w:marLeft w:val="0"/>
      <w:marRight w:val="0"/>
      <w:marTop w:val="0"/>
      <w:marBottom w:val="0"/>
      <w:divBdr>
        <w:top w:val="none" w:sz="0" w:space="0" w:color="auto"/>
        <w:left w:val="none" w:sz="0" w:space="0" w:color="auto"/>
        <w:bottom w:val="none" w:sz="0" w:space="0" w:color="auto"/>
        <w:right w:val="none" w:sz="0" w:space="0" w:color="auto"/>
      </w:divBdr>
      <w:divsChild>
        <w:div w:id="866332537">
          <w:marLeft w:val="0"/>
          <w:marRight w:val="0"/>
          <w:marTop w:val="0"/>
          <w:marBottom w:val="0"/>
          <w:divBdr>
            <w:top w:val="none" w:sz="0" w:space="0" w:color="auto"/>
            <w:left w:val="none" w:sz="0" w:space="0" w:color="auto"/>
            <w:bottom w:val="none" w:sz="0" w:space="0" w:color="auto"/>
            <w:right w:val="none" w:sz="0" w:space="0" w:color="auto"/>
          </w:divBdr>
        </w:div>
        <w:div w:id="1432050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Committees/House/Climate_Change_Energy_Environment_and_Water/Electricvehicles/Terms_of_Reference"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grattan.edu.au/wp-content/uploads/2023/11/Potholes-and-Pitfalls-How-to-fix-local-roads-Grattan-Report.pdf" TargetMode="External"/><Relationship Id="rId18" Type="http://schemas.openxmlformats.org/officeDocument/2006/relationships/hyperlink" Target="https://www.sciencedirect.com/science/article/abs/pii/S0022437522000810?CMX_ID=&amp;SIS_ID=&amp;dgcid=STMJ_AUTH_SERV_PUBLISHED&amp;utm_acid=259151237&amp;utm_campaign=STMJ_AUTH_SERV_PUBLISHED&amp;utm_in=DM270343&amp;utm_medium=email&amp;utm_source=AC_" TargetMode="External"/><Relationship Id="rId26" Type="http://schemas.openxmlformats.org/officeDocument/2006/relationships/hyperlink" Target="https://www.researchgate.net/publication/317235871_Outdoor_Wayfinding_and_Navigation_for_People_Who_Are_Blind_Accessing_the_Built_Environment" TargetMode="External"/><Relationship Id="rId39" Type="http://schemas.openxmlformats.org/officeDocument/2006/relationships/hyperlink" Target="https://www.independent.co.uk/news/uk/home-news/electric-scooters-escooters-danger-cycling-uk-b2246548.html" TargetMode="External"/><Relationship Id="rId21" Type="http://schemas.openxmlformats.org/officeDocument/2006/relationships/hyperlink" Target="https://www.rospa.com/rospaweb/docs/advice-services/road-safety/roads/street-lighting.pdf" TargetMode="External"/><Relationship Id="rId34" Type="http://schemas.openxmlformats.org/officeDocument/2006/relationships/hyperlink" Target="https://www.theguardian.com/technology/2022/feb/10/tesla-recall-cars-suvs-boombox-function" TargetMode="External"/><Relationship Id="rId42" Type="http://schemas.openxmlformats.org/officeDocument/2006/relationships/hyperlink" Target="https://www.infrastructure.gov.au/sites/default/files/documents/dsapt-cav-main-report.docx" TargetMode="External"/><Relationship Id="rId47" Type="http://schemas.openxmlformats.org/officeDocument/2006/relationships/hyperlink" Target="https://www.youtube.com/watch?v=QrV_whh4Z84" TargetMode="External"/><Relationship Id="rId50" Type="http://schemas.openxmlformats.org/officeDocument/2006/relationships/hyperlink" Target="https://www.carexpert.com.au/car-news/tesla-takes-first-step-towards-full-self-driving-beta-in-australia" TargetMode="External"/><Relationship Id="rId55" Type="http://schemas.openxmlformats.org/officeDocument/2006/relationships/hyperlink" Target="https://www.accc.gov.au/business/advertising-and-promotions/false-or-misleading-claims" TargetMode="External"/><Relationship Id="rId7" Type="http://schemas.openxmlformats.org/officeDocument/2006/relationships/hyperlink" Target="https://www.carexpert.com.au/car-news/blind-people-want-louder-electric-cars" TargetMode="External"/><Relationship Id="rId2" Type="http://schemas.openxmlformats.org/officeDocument/2006/relationships/hyperlink" Target="https://www.bca.org.au/wp-content/uploads/2023/12/BCA-Feedback-on-National-Road-Transport-Technology-Strategy-v1.0.docx" TargetMode="External"/><Relationship Id="rId16" Type="http://schemas.openxmlformats.org/officeDocument/2006/relationships/hyperlink" Target="https://www.carsales.com.au/editorial/details/vfacts-2023-car-industry-breaks-all-time-sales-record-143992/" TargetMode="External"/><Relationship Id="rId29" Type="http://schemas.openxmlformats.org/officeDocument/2006/relationships/hyperlink" Target="https://apnews.com/article/technology-road-safety-national-transportation-board-automotive-accidents-dd5c4260f68e9f5dcb430a02cc939f6b" TargetMode="External"/><Relationship Id="rId11" Type="http://schemas.openxmlformats.org/officeDocument/2006/relationships/hyperlink" Target="https://www.infrastructureaustralia.gov.au/sites/default/files/2019-06/Australian_Rural_Roads_Group_Report.pdf" TargetMode="External"/><Relationship Id="rId24" Type="http://schemas.openxmlformats.org/officeDocument/2006/relationships/hyperlink" Target="https://www.washingtonpost.com/local/trafficandcommuting/blind-man-sets-out-alone-in-googles-driverless-car/2016/12/13/f523ef42-c13d-11e6-8422-eac61c0ef74d_story.html" TargetMode="External"/><Relationship Id="rId32" Type="http://schemas.openxmlformats.org/officeDocument/2006/relationships/hyperlink" Target="https://www.ncbi.nlm.nih.gov/pmc/articles/PMC7558663/" TargetMode="External"/><Relationship Id="rId37" Type="http://schemas.openxmlformats.org/officeDocument/2006/relationships/hyperlink" Target="https://www.bca.org.au/wp-content/uploads/2020/03/NSW-Electric-Bus-Trial-Submission.docx" TargetMode="External"/><Relationship Id="rId40" Type="http://schemas.openxmlformats.org/officeDocument/2006/relationships/hyperlink" Target="https://www.nature.com/articles/s41598-022-25448-z" TargetMode="External"/><Relationship Id="rId45" Type="http://schemas.openxmlformats.org/officeDocument/2006/relationships/hyperlink" Target="https://www.youtube.com/watch?v=Sr-gs807-rs" TargetMode="External"/><Relationship Id="rId53" Type="http://schemas.openxmlformats.org/officeDocument/2006/relationships/hyperlink" Target="https://www.wsj.com/business/autos/tesla-recalls-more-than-two-million-vehicles-over-autopilot-safety-concerns-274eb6e6" TargetMode="External"/><Relationship Id="rId58" Type="http://schemas.openxmlformats.org/officeDocument/2006/relationships/hyperlink" Target="https://techinformed.com/study-many-drivers-of-partially-automated-cars-admit-to-eating-and-texting-whilst-driving/" TargetMode="External"/><Relationship Id="rId5" Type="http://schemas.openxmlformats.org/officeDocument/2006/relationships/hyperlink" Target="https://www.wsj.com/articles/autonomous-cars-beat-evs-electric-vehicles-battery-charged-9a1a1bcf" TargetMode="External"/><Relationship Id="rId61" Type="http://schemas.openxmlformats.org/officeDocument/2006/relationships/hyperlink" Target="https://www.9news.com.au/national/tesla-autopilot-driving-warning-following-melbourne-armadale-car-crash/e2fd7193-d8e7-490d-a225-f568a1dc4223" TargetMode="External"/><Relationship Id="rId19" Type="http://schemas.openxmlformats.org/officeDocument/2006/relationships/hyperlink" Target="https://www.wa.gov.au/system/files/2021-08/Pedestrians-Information-Sheet.pdf" TargetMode="External"/><Relationship Id="rId14" Type="http://schemas.openxmlformats.org/officeDocument/2006/relationships/hyperlink" Target="https://www.theage.com.au/national/victoria/deep-impact-radars-reveal-victoria-s-road-damage-is-worse-than-it-looks-20230717-p5dote.html" TargetMode="External"/><Relationship Id="rId22" Type="http://schemas.openxmlformats.org/officeDocument/2006/relationships/hyperlink" Target="https://www.bca.org.au/wp-content/uploads/2022/09/Pedestrian-Safety-Policy-2022-Final-Approved-v.08b.docx" TargetMode="External"/><Relationship Id="rId27" Type="http://schemas.openxmlformats.org/officeDocument/2006/relationships/hyperlink" Target="https://apo.org.au/sites/default/files/resource-files/2018-10/apo-nid197121_0.pdf" TargetMode="External"/><Relationship Id="rId30" Type="http://schemas.openxmlformats.org/officeDocument/2006/relationships/hyperlink" Target="https://fortune.com/2015/11/17/electric-motors-crush-gas-engines/" TargetMode="External"/><Relationship Id="rId35" Type="http://schemas.openxmlformats.org/officeDocument/2006/relationships/hyperlink" Target="https://thedriven.io/2023/02/09/hyundai-to-offer-mid-sized-electric-trucks-in-australia-this-year/" TargetMode="External"/><Relationship Id="rId43" Type="http://schemas.openxmlformats.org/officeDocument/2006/relationships/hyperlink" Target="https://www.sciencedirect.com/science/article/abs/pii/S1369847823001316" TargetMode="External"/><Relationship Id="rId48" Type="http://schemas.openxmlformats.org/officeDocument/2006/relationships/hyperlink" Target="https://www.youtube.com/watch?v=CPMoLmQgxTw" TargetMode="External"/><Relationship Id="rId56" Type="http://schemas.openxmlformats.org/officeDocument/2006/relationships/hyperlink" Target="https://electrek.co/2023/07/06/elon-musk-tesla-level-4-or-5-self-driving-this-year/" TargetMode="External"/><Relationship Id="rId8" Type="http://schemas.openxmlformats.org/officeDocument/2006/relationships/hyperlink" Target="http://infobeautiful3.s3.amazonaws.com/2013/03/iib_death_wellcome_collection_fullsize.png" TargetMode="External"/><Relationship Id="rId51" Type="http://schemas.openxmlformats.org/officeDocument/2006/relationships/hyperlink" Target="https://www.cbsnews.com/news/tesla-cars-crashes-emergency-vehicles/" TargetMode="External"/><Relationship Id="rId3" Type="http://schemas.openxmlformats.org/officeDocument/2006/relationships/hyperlink" Target="https://www.bca.org.au/wp-content/uploads/2023/06/BCA-Response-to-Consultation-Impact-Analysis-for-Improving-Pedestrian-Safety-v0.3.docx" TargetMode="External"/><Relationship Id="rId12" Type="http://schemas.openxmlformats.org/officeDocument/2006/relationships/hyperlink" Target="https://www.theguardian.com/australia-news/2023/may/17/regional-australians-five-times-more-likely-to-die-in-car-accidents-report" TargetMode="External"/><Relationship Id="rId17" Type="http://schemas.openxmlformats.org/officeDocument/2006/relationships/hyperlink" Target="https://usa.streetsblog.org/2023/11/14/mega-car-crisis-suvs-kill-pedestrians-but-so-do-blunt-fronted-sedans-study-says" TargetMode="External"/><Relationship Id="rId25" Type="http://schemas.openxmlformats.org/officeDocument/2006/relationships/hyperlink" Target="https://www.bca.org.au/wp-content/uploads/2023/07/BCA-Response-to-the-Review-of-the-Disability-Transport-Standards-v1.0.docx" TargetMode="External"/><Relationship Id="rId33" Type="http://schemas.openxmlformats.org/officeDocument/2006/relationships/hyperlink" Target="https://www.rnib.org.uk/news/new-electric-vehicles-safety-milestone/" TargetMode="External"/><Relationship Id="rId38" Type="http://schemas.openxmlformats.org/officeDocument/2006/relationships/hyperlink" Target="https://www.jennyaitchison.com.au/news/media-releases/media-release-trials-of-zero-emission-buses-on-armidale-and-tweed-region-school-routes/" TargetMode="External"/><Relationship Id="rId46" Type="http://schemas.openxmlformats.org/officeDocument/2006/relationships/hyperlink" Target="https://www.youtube.com/watch?v=2bJaVcaFPkc" TargetMode="External"/><Relationship Id="rId59" Type="http://schemas.openxmlformats.org/officeDocument/2006/relationships/hyperlink" Target="https://www.sleepjunkie.com/autonomous-cars-and-sleep/" TargetMode="External"/><Relationship Id="rId20" Type="http://schemas.openxmlformats.org/officeDocument/2006/relationships/hyperlink" Target="https://www.ecdonline.com.au/content/efficiency-renewables/article/street-lights-get-smarter-43217700" TargetMode="External"/><Relationship Id="rId41" Type="http://schemas.openxmlformats.org/officeDocument/2006/relationships/hyperlink" Target="https://www.popsci.com/technology/zoox-robotaxi-carrying-people-public-roads/" TargetMode="External"/><Relationship Id="rId54" Type="http://schemas.openxmlformats.org/officeDocument/2006/relationships/hyperlink" Target="https://www.wsj.com/business/autos/tesla-to-recall-over-1-6-million-evs-in-china-over-autosteering-door-latch-concerns-5eb55bff"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theguardian.com/environment/2023/dec/23/ev-electric-vehicles-sales-rise-australia-government-strategies" TargetMode="External"/><Relationship Id="rId15" Type="http://schemas.openxmlformats.org/officeDocument/2006/relationships/hyperlink" Target="https://www.theguardian.com/australia-news/2023/may/21/australias-rising-road-toll-how-the-pandemic-and-a-love-of-big-cars-are-putting-lives-at-risk" TargetMode="External"/><Relationship Id="rId23" Type="http://schemas.openxmlformats.org/officeDocument/2006/relationships/hyperlink" Target="https://www.sciencedirect.com/science/article/abs/pii/S030439402100481X" TargetMode="External"/><Relationship Id="rId28" Type="http://schemas.openxmlformats.org/officeDocument/2006/relationships/hyperlink" Target="https://www.newyorker.com/magazine/2022/08/08/what-should-a-nine-thousand-pound-electric-vehicle-sound-like" TargetMode="External"/><Relationship Id="rId36" Type="http://schemas.openxmlformats.org/officeDocument/2006/relationships/hyperlink" Target="https://www.volvotrucks.com/en-en/news-stories/press-releases/2021/may/volvo-trucks-adds-unique-sounds-to-its-electric-trucks.html" TargetMode="External"/><Relationship Id="rId49" Type="http://schemas.openxmlformats.org/officeDocument/2006/relationships/hyperlink" Target="https://intpolicydigest.org/musk-has-rolled-out-level-4-autonomy-to-400000-teslas-in-the-u-s/" TargetMode="External"/><Relationship Id="rId57" Type="http://schemas.openxmlformats.org/officeDocument/2006/relationships/hyperlink" Target="https://www.corporatecrimereporter.com/news/200/elon-musk-talks-auto-safety-and-regulation-of-artificial-intelligence-with-joe-rogan/" TargetMode="External"/><Relationship Id="rId10" Type="http://schemas.openxmlformats.org/officeDocument/2006/relationships/hyperlink" Target="https://www.carexpert.com.au/car-news/australian-road-death-toll-continues-to-rise-in-2024" TargetMode="External"/><Relationship Id="rId31" Type="http://schemas.openxmlformats.org/officeDocument/2006/relationships/hyperlink" Target="https://www.theguardian.com/environment/2023/jan/05/flutes-synths-a-human-voice-how-should-electric-vehicles-sound" TargetMode="External"/><Relationship Id="rId44" Type="http://schemas.openxmlformats.org/officeDocument/2006/relationships/hyperlink" Target="https://dredf.org/2023/03/09/addressing-disability-and-ableist-bias-in-autonomous-vehicles-ensuring-safety-equity-and-accessibility-in-detection-collision-algorithms-and-data-collection/" TargetMode="External"/><Relationship Id="rId52" Type="http://schemas.openxmlformats.org/officeDocument/2006/relationships/hyperlink" Target="https://dawnproject.com/" TargetMode="External"/><Relationship Id="rId60" Type="http://schemas.openxmlformats.org/officeDocument/2006/relationships/hyperlink" Target="https://www.theguardian.com/technology/2016/oct/11/crash-how-computers-are-setting-us-up-disaster" TargetMode="External"/><Relationship Id="rId4" Type="http://schemas.openxmlformats.org/officeDocument/2006/relationships/hyperlink" Target="https://www.gm.com/stories/all-avs-should-be-evs" TargetMode="External"/><Relationship Id="rId9" Type="http://schemas.openxmlformats.org/officeDocument/2006/relationships/hyperlink" Target="https://www.who.int/news-room/fact-sheets/detail/road-traffic-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8" ma:contentTypeDescription="Create a new document." ma:contentTypeScope="" ma:versionID="0849bd2984bce6fe0194078f2220c5e8">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c4311e5b05416141481751095f92600"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2893E2B8-D89D-442E-93DC-43DB7840581F}">
  <ds:schemaRefs>
    <ds:schemaRef ds:uri="http://schemas.microsoft.com/sharepoint/v3/contenttype/forms"/>
  </ds:schemaRefs>
</ds:datastoreItem>
</file>

<file path=customXml/itemProps2.xml><?xml version="1.0" encoding="utf-8"?>
<ds:datastoreItem xmlns:ds="http://schemas.openxmlformats.org/officeDocument/2006/customXml" ds:itemID="{E585663F-09E4-44E2-89E3-C534A1966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customXml/itemProps4.xml><?xml version="1.0" encoding="utf-8"?>
<ds:datastoreItem xmlns:ds="http://schemas.openxmlformats.org/officeDocument/2006/customXml" ds:itemID="{0B74F1E0-E1F1-4B22-AA00-D15DB3FCBFF1}">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25</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386</cp:revision>
  <dcterms:created xsi:type="dcterms:W3CDTF">2023-12-05T07:26:00Z</dcterms:created>
  <dcterms:modified xsi:type="dcterms:W3CDTF">2024-03-21T08:06:00Z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