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224908" w14:textId="77777777" w:rsidR="00E123B1" w:rsidRPr="00E123B1" w:rsidRDefault="00E123B1" w:rsidP="00E123B1">
      <w:r w:rsidRPr="00E123B1">
        <w:rPr>
          <w:noProof/>
        </w:rPr>
        <w:drawing>
          <wp:inline distT="0" distB="0" distL="0" distR="0" wp14:anchorId="114BEAA5" wp14:editId="28756F32">
            <wp:extent cx="5524500" cy="828675"/>
            <wp:effectExtent l="0" t="0" r="0" b="0"/>
            <wp:docPr id="3" name="Picture 3" descr="Blind Citizens Australi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CA LOGO LANDSCAPE.png"/>
                    <pic:cNvPicPr/>
                  </pic:nvPicPr>
                  <pic:blipFill>
                    <a:blip r:embed="rId12"/>
                    <a:stretch>
                      <a:fillRect/>
                    </a:stretch>
                  </pic:blipFill>
                  <pic:spPr>
                    <a:xfrm>
                      <a:off x="0" y="0"/>
                      <a:ext cx="5547133" cy="832070"/>
                    </a:xfrm>
                    <a:prstGeom prst="rect">
                      <a:avLst/>
                    </a:prstGeom>
                  </pic:spPr>
                </pic:pic>
              </a:graphicData>
            </a:graphic>
          </wp:inline>
        </w:drawing>
      </w:r>
    </w:p>
    <w:p w14:paraId="745885E7" w14:textId="77777777" w:rsidR="00E123B1" w:rsidRPr="00A67164" w:rsidRDefault="00E123B1" w:rsidP="00E47100">
      <w:pPr>
        <w:pStyle w:val="Date"/>
        <w:ind w:right="-115"/>
      </w:pPr>
      <w:r w:rsidRPr="00E123B1">
        <w:rPr>
          <w:b/>
          <w:bCs w:val="0"/>
        </w:rPr>
        <w:t>Ph</w:t>
      </w:r>
      <w:r w:rsidRPr="00306E88">
        <w:t xml:space="preserve"> 1800 033 660</w:t>
      </w:r>
      <w:r w:rsidR="00E47100">
        <w:t xml:space="preserve"> </w:t>
      </w:r>
      <w:r w:rsidRPr="00306E88">
        <w:t xml:space="preserve"> |  </w:t>
      </w:r>
      <w:r w:rsidRPr="00E123B1">
        <w:rPr>
          <w:b/>
          <w:bCs w:val="0"/>
        </w:rPr>
        <w:t>E</w:t>
      </w:r>
      <w:r w:rsidRPr="00306E88">
        <w:t xml:space="preserve"> </w:t>
      </w:r>
      <w:hyperlink r:id="rId13" w:history="1">
        <w:r w:rsidRPr="00E123B1">
          <w:rPr>
            <w:rStyle w:val="Hyperlink"/>
          </w:rPr>
          <w:t>bca@bca.org.au</w:t>
        </w:r>
      </w:hyperlink>
      <w:r w:rsidRPr="00306E88">
        <w:t xml:space="preserve">  |  </w:t>
      </w:r>
      <w:r w:rsidRPr="00E123B1">
        <w:rPr>
          <w:b/>
          <w:bCs w:val="0"/>
        </w:rPr>
        <w:t>W</w:t>
      </w:r>
      <w:r w:rsidRPr="00306E88">
        <w:t xml:space="preserve"> </w:t>
      </w:r>
      <w:hyperlink r:id="rId14" w:tooltip="click to go to BCA website" w:history="1">
        <w:r w:rsidRPr="00E123B1">
          <w:rPr>
            <w:rStyle w:val="Hyperlink"/>
          </w:rPr>
          <w:t>bca.org.au</w:t>
        </w:r>
      </w:hyperlink>
      <w:r w:rsidRPr="00306E88">
        <w:t xml:space="preserve">  |  </w:t>
      </w:r>
      <w:r w:rsidRPr="00E123B1">
        <w:t>ABN</w:t>
      </w:r>
      <w:r w:rsidRPr="00306E88">
        <w:t xml:space="preserve"> 90 006 985 226</w:t>
      </w:r>
    </w:p>
    <w:p w14:paraId="136A29A4" w14:textId="65367F00" w:rsidR="005B5F93" w:rsidRDefault="005B5F93" w:rsidP="005B5F93">
      <w:pPr>
        <w:pStyle w:val="Heading1"/>
      </w:pPr>
      <w:r>
        <w:t>AV and Tech Support - tender information for BCA</w:t>
      </w:r>
      <w:r w:rsidR="00F468CE">
        <w:t>'</w:t>
      </w:r>
      <w:r>
        <w:t>s</w:t>
      </w:r>
      <w:r w:rsidR="003C6F5F">
        <w:t xml:space="preserve"> 2027</w:t>
      </w:r>
      <w:r>
        <w:t xml:space="preserve"> Convention</w:t>
      </w:r>
    </w:p>
    <w:p w14:paraId="6E453349" w14:textId="67065E41" w:rsidR="007B6CED" w:rsidRDefault="009E1BA1" w:rsidP="009E1BA1">
      <w:r>
        <w:t xml:space="preserve">Date of event: </w:t>
      </w:r>
      <w:r w:rsidR="003F506C">
        <w:t>1</w:t>
      </w:r>
      <w:r w:rsidR="00A0021C">
        <w:t>1</w:t>
      </w:r>
      <w:r w:rsidR="003F506C">
        <w:t>,1</w:t>
      </w:r>
      <w:r w:rsidR="00A0021C">
        <w:t>2</w:t>
      </w:r>
      <w:r w:rsidR="003F506C">
        <w:t xml:space="preserve"> &amp; 1</w:t>
      </w:r>
      <w:r w:rsidR="00A0021C">
        <w:t>3</w:t>
      </w:r>
      <w:r w:rsidR="003F506C">
        <w:t xml:space="preserve"> June</w:t>
      </w:r>
      <w:r w:rsidR="007B6CED">
        <w:t xml:space="preserve"> 202</w:t>
      </w:r>
      <w:r w:rsidR="00A0021C">
        <w:t>7</w:t>
      </w:r>
    </w:p>
    <w:p w14:paraId="00000C0F" w14:textId="56FE0CAA" w:rsidR="00C41CC0" w:rsidRDefault="00C41CC0" w:rsidP="006A0691">
      <w:r>
        <w:t xml:space="preserve">Location of event: </w:t>
      </w:r>
      <w:proofErr w:type="spellStart"/>
      <w:r w:rsidR="006E4403">
        <w:t>Rydges</w:t>
      </w:r>
      <w:proofErr w:type="spellEnd"/>
      <w:r w:rsidR="006E4403">
        <w:t xml:space="preserve"> South Bank, </w:t>
      </w:r>
      <w:r w:rsidR="006A0691" w:rsidRPr="006A0691">
        <w:t>9 Glenelg Street</w:t>
      </w:r>
      <w:r w:rsidR="00DA0B91">
        <w:t xml:space="preserve">, </w:t>
      </w:r>
      <w:r w:rsidR="006A0691" w:rsidRPr="006A0691">
        <w:t xml:space="preserve">South </w:t>
      </w:r>
      <w:r w:rsidR="00DA0B91">
        <w:t>Brisbane</w:t>
      </w:r>
      <w:r w:rsidR="00DA0B91" w:rsidRPr="006A0691">
        <w:t xml:space="preserve"> </w:t>
      </w:r>
      <w:r w:rsidR="006A0691" w:rsidRPr="006A0691">
        <w:t>QLD 4101</w:t>
      </w:r>
      <w:r>
        <w:t xml:space="preserve"> </w:t>
      </w:r>
    </w:p>
    <w:p w14:paraId="49F4BE80" w14:textId="1CE33945" w:rsidR="00286B59" w:rsidRDefault="00286B59" w:rsidP="00286B59">
      <w:r>
        <w:t>Note: This is not an exhaustive list of considerations and may be updated as the program progresses and in discussion with the Tech Support Contractor</w:t>
      </w:r>
      <w:r w:rsidR="00E7155E">
        <w:t xml:space="preserve">. </w:t>
      </w:r>
    </w:p>
    <w:p w14:paraId="3163A735" w14:textId="3A098A0F" w:rsidR="007B6CED" w:rsidRDefault="00C36651" w:rsidP="007B6CED">
      <w:pPr>
        <w:pStyle w:val="Heading2"/>
      </w:pPr>
      <w:r>
        <w:t>Attendance</w:t>
      </w:r>
    </w:p>
    <w:p w14:paraId="57126442" w14:textId="6B38A7A7" w:rsidR="007B6CED" w:rsidRPr="007B6CED" w:rsidRDefault="007B6CED" w:rsidP="007B6CED">
      <w:r>
        <w:t>Th</w:t>
      </w:r>
      <w:r w:rsidR="00EB00FB">
        <w:t xml:space="preserve">is is a hybrid event </w:t>
      </w:r>
      <w:r w:rsidR="004532FE">
        <w:t>(</w:t>
      </w:r>
      <w:r w:rsidR="004532FE" w:rsidRPr="004532FE">
        <w:t>face</w:t>
      </w:r>
      <w:r w:rsidR="00625509">
        <w:t>-</w:t>
      </w:r>
      <w:r w:rsidR="004532FE" w:rsidRPr="004532FE">
        <w:t>to</w:t>
      </w:r>
      <w:r w:rsidR="00625509">
        <w:t>-</w:t>
      </w:r>
      <w:r w:rsidR="004532FE" w:rsidRPr="004532FE">
        <w:t>face and online</w:t>
      </w:r>
      <w:r w:rsidR="00E40480">
        <w:t>)</w:t>
      </w:r>
      <w:r w:rsidR="0002367E">
        <w:t>, in-person attendance</w:t>
      </w:r>
      <w:r w:rsidR="00051E34">
        <w:t xml:space="preserve"> </w:t>
      </w:r>
      <w:r w:rsidR="004E6550">
        <w:t>is encouraged</w:t>
      </w:r>
      <w:r>
        <w:t xml:space="preserve">. </w:t>
      </w:r>
      <w:r w:rsidR="008104D4">
        <w:t xml:space="preserve">A technician is required to be present for onsite </w:t>
      </w:r>
      <w:r w:rsidR="008104D4" w:rsidRPr="008104D4">
        <w:t xml:space="preserve">technical support through all scheduled programming, including the </w:t>
      </w:r>
      <w:r w:rsidR="008104D4">
        <w:t xml:space="preserve">Friday and </w:t>
      </w:r>
      <w:r w:rsidR="008104D4" w:rsidRPr="008104D4">
        <w:t xml:space="preserve">Saturday evening </w:t>
      </w:r>
      <w:r w:rsidR="008104D4">
        <w:t>proceedings</w:t>
      </w:r>
      <w:r w:rsidR="008104D4" w:rsidRPr="008104D4">
        <w:t>.</w:t>
      </w:r>
    </w:p>
    <w:p w14:paraId="2C97AD8F" w14:textId="1B022231" w:rsidR="006E520F" w:rsidRDefault="006E520F" w:rsidP="006E520F">
      <w:pPr>
        <w:pStyle w:val="Heading2"/>
      </w:pPr>
      <w:r>
        <w:t>Online Zoom Attendance</w:t>
      </w:r>
    </w:p>
    <w:p w14:paraId="17F56F62" w14:textId="63CC4BA3" w:rsidR="00333AF9" w:rsidRDefault="00280A2C" w:rsidP="00333AF9">
      <w:r>
        <w:t>We require equipment for the Zoom hosting to be provided by the AV contractor</w:t>
      </w:r>
      <w:r w:rsidR="00C704DA">
        <w:t>. The</w:t>
      </w:r>
      <w:r>
        <w:t xml:space="preserve"> </w:t>
      </w:r>
      <w:r w:rsidR="00333AF9">
        <w:t xml:space="preserve">BCA </w:t>
      </w:r>
      <w:r w:rsidR="00E7155E">
        <w:t>s</w:t>
      </w:r>
      <w:r w:rsidR="00333AF9">
        <w:t xml:space="preserve">taff will </w:t>
      </w:r>
      <w:r w:rsidR="00C704DA">
        <w:t>act as</w:t>
      </w:r>
      <w:r w:rsidR="00333AF9">
        <w:t xml:space="preserve"> the Zoom Hosts.  </w:t>
      </w:r>
    </w:p>
    <w:p w14:paraId="3DBEBA93" w14:textId="235F43B0" w:rsidR="00333AF9" w:rsidRDefault="0037373A" w:rsidP="00333AF9">
      <w:r>
        <w:lastRenderedPageBreak/>
        <w:t>Reliable a</w:t>
      </w:r>
      <w:r w:rsidR="00333AF9">
        <w:t xml:space="preserve">udio from </w:t>
      </w:r>
      <w:r>
        <w:t>in the room and Zoom</w:t>
      </w:r>
      <w:r w:rsidR="00333AF9">
        <w:t xml:space="preserve"> </w:t>
      </w:r>
      <w:r w:rsidR="00F724B1">
        <w:t>panellists</w:t>
      </w:r>
      <w:r>
        <w:t>/</w:t>
      </w:r>
      <w:r w:rsidR="00F724B1">
        <w:t>speakers</w:t>
      </w:r>
      <w:r w:rsidR="00333AF9">
        <w:t xml:space="preserve"> </w:t>
      </w:r>
      <w:r w:rsidR="003329AD">
        <w:t xml:space="preserve">will </w:t>
      </w:r>
      <w:r w:rsidR="004119B5">
        <w:t>be required</w:t>
      </w:r>
      <w:r w:rsidR="00333AF9">
        <w:t xml:space="preserve"> to be piped into the room</w:t>
      </w:r>
      <w:r>
        <w:t>; transmitted to those listening on YouTube and via the RPH radio network</w:t>
      </w:r>
      <w:r w:rsidR="00333AF9">
        <w:t>. This will require the Zoom Host to coordinate carefully with the Tech Contractor to ensure the online participant</w:t>
      </w:r>
      <w:r>
        <w:t>s</w:t>
      </w:r>
      <w:r w:rsidR="00333AF9">
        <w:t xml:space="preserve"> can be clearly heard and understood.</w:t>
      </w:r>
      <w:r w:rsidR="00AE0765">
        <w:t xml:space="preserve"> </w:t>
      </w:r>
      <w:r w:rsidR="00AE0765" w:rsidRPr="00AE0765">
        <w:t>Zoom participants can speak and interact; YouTube listeners cannot directly participate through the broadcast</w:t>
      </w:r>
      <w:r w:rsidR="00AE0765">
        <w:t xml:space="preserve"> but can ask questions via text for the Zoom host to relay. </w:t>
      </w:r>
    </w:p>
    <w:p w14:paraId="03B11F63" w14:textId="77777777" w:rsidR="007B6CED" w:rsidRDefault="007B6CED" w:rsidP="007B6CED">
      <w:pPr>
        <w:pStyle w:val="Heading2"/>
      </w:pPr>
      <w:r>
        <w:t>AV “in the room”</w:t>
      </w:r>
    </w:p>
    <w:p w14:paraId="3D0DBC08" w14:textId="207EC223" w:rsidR="007B6CED" w:rsidRDefault="007B6CED" w:rsidP="007B6CED">
      <w:r>
        <w:t xml:space="preserve">This must consist of a system large enough to be heard throughout the </w:t>
      </w:r>
      <w:r w:rsidR="007C0BD8">
        <w:t>Podium</w:t>
      </w:r>
      <w:r w:rsidR="00E977EC">
        <w:t xml:space="preserve"> Room</w:t>
      </w:r>
      <w:r>
        <w:t xml:space="preserve">. </w:t>
      </w:r>
      <w:r w:rsidR="00E03E45">
        <w:t>Up to 8</w:t>
      </w:r>
      <w:r w:rsidR="00F468CE">
        <w:t>-10</w:t>
      </w:r>
      <w:r w:rsidR="00E03E45">
        <w:t xml:space="preserve"> mic</w:t>
      </w:r>
      <w:r w:rsidR="00523BFF">
        <w:t>rophones may be required,</w:t>
      </w:r>
      <w:r w:rsidR="00A57154">
        <w:t xml:space="preserve"> however </w:t>
      </w:r>
      <w:r>
        <w:t>wearable</w:t>
      </w:r>
      <w:r w:rsidR="00A57154">
        <w:t xml:space="preserve">/ lapel microphones </w:t>
      </w:r>
      <w:r w:rsidR="006803C6">
        <w:t>will be required</w:t>
      </w:r>
      <w:r w:rsidR="00A57154">
        <w:t xml:space="preserve"> </w:t>
      </w:r>
      <w:r w:rsidR="0043202D">
        <w:t>for the MC.</w:t>
      </w:r>
      <w:r>
        <w:t xml:space="preserve"> For those listening online, it might be useful to provide room-mics which would pick up ambience and may assist with understanding messages and providing the feeling that “you are there”. </w:t>
      </w:r>
      <w:r w:rsidR="00C05A4A">
        <w:t xml:space="preserve">The management of passing microphones around the room will be managed by BCA staff and volunteers.  </w:t>
      </w:r>
      <w:r w:rsidR="00133B84">
        <w:t xml:space="preserve">We recognise the potential for feedback and other issues. </w:t>
      </w:r>
    </w:p>
    <w:p w14:paraId="52F3590B" w14:textId="3BE662E1" w:rsidR="007B6CED" w:rsidRDefault="007B6CED" w:rsidP="007B6CED">
      <w:pPr>
        <w:pStyle w:val="Heading2"/>
      </w:pPr>
      <w:r>
        <w:t>Multi-sessions</w:t>
      </w:r>
    </w:p>
    <w:p w14:paraId="5CABE88A" w14:textId="30D88317" w:rsidR="007B6CED" w:rsidRDefault="007B6CED" w:rsidP="00C62EB9">
      <w:r>
        <w:t xml:space="preserve">There </w:t>
      </w:r>
      <w:r w:rsidR="00180F6E">
        <w:t>may</w:t>
      </w:r>
      <w:r>
        <w:t xml:space="preserve"> be concurrent sessions </w:t>
      </w:r>
      <w:r w:rsidR="006B2323">
        <w:t>at this convention</w:t>
      </w:r>
      <w:r w:rsidR="006461B2">
        <w:t>,</w:t>
      </w:r>
      <w:r w:rsidR="00701D55">
        <w:t xml:space="preserve"> </w:t>
      </w:r>
      <w:r w:rsidR="00C62EB9">
        <w:t>s</w:t>
      </w:r>
      <w:r>
        <w:t xml:space="preserve">peeches and proceedings at the dinner must be </w:t>
      </w:r>
      <w:r w:rsidR="006B2323">
        <w:t xml:space="preserve">amplified </w:t>
      </w:r>
      <w:r>
        <w:t>and recorded</w:t>
      </w:r>
      <w:r w:rsidR="00701D55">
        <w:t xml:space="preserve"> for future use</w:t>
      </w:r>
      <w:r>
        <w:t>.</w:t>
      </w:r>
      <w:r w:rsidR="006B2323">
        <w:t xml:space="preserve"> </w:t>
      </w:r>
      <w:r w:rsidR="003D546E">
        <w:t>S</w:t>
      </w:r>
      <w:r w:rsidR="003D546E" w:rsidRPr="003D546E">
        <w:t xml:space="preserve">elected concurrent sessions </w:t>
      </w:r>
      <w:r w:rsidR="003D546E">
        <w:t>may require</w:t>
      </w:r>
      <w:r w:rsidR="003D546E" w:rsidRPr="003D546E">
        <w:t xml:space="preserve"> two-way Zoom audio</w:t>
      </w:r>
      <w:r w:rsidR="003D546E">
        <w:t xml:space="preserve"> - to be confirmed.</w:t>
      </w:r>
    </w:p>
    <w:p w14:paraId="2B760F19" w14:textId="5CF97B14" w:rsidR="00704F24" w:rsidRPr="00704F24" w:rsidRDefault="006461B2" w:rsidP="00704F24">
      <w:pPr>
        <w:rPr>
          <w:lang w:eastAsia="en-US"/>
        </w:rPr>
      </w:pPr>
      <w:r>
        <w:lastRenderedPageBreak/>
        <w:t xml:space="preserve">The </w:t>
      </w:r>
      <w:r w:rsidR="00704F24" w:rsidRPr="00704F24">
        <w:rPr>
          <w:lang w:eastAsia="en-US"/>
        </w:rPr>
        <w:t xml:space="preserve">Friday evening welcome function won’t be connected to the online </w:t>
      </w:r>
      <w:r w:rsidR="00704F24">
        <w:rPr>
          <w:lang w:eastAsia="en-US"/>
        </w:rPr>
        <w:t>Zoom</w:t>
      </w:r>
      <w:r w:rsidR="00BA18FD">
        <w:t xml:space="preserve"> or </w:t>
      </w:r>
      <w:r w:rsidR="00704F24" w:rsidRPr="00704F24">
        <w:rPr>
          <w:lang w:eastAsia="en-US"/>
        </w:rPr>
        <w:t>recorded</w:t>
      </w:r>
      <w:r>
        <w:t>.</w:t>
      </w:r>
      <w:r w:rsidR="00704F24" w:rsidRPr="00704F24">
        <w:rPr>
          <w:lang w:eastAsia="en-US"/>
        </w:rPr>
        <w:t xml:space="preserve"> </w:t>
      </w:r>
      <w:r w:rsidR="000535D1" w:rsidRPr="000535D1">
        <w:rPr>
          <w:lang w:eastAsia="en-US"/>
        </w:rPr>
        <w:t>The tech required will be microphones</w:t>
      </w:r>
      <w:r w:rsidR="00147A47">
        <w:t xml:space="preserve">, handheld and </w:t>
      </w:r>
      <w:r w:rsidR="00741CA6">
        <w:t>lapel,</w:t>
      </w:r>
      <w:r w:rsidR="000535D1" w:rsidRPr="000535D1">
        <w:rPr>
          <w:lang w:eastAsia="en-US"/>
        </w:rPr>
        <w:t xml:space="preserve"> </w:t>
      </w:r>
      <w:r w:rsidR="000535D1">
        <w:t>for the welcome speech</w:t>
      </w:r>
      <w:r w:rsidR="00E7155E">
        <w:t xml:space="preserve">. </w:t>
      </w:r>
    </w:p>
    <w:p w14:paraId="4A04E567" w14:textId="77777777" w:rsidR="007B6CED" w:rsidRDefault="007B6CED" w:rsidP="007B6CED">
      <w:pPr>
        <w:pStyle w:val="Heading2"/>
      </w:pPr>
      <w:r>
        <w:t>Recording</w:t>
      </w:r>
    </w:p>
    <w:p w14:paraId="38E17024" w14:textId="47301E64" w:rsidR="007B6CED" w:rsidRDefault="007B6CED" w:rsidP="007B6CED">
      <w:r>
        <w:t xml:space="preserve">The system must have assignable outputs so all sessions, including the </w:t>
      </w:r>
      <w:r w:rsidR="008C7C8F">
        <w:t xml:space="preserve">formal part of the </w:t>
      </w:r>
      <w:r>
        <w:t>dinner</w:t>
      </w:r>
      <w:r w:rsidR="006B2323">
        <w:t xml:space="preserve"> </w:t>
      </w:r>
      <w:r w:rsidR="002244D4">
        <w:t>to</w:t>
      </w:r>
      <w:r>
        <w:t xml:space="preserve"> be recorded</w:t>
      </w:r>
      <w:r w:rsidR="008C1C39">
        <w:t xml:space="preserve"> and exported to </w:t>
      </w:r>
      <w:proofErr w:type="gramStart"/>
      <w:r w:rsidR="008C1C39">
        <w:t>high quality</w:t>
      </w:r>
      <w:proofErr w:type="gramEnd"/>
      <w:r w:rsidR="008C1C39">
        <w:t xml:space="preserve"> audio files</w:t>
      </w:r>
      <w:r>
        <w:t>. This is essential for record keeping, use on BCA radio programmes and podcasts as well as the website.</w:t>
      </w:r>
      <w:r w:rsidR="008104D4">
        <w:t xml:space="preserve"> A</w:t>
      </w:r>
      <w:r>
        <w:t xml:space="preserve">t least two recordings </w:t>
      </w:r>
      <w:r w:rsidR="008104D4">
        <w:t xml:space="preserve">should </w:t>
      </w:r>
      <w:r>
        <w:t xml:space="preserve">be taken simultaneously for </w:t>
      </w:r>
      <w:r w:rsidR="008104D4">
        <w:t>back up</w:t>
      </w:r>
      <w:r>
        <w:t>.</w:t>
      </w:r>
    </w:p>
    <w:p w14:paraId="3B97F91C" w14:textId="77777777" w:rsidR="007B6CED" w:rsidRDefault="007B6CED" w:rsidP="007B6CED">
      <w:pPr>
        <w:pStyle w:val="Heading2"/>
      </w:pPr>
      <w:r>
        <w:t>Radio - full coverage and highlight packages</w:t>
      </w:r>
    </w:p>
    <w:p w14:paraId="503C6D74" w14:textId="30485464" w:rsidR="007B6CED" w:rsidRDefault="007B6CED" w:rsidP="007B6CED">
      <w:r>
        <w:t xml:space="preserve">Historically, BCA has produced highlight packages of convention sessions for rapid/immediate broadcast on the RPH network. </w:t>
      </w:r>
      <w:r w:rsidR="006803C6" w:rsidRPr="006803C6">
        <w:t>The contractor must support live audio delivery to the nominated RPH broadcast partner for radio programs and podcasts. The RPH connection arrangements and recording specifications still need confirmation.</w:t>
      </w:r>
    </w:p>
    <w:p w14:paraId="393FE384" w14:textId="4A264A9F" w:rsidR="007B6CED" w:rsidRDefault="00701D55" w:rsidP="007B6CED">
      <w:pPr>
        <w:pStyle w:val="Heading2"/>
      </w:pPr>
      <w:r>
        <w:t xml:space="preserve">Ideal </w:t>
      </w:r>
      <w:r w:rsidR="007B6CED">
        <w:t>Scoping for the system</w:t>
      </w:r>
    </w:p>
    <w:p w14:paraId="630819C4" w14:textId="07CB33B0" w:rsidR="007B6CED" w:rsidRDefault="007B6CED" w:rsidP="007B6CED">
      <w:r>
        <w:t xml:space="preserve">The system </w:t>
      </w:r>
      <w:r w:rsidR="00701D55">
        <w:t xml:space="preserve">must </w:t>
      </w:r>
      <w:r>
        <w:t xml:space="preserve">have sufficient provision for </w:t>
      </w:r>
      <w:r w:rsidR="00701D55">
        <w:t>at least 8</w:t>
      </w:r>
      <w:r w:rsidR="00D304C3">
        <w:t>-10</w:t>
      </w:r>
      <w:r w:rsidR="00701D55">
        <w:t xml:space="preserve"> </w:t>
      </w:r>
      <w:r>
        <w:t xml:space="preserve">microphones, input to and output from the online attendance </w:t>
      </w:r>
      <w:r w:rsidR="00701D55">
        <w:t xml:space="preserve">(Zoom Host's) </w:t>
      </w:r>
      <w:r>
        <w:t>system to allow audio in both directions, input for at least two audio sources (for background music, presentation material and potential online panellists), at least two discrete outputs for recording.</w:t>
      </w:r>
    </w:p>
    <w:p w14:paraId="48D153BD" w14:textId="77777777" w:rsidR="007B6CED" w:rsidRDefault="007B6CED" w:rsidP="007B6CED">
      <w:pPr>
        <w:pStyle w:val="Heading2"/>
      </w:pPr>
      <w:r>
        <w:lastRenderedPageBreak/>
        <w:t>Talk Back</w:t>
      </w:r>
    </w:p>
    <w:p w14:paraId="218643D7" w14:textId="3FF16FEE" w:rsidR="007B6CED" w:rsidRDefault="007B6CED" w:rsidP="007B6CED">
      <w:r>
        <w:t xml:space="preserve">A “Talk Back” system should be available to </w:t>
      </w:r>
      <w:r w:rsidR="00953BE6">
        <w:t>facilitate</w:t>
      </w:r>
      <w:r>
        <w:t xml:space="preserve"> bidirectional communication between the AV team, MC and convention coordinators and the</w:t>
      </w:r>
      <w:r w:rsidR="0040421B">
        <w:t xml:space="preserve"> </w:t>
      </w:r>
      <w:r>
        <w:t>Zoom Host</w:t>
      </w:r>
      <w:r w:rsidR="00F468CE">
        <w:t>.</w:t>
      </w:r>
      <w:r w:rsidR="0040421B">
        <w:t xml:space="preserve"> </w:t>
      </w:r>
      <w:r>
        <w:t>This allows for proper coordination without “yelling out” instructions through the main PA system.</w:t>
      </w:r>
    </w:p>
    <w:p w14:paraId="36E56234" w14:textId="77777777" w:rsidR="007B6CED" w:rsidRDefault="007B6CED" w:rsidP="007B6CED">
      <w:pPr>
        <w:pStyle w:val="Heading2"/>
      </w:pPr>
      <w:r>
        <w:t>The Zoom Host</w:t>
      </w:r>
    </w:p>
    <w:p w14:paraId="19530A74" w14:textId="2311FCAE" w:rsidR="00800978" w:rsidRDefault="00800978" w:rsidP="00800978">
      <w:r>
        <w:t xml:space="preserve">The </w:t>
      </w:r>
      <w:r w:rsidR="006803C6">
        <w:t xml:space="preserve">BCA </w:t>
      </w:r>
      <w:r>
        <w:t>Zoom Host should have a separate system that will stream the happenings of the convention to online participants.</w:t>
      </w:r>
      <w:r w:rsidR="006803C6">
        <w:t xml:space="preserve"> </w:t>
      </w:r>
      <w:r w:rsidR="006803C6" w:rsidRPr="006803C6">
        <w:t xml:space="preserve">The Zoom Host </w:t>
      </w:r>
      <w:r w:rsidR="006803C6">
        <w:t>will</w:t>
      </w:r>
      <w:r w:rsidR="006803C6" w:rsidRPr="006803C6">
        <w:t xml:space="preserve"> be considered an anchor for online participants</w:t>
      </w:r>
      <w:r w:rsidR="006803C6">
        <w:t xml:space="preserve">. </w:t>
      </w:r>
      <w:r w:rsidR="006803C6" w:rsidRPr="006803C6">
        <w:t>The AV contractor should own the technical setup, live sound mixing, platform connections, monitoring, recordings and troubleshooting.</w:t>
      </w:r>
      <w:r w:rsidR="006803C6">
        <w:t xml:space="preserve"> </w:t>
      </w:r>
      <w:r>
        <w:t xml:space="preserve">The Zoom Host should receive a stereo feed from the main AV system. This sub-system must have at least three microphones to enable dual-hosting and interviews between sessions; at mealtimes etc. The Zoom Host will be responsible for muting and unmuting participants and coordinating with the AV team to ensure the participant’s comments are heard in the room. The Zoom Host </w:t>
      </w:r>
      <w:r w:rsidR="006803C6">
        <w:t xml:space="preserve">will </w:t>
      </w:r>
      <w:r>
        <w:t xml:space="preserve">record their full program for record-keeping. </w:t>
      </w:r>
      <w:r w:rsidR="006803C6">
        <w:t xml:space="preserve">The primary recording however </w:t>
      </w:r>
      <w:r>
        <w:t xml:space="preserve">should be done through the </w:t>
      </w:r>
      <w:r w:rsidR="006803C6">
        <w:t xml:space="preserve">AV contractor's </w:t>
      </w:r>
      <w:r>
        <w:t xml:space="preserve">system, as </w:t>
      </w:r>
      <w:r w:rsidR="006803C6">
        <w:t xml:space="preserve">Zoom </w:t>
      </w:r>
      <w:r>
        <w:t xml:space="preserve">is insufficient quality for future broadcast. </w:t>
      </w:r>
    </w:p>
    <w:p w14:paraId="103B62BA" w14:textId="106C2A9B" w:rsidR="007B6CED" w:rsidRDefault="007B6CED" w:rsidP="007B6CED">
      <w:pPr>
        <w:pStyle w:val="Heading2"/>
      </w:pPr>
      <w:r>
        <w:lastRenderedPageBreak/>
        <w:t>Networking (</w:t>
      </w:r>
      <w:r w:rsidR="00160C98">
        <w:t xml:space="preserve">ethernet </w:t>
      </w:r>
      <w:r>
        <w:t>and wireless)</w:t>
      </w:r>
    </w:p>
    <w:p w14:paraId="34F67408" w14:textId="1063FDBD" w:rsidR="00C570FA" w:rsidRDefault="00C570FA" w:rsidP="00C570FA">
      <w:r>
        <w:t xml:space="preserve">The venue will provide a sufficient separate network band to facilitate the </w:t>
      </w:r>
      <w:r w:rsidR="00E70941">
        <w:t xml:space="preserve">Tech Support </w:t>
      </w:r>
      <w:r w:rsidR="00FA03ED">
        <w:t>T</w:t>
      </w:r>
      <w:r>
        <w:t>eam and online attendees, online panellists,</w:t>
      </w:r>
      <w:r w:rsidR="00DA0B91">
        <w:t xml:space="preserve"> </w:t>
      </w:r>
      <w:r>
        <w:t>communications</w:t>
      </w:r>
      <w:r w:rsidR="00CA0481">
        <w:t>,</w:t>
      </w:r>
      <w:r>
        <w:t xml:space="preserve"> etc. Multiple ethernet ports should be available. A second failover connection will be required for backup, particularly to support the online attendees.</w:t>
      </w:r>
    </w:p>
    <w:p w14:paraId="318CA30F" w14:textId="77777777" w:rsidR="007B6CED" w:rsidRDefault="007B6CED" w:rsidP="007B6CED">
      <w:pPr>
        <w:pStyle w:val="Heading2"/>
      </w:pPr>
      <w:r>
        <w:t>Hearing Augmentation</w:t>
      </w:r>
    </w:p>
    <w:p w14:paraId="7B584F76" w14:textId="0427B7E1" w:rsidR="007B6CED" w:rsidRDefault="007B6CED" w:rsidP="007B6CED">
      <w:r>
        <w:t xml:space="preserve">BCA recognises the significance of </w:t>
      </w:r>
      <w:r w:rsidR="00E9688E">
        <w:t>hearing loss</w:t>
      </w:r>
      <w:r>
        <w:t xml:space="preserve"> among </w:t>
      </w:r>
      <w:r w:rsidR="00E9688E">
        <w:t>people who are blind or v</w:t>
      </w:r>
      <w:r>
        <w:t>ision</w:t>
      </w:r>
      <w:r w:rsidR="00E9688E">
        <w:t xml:space="preserve"> i</w:t>
      </w:r>
      <w:r>
        <w:t xml:space="preserve">mpaired </w:t>
      </w:r>
      <w:r w:rsidR="00E9688E">
        <w:t xml:space="preserve">and </w:t>
      </w:r>
      <w:r>
        <w:t xml:space="preserve">has historically used a hearing loop at all public events, to assist </w:t>
      </w:r>
      <w:proofErr w:type="spellStart"/>
      <w:r>
        <w:t>DeafBlind</w:t>
      </w:r>
      <w:proofErr w:type="spellEnd"/>
      <w:r>
        <w:t xml:space="preserve"> or hard of hearing people. </w:t>
      </w:r>
      <w:proofErr w:type="spellStart"/>
      <w:r>
        <w:t>DeafBlind</w:t>
      </w:r>
      <w:proofErr w:type="spellEnd"/>
      <w:r>
        <w:t xml:space="preserve"> Australia will likely be our best source of advice on </w:t>
      </w:r>
      <w:proofErr w:type="gramStart"/>
      <w:r>
        <w:t>this</w:t>
      </w:r>
      <w:r w:rsidR="008C1C39">
        <w:t>,</w:t>
      </w:r>
      <w:proofErr w:type="gramEnd"/>
      <w:r w:rsidR="008C1C39">
        <w:t xml:space="preserve"> however Congress was used to source the equipment at the last Convention</w:t>
      </w:r>
      <w:r>
        <w:t>. All spaces, including the dinner space, must have hearing augmentation and it must be separately controllable from the main audio output.</w:t>
      </w:r>
    </w:p>
    <w:p w14:paraId="35170E76" w14:textId="7005E078" w:rsidR="009D1470" w:rsidRDefault="009D1470" w:rsidP="009D1470">
      <w:pPr>
        <w:pStyle w:val="Heading2"/>
      </w:pPr>
      <w:r>
        <w:t>Recorded and Live Entertainment</w:t>
      </w:r>
    </w:p>
    <w:p w14:paraId="78D99C5E" w14:textId="416A318D" w:rsidR="009D1470" w:rsidRPr="009D1470" w:rsidRDefault="00E7155E" w:rsidP="009D1470">
      <w:r>
        <w:t xml:space="preserve">A </w:t>
      </w:r>
      <w:r w:rsidR="009D1470">
        <w:t>system to play and amplify music</w:t>
      </w:r>
      <w:r w:rsidR="00701D55">
        <w:t xml:space="preserve">, </w:t>
      </w:r>
      <w:r>
        <w:t>s</w:t>
      </w:r>
      <w:r w:rsidR="00701D55">
        <w:t xml:space="preserve">peeches </w:t>
      </w:r>
      <w:r>
        <w:t>(</w:t>
      </w:r>
      <w:r w:rsidR="00BB0418">
        <w:t>including</w:t>
      </w:r>
      <w:r>
        <w:t xml:space="preserve"> the </w:t>
      </w:r>
      <w:r w:rsidR="00BB0418">
        <w:t>welcome</w:t>
      </w:r>
      <w:r>
        <w:t xml:space="preserve"> speech on the </w:t>
      </w:r>
      <w:r w:rsidR="00BB0418">
        <w:t>Friday</w:t>
      </w:r>
      <w:r>
        <w:t>)</w:t>
      </w:r>
      <w:r w:rsidR="00BB0418">
        <w:t xml:space="preserve"> </w:t>
      </w:r>
      <w:r w:rsidR="009D1470">
        <w:t>will be required.</w:t>
      </w:r>
      <w:r w:rsidR="00F64192">
        <w:t xml:space="preserve"> </w:t>
      </w:r>
      <w:r w:rsidR="009D1470">
        <w:t>In addition</w:t>
      </w:r>
      <w:r w:rsidR="00F64192">
        <w:t>,</w:t>
      </w:r>
      <w:r w:rsidR="009D1470">
        <w:t xml:space="preserve"> a live performance </w:t>
      </w:r>
      <w:r w:rsidR="00527A3E">
        <w:t>may</w:t>
      </w:r>
      <w:r w:rsidR="009D1470">
        <w:t xml:space="preserve"> be held on </w:t>
      </w:r>
      <w:r w:rsidR="00491DEC">
        <w:t xml:space="preserve">the </w:t>
      </w:r>
      <w:r w:rsidR="00F64192">
        <w:t>Saturday night</w:t>
      </w:r>
      <w:r w:rsidR="00BB0418">
        <w:t>, t</w:t>
      </w:r>
      <w:r w:rsidR="00701D55">
        <w:t xml:space="preserve">his </w:t>
      </w:r>
      <w:r w:rsidR="009D1470">
        <w:t xml:space="preserve">will require </w:t>
      </w:r>
      <w:r w:rsidR="00701D55">
        <w:t>appropriate amplification - further details will be provided closer to the time.</w:t>
      </w:r>
      <w:r w:rsidR="009D1470">
        <w:t xml:space="preserve">  </w:t>
      </w:r>
    </w:p>
    <w:p w14:paraId="05ED59FB" w14:textId="1ECAFDB6" w:rsidR="007B6CED" w:rsidRDefault="007B6CED" w:rsidP="007B6CED">
      <w:pPr>
        <w:pStyle w:val="Heading2"/>
      </w:pPr>
      <w:r>
        <w:lastRenderedPageBreak/>
        <w:t>Bump-In</w:t>
      </w:r>
      <w:r w:rsidR="00F64192">
        <w:t xml:space="preserve"> &amp;</w:t>
      </w:r>
      <w:r w:rsidR="000F058F">
        <w:t xml:space="preserve"> </w:t>
      </w:r>
      <w:r>
        <w:t>Out</w:t>
      </w:r>
    </w:p>
    <w:p w14:paraId="37943913" w14:textId="0AC9148E" w:rsidR="005071CB" w:rsidRDefault="005071CB" w:rsidP="005071CB">
      <w:r>
        <w:t>The Convention site (</w:t>
      </w:r>
      <w:r w:rsidR="00216461">
        <w:t>Podium</w:t>
      </w:r>
      <w:r>
        <w:t xml:space="preserve">, Foyer and </w:t>
      </w:r>
      <w:r w:rsidR="00216461">
        <w:t>Breakout</w:t>
      </w:r>
      <w:r>
        <w:t xml:space="preserve"> Room</w:t>
      </w:r>
      <w:r w:rsidR="00216461">
        <w:t>s</w:t>
      </w:r>
      <w:r>
        <w:t xml:space="preserve">) is available from </w:t>
      </w:r>
      <w:r w:rsidR="005F63ED">
        <w:t>10</w:t>
      </w:r>
      <w:r w:rsidR="00FA03ED">
        <w:t>:00 am</w:t>
      </w:r>
      <w:r w:rsidR="004F5EE0">
        <w:t xml:space="preserve"> on</w:t>
      </w:r>
      <w:r>
        <w:t xml:space="preserve"> Friday 1</w:t>
      </w:r>
      <w:r w:rsidR="005F63ED">
        <w:t>1</w:t>
      </w:r>
      <w:r>
        <w:t xml:space="preserve">th June </w:t>
      </w:r>
      <w:r w:rsidR="008C1C39">
        <w:t xml:space="preserve">2027 </w:t>
      </w:r>
      <w:r>
        <w:t>to allow for setup and proper tuning of sound reinforcement, checking of network bandwidth and the establishment of the “Zoom Host” sub</w:t>
      </w:r>
      <w:r w:rsidR="00DA0B91">
        <w:t>-</w:t>
      </w:r>
      <w:r>
        <w:t xml:space="preserve">system. </w:t>
      </w:r>
    </w:p>
    <w:p w14:paraId="0BB872E7" w14:textId="7677AAD1" w:rsidR="00713E14" w:rsidRDefault="008A68AF" w:rsidP="008A68AF">
      <w:pPr>
        <w:pStyle w:val="Heading2"/>
      </w:pPr>
      <w:r>
        <w:t>Tender Responses</w:t>
      </w:r>
    </w:p>
    <w:p w14:paraId="66466777" w14:textId="6B55600B" w:rsidR="00C96A60" w:rsidRDefault="00C96A60" w:rsidP="007B6CED">
      <w:r>
        <w:t xml:space="preserve">Please submit your tender response </w:t>
      </w:r>
      <w:r w:rsidR="00FF7340">
        <w:t xml:space="preserve">to Deb Deshayes via email: </w:t>
      </w:r>
      <w:hyperlink r:id="rId15" w:history="1">
        <w:r w:rsidR="00FF7340" w:rsidRPr="006D102B">
          <w:rPr>
            <w:rStyle w:val="Hyperlink"/>
            <w:rFonts w:ascii="Arial" w:hAnsi="Arial"/>
          </w:rPr>
          <w:t>ceo@bca.org.au</w:t>
        </w:r>
      </w:hyperlink>
      <w:r w:rsidR="00FF7340">
        <w:t xml:space="preserve"> </w:t>
      </w:r>
      <w:r>
        <w:t xml:space="preserve">by </w:t>
      </w:r>
      <w:r w:rsidR="009E23B3">
        <w:t xml:space="preserve">Friday, </w:t>
      </w:r>
      <w:r w:rsidR="00E7155E">
        <w:t xml:space="preserve">13th </w:t>
      </w:r>
      <w:r w:rsidR="00772896">
        <w:t>November</w:t>
      </w:r>
      <w:r w:rsidR="009E23B3">
        <w:t xml:space="preserve"> 202</w:t>
      </w:r>
      <w:r w:rsidR="00772896">
        <w:t>6</w:t>
      </w:r>
      <w:r w:rsidR="009E23B3">
        <w:t xml:space="preserve"> including your quote</w:t>
      </w:r>
      <w:r w:rsidR="00015DD2">
        <w:t xml:space="preserve"> and confirming you </w:t>
      </w:r>
      <w:proofErr w:type="gramStart"/>
      <w:r w:rsidR="004D13D4">
        <w:t>are able to</w:t>
      </w:r>
      <w:proofErr w:type="gramEnd"/>
      <w:r w:rsidR="004D13D4">
        <w:t xml:space="preserve"> provide equipment and services. If, given your experience, there are considerations we have not mentioned, please reach out to us</w:t>
      </w:r>
      <w:r w:rsidR="008F181F">
        <w:t>.</w:t>
      </w:r>
    </w:p>
    <w:p w14:paraId="2513641B" w14:textId="77777777" w:rsidR="00C96A60" w:rsidRDefault="00C96A60" w:rsidP="007B6CED"/>
    <w:p w14:paraId="72058410" w14:textId="3FBBAD7F" w:rsidR="00713E14" w:rsidRDefault="00713E14" w:rsidP="007B6CED">
      <w:r>
        <w:t xml:space="preserve">End of document.  </w:t>
      </w:r>
    </w:p>
    <w:p w14:paraId="1F58CA19" w14:textId="77777777" w:rsidR="007B6CED" w:rsidRDefault="007B6CED" w:rsidP="007B6CED"/>
    <w:p w14:paraId="0315F27F" w14:textId="42605DEF" w:rsidR="00E123B1" w:rsidRDefault="00E123B1" w:rsidP="00E123B1"/>
    <w:p w14:paraId="5D23A74A" w14:textId="77777777" w:rsidR="007B6CED" w:rsidRDefault="007B6CED" w:rsidP="00E123B1"/>
    <w:sectPr w:rsidR="007B6CED" w:rsidSect="0049061A">
      <w:footerReference w:type="default" r:id="rId16"/>
      <w:footerReference w:type="first" r:id="rId17"/>
      <w:pgSz w:w="12240" w:h="15840" w:code="1"/>
      <w:pgMar w:top="1135" w:right="720" w:bottom="1135" w:left="720" w:header="720" w:footer="567" w:gutter="0"/>
      <w:cols w:space="720"/>
      <w:docGrid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AF27C6" w14:textId="77777777" w:rsidR="00997C34" w:rsidRDefault="00997C34" w:rsidP="00EB05A2">
      <w:r>
        <w:separator/>
      </w:r>
    </w:p>
  </w:endnote>
  <w:endnote w:type="continuationSeparator" w:id="0">
    <w:p w14:paraId="7AA7B953" w14:textId="77777777" w:rsidR="00997C34" w:rsidRDefault="00997C34" w:rsidP="00EB05A2">
      <w:r>
        <w:continuationSeparator/>
      </w:r>
    </w:p>
  </w:endnote>
  <w:endnote w:type="continuationNotice" w:id="1">
    <w:p w14:paraId="6165CF6E" w14:textId="77777777" w:rsidR="00997C34" w:rsidRDefault="00997C34">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NanumGothic">
    <w:panose1 w:val="020D0604000000000000"/>
    <w:charset w:val="81"/>
    <w:family w:val="auto"/>
    <w:pitch w:val="variable"/>
    <w:sig w:usb0="80000003" w:usb1="09D7FCEB" w:usb2="00000010" w:usb3="00000000" w:csb0="00080001" w:csb1="00000000"/>
  </w:font>
  <w:font w:name="Calibri">
    <w:panose1 w:val="020F0502020204030204"/>
    <w:charset w:val="00"/>
    <w:family w:val="swiss"/>
    <w:pitch w:val="variable"/>
    <w:sig w:usb0="E4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Minion-Regular">
    <w:altName w:val="Calibri"/>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5BDD9" w14:textId="77777777" w:rsidR="006936CC" w:rsidRPr="00347BC4" w:rsidRDefault="00347BC4" w:rsidP="00CB3941">
    <w:pPr>
      <w:pStyle w:val="Footer"/>
      <w:jc w:val="center"/>
      <w:rPr>
        <w:i w:val="0"/>
        <w:iCs w:val="0"/>
        <w:color w:val="auto"/>
        <w:szCs w:val="24"/>
      </w:rPr>
    </w:pPr>
    <w:r w:rsidRPr="00347BC4">
      <w:rPr>
        <w:i w:val="0"/>
        <w:iCs w:val="0"/>
        <w:color w:val="auto"/>
        <w:szCs w:val="24"/>
      </w:rPr>
      <w:t xml:space="preserve">Blind Citizens </w:t>
    </w:r>
    <w:proofErr w:type="gramStart"/>
    <w:r w:rsidRPr="00347BC4">
      <w:rPr>
        <w:i w:val="0"/>
        <w:iCs w:val="0"/>
        <w:color w:val="auto"/>
        <w:szCs w:val="24"/>
      </w:rPr>
      <w:t>Australia</w:t>
    </w:r>
    <w:r w:rsidRPr="00347BC4">
      <w:rPr>
        <w:color w:val="auto"/>
        <w:szCs w:val="24"/>
        <w:shd w:val="clear" w:color="auto" w:fill="FFFFFF"/>
      </w:rPr>
      <w:t xml:space="preserve">  |</w:t>
    </w:r>
    <w:proofErr w:type="gramEnd"/>
    <w:r w:rsidRPr="00347BC4">
      <w:rPr>
        <w:color w:val="auto"/>
        <w:szCs w:val="24"/>
        <w:shd w:val="clear" w:color="auto" w:fill="FFFFFF"/>
      </w:rPr>
      <w:t> </w:t>
    </w:r>
    <w:r w:rsidRPr="00347BC4">
      <w:rPr>
        <w:i w:val="0"/>
        <w:iCs w:val="0"/>
        <w:color w:val="auto"/>
        <w:szCs w:val="24"/>
      </w:rPr>
      <w:t xml:space="preserve"> Page </w:t>
    </w:r>
    <w:r w:rsidRPr="00347BC4">
      <w:rPr>
        <w:i w:val="0"/>
        <w:iCs w:val="0"/>
        <w:color w:val="auto"/>
        <w:szCs w:val="24"/>
      </w:rPr>
      <w:fldChar w:fldCharType="begin"/>
    </w:r>
    <w:r w:rsidRPr="00347BC4">
      <w:rPr>
        <w:i w:val="0"/>
        <w:iCs w:val="0"/>
        <w:color w:val="auto"/>
        <w:szCs w:val="24"/>
      </w:rPr>
      <w:instrText xml:space="preserve"> PAGE  \* Arabic  \* MERGEFORMAT </w:instrText>
    </w:r>
    <w:r w:rsidRPr="00347BC4">
      <w:rPr>
        <w:i w:val="0"/>
        <w:iCs w:val="0"/>
        <w:color w:val="auto"/>
        <w:szCs w:val="24"/>
      </w:rPr>
      <w:fldChar w:fldCharType="separate"/>
    </w:r>
    <w:r w:rsidRPr="00347BC4">
      <w:rPr>
        <w:i w:val="0"/>
        <w:iCs w:val="0"/>
        <w:color w:val="auto"/>
        <w:szCs w:val="24"/>
      </w:rPr>
      <w:t>11</w:t>
    </w:r>
    <w:r w:rsidRPr="00347BC4">
      <w:rPr>
        <w:i w:val="0"/>
        <w:iCs w:val="0"/>
        <w:color w:val="auto"/>
        <w:szCs w:val="24"/>
      </w:rPr>
      <w:fldChar w:fldCharType="end"/>
    </w:r>
    <w:r w:rsidRPr="00347BC4">
      <w:rPr>
        <w:i w:val="0"/>
        <w:iCs w:val="0"/>
        <w:color w:val="auto"/>
        <w:szCs w:val="24"/>
      </w:rPr>
      <w:t xml:space="preserve"> of </w:t>
    </w:r>
    <w:r w:rsidRPr="00347BC4">
      <w:rPr>
        <w:i w:val="0"/>
        <w:iCs w:val="0"/>
        <w:color w:val="auto"/>
        <w:szCs w:val="24"/>
      </w:rPr>
      <w:fldChar w:fldCharType="begin"/>
    </w:r>
    <w:r w:rsidRPr="00347BC4">
      <w:rPr>
        <w:i w:val="0"/>
        <w:iCs w:val="0"/>
        <w:color w:val="auto"/>
        <w:szCs w:val="24"/>
      </w:rPr>
      <w:instrText xml:space="preserve"> NUMPAGES  \* Arabic  \* MERGEFORMAT </w:instrText>
    </w:r>
    <w:r w:rsidRPr="00347BC4">
      <w:rPr>
        <w:i w:val="0"/>
        <w:iCs w:val="0"/>
        <w:color w:val="auto"/>
        <w:szCs w:val="24"/>
      </w:rPr>
      <w:fldChar w:fldCharType="separate"/>
    </w:r>
    <w:r w:rsidRPr="00347BC4">
      <w:rPr>
        <w:i w:val="0"/>
        <w:iCs w:val="0"/>
        <w:color w:val="auto"/>
        <w:szCs w:val="24"/>
      </w:rPr>
      <w:t>11</w:t>
    </w:r>
    <w:r w:rsidRPr="00347BC4">
      <w:rPr>
        <w:i w:val="0"/>
        <w:iCs w:val="0"/>
        <w:color w:val="auto"/>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B0A07" w14:textId="77777777" w:rsidR="0049061A" w:rsidRPr="0049061A" w:rsidRDefault="0049061A" w:rsidP="0049061A">
    <w:pPr>
      <w:pStyle w:val="Footer"/>
    </w:pPr>
    <w:r>
      <w:t xml:space="preserve">Blind Citizens </w:t>
    </w:r>
    <w:proofErr w:type="gramStart"/>
    <w:r>
      <w:t>Australia  |</w:t>
    </w:r>
    <w:proofErr w:type="gramEnd"/>
    <w:r>
      <w:t xml:space="preserve"> Page </w:t>
    </w:r>
    <w:sdt>
      <w:sdtPr>
        <w:id w:val="-709577066"/>
        <w:docPartObj>
          <w:docPartGallery w:val="Page Numbers (Bottom of Page)"/>
          <w:docPartUnique/>
        </w:docPartObj>
      </w:sdtPr>
      <w:sdtContent>
        <w:r w:rsidRPr="0049061A">
          <w:fldChar w:fldCharType="begin"/>
        </w:r>
        <w:r w:rsidRPr="0049061A">
          <w:instrText xml:space="preserve"> PAGE   \* MERGEFORMAT </w:instrText>
        </w:r>
        <w:r w:rsidRPr="0049061A">
          <w:fldChar w:fldCharType="separate"/>
        </w:r>
        <w:r w:rsidRPr="0049061A">
          <w:t>1</w:t>
        </w:r>
        <w:r w:rsidRPr="0049061A">
          <w:fldChar w:fldCharType="end"/>
        </w:r>
      </w:sdtContent>
    </w:sdt>
  </w:p>
  <w:p w14:paraId="570F91D9" w14:textId="77777777" w:rsidR="0049061A" w:rsidRDefault="004906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2B685B" w14:textId="77777777" w:rsidR="00997C34" w:rsidRDefault="00997C34" w:rsidP="00EB05A2">
      <w:r>
        <w:separator/>
      </w:r>
    </w:p>
  </w:footnote>
  <w:footnote w:type="continuationSeparator" w:id="0">
    <w:p w14:paraId="7D331E55" w14:textId="77777777" w:rsidR="00997C34" w:rsidRDefault="00997C34" w:rsidP="00EB05A2">
      <w:r>
        <w:continuationSeparator/>
      </w:r>
    </w:p>
  </w:footnote>
  <w:footnote w:type="continuationNotice" w:id="1">
    <w:p w14:paraId="2ECF1043" w14:textId="77777777" w:rsidR="00997C34" w:rsidRDefault="00997C34">
      <w:pPr>
        <w:spacing w:before="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ED52BE"/>
    <w:multiLevelType w:val="multilevel"/>
    <w:tmpl w:val="FAAC62E4"/>
    <w:lvl w:ilvl="0">
      <w:start w:val="1"/>
      <w:numFmt w:val="bullet"/>
      <w:pStyle w:val="ListBullet"/>
      <w:lvlText w:val=""/>
      <w:lvlJc w:val="left"/>
      <w:pPr>
        <w:ind w:left="502" w:hanging="360"/>
      </w:pPr>
      <w:rPr>
        <w:rFonts w:ascii="Symbol" w:hAnsi="Symbol" w:hint="default"/>
      </w:rPr>
    </w:lvl>
    <w:lvl w:ilvl="1">
      <w:start w:val="1"/>
      <w:numFmt w:val="bullet"/>
      <w:lvlText w:val="o"/>
      <w:lvlJc w:val="left"/>
      <w:pPr>
        <w:ind w:left="1247" w:hanging="396"/>
      </w:pPr>
      <w:rPr>
        <w:rFonts w:ascii="Courier New" w:hAnsi="Courier New" w:hint="default"/>
      </w:rPr>
    </w:lvl>
    <w:lvl w:ilvl="2">
      <w:start w:val="1"/>
      <w:numFmt w:val="bullet"/>
      <w:lvlText w:val=""/>
      <w:lvlJc w:val="left"/>
      <w:pPr>
        <w:ind w:left="2557" w:hanging="969"/>
      </w:pPr>
      <w:rPr>
        <w:rFonts w:ascii="Wingdings" w:hAnsi="Wingdings" w:hint="default"/>
      </w:rPr>
    </w:lvl>
    <w:lvl w:ilvl="3">
      <w:start w:val="1"/>
      <w:numFmt w:val="bullet"/>
      <w:lvlText w:val=""/>
      <w:lvlJc w:val="left"/>
      <w:pPr>
        <w:ind w:left="3277" w:hanging="360"/>
      </w:pPr>
      <w:rPr>
        <w:rFonts w:ascii="Symbol" w:hAnsi="Symbol" w:hint="default"/>
      </w:rPr>
    </w:lvl>
    <w:lvl w:ilvl="4">
      <w:start w:val="1"/>
      <w:numFmt w:val="bullet"/>
      <w:lvlText w:val="o"/>
      <w:lvlJc w:val="left"/>
      <w:pPr>
        <w:ind w:left="3997" w:hanging="360"/>
      </w:pPr>
      <w:rPr>
        <w:rFonts w:ascii="Courier New" w:hAnsi="Courier New" w:cs="Courier New" w:hint="default"/>
      </w:rPr>
    </w:lvl>
    <w:lvl w:ilvl="5">
      <w:start w:val="1"/>
      <w:numFmt w:val="bullet"/>
      <w:lvlText w:val=""/>
      <w:lvlJc w:val="left"/>
      <w:pPr>
        <w:ind w:left="4717" w:hanging="360"/>
      </w:pPr>
      <w:rPr>
        <w:rFonts w:ascii="Wingdings" w:hAnsi="Wingdings" w:hint="default"/>
      </w:rPr>
    </w:lvl>
    <w:lvl w:ilvl="6">
      <w:start w:val="1"/>
      <w:numFmt w:val="bullet"/>
      <w:lvlText w:val=""/>
      <w:lvlJc w:val="left"/>
      <w:pPr>
        <w:ind w:left="5437" w:hanging="360"/>
      </w:pPr>
      <w:rPr>
        <w:rFonts w:ascii="Symbol" w:hAnsi="Symbol" w:hint="default"/>
      </w:rPr>
    </w:lvl>
    <w:lvl w:ilvl="7">
      <w:start w:val="1"/>
      <w:numFmt w:val="bullet"/>
      <w:lvlText w:val="o"/>
      <w:lvlJc w:val="left"/>
      <w:pPr>
        <w:ind w:left="6157" w:hanging="360"/>
      </w:pPr>
      <w:rPr>
        <w:rFonts w:ascii="Courier New" w:hAnsi="Courier New" w:cs="Courier New" w:hint="default"/>
      </w:rPr>
    </w:lvl>
    <w:lvl w:ilvl="8">
      <w:start w:val="1"/>
      <w:numFmt w:val="bullet"/>
      <w:lvlText w:val=""/>
      <w:lvlJc w:val="left"/>
      <w:pPr>
        <w:ind w:left="6877" w:hanging="360"/>
      </w:pPr>
      <w:rPr>
        <w:rFonts w:ascii="Wingdings" w:hAnsi="Wingdings" w:hint="default"/>
      </w:rPr>
    </w:lvl>
  </w:abstractNum>
  <w:abstractNum w:abstractNumId="1" w15:restartNumberingAfterBreak="0">
    <w:nsid w:val="121D0FDB"/>
    <w:multiLevelType w:val="multilevel"/>
    <w:tmpl w:val="04090023"/>
    <w:lvl w:ilvl="0">
      <w:start w:val="1"/>
      <w:numFmt w:val="upperRoman"/>
      <w:pStyle w:val="DirectorBold"/>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2" w15:restartNumberingAfterBreak="0">
    <w:nsid w:val="6AE648F8"/>
    <w:multiLevelType w:val="multilevel"/>
    <w:tmpl w:val="1040E24A"/>
    <w:lvl w:ilvl="0">
      <w:start w:val="1"/>
      <w:numFmt w:val="decimal"/>
      <w:pStyle w:val="ListParagraph"/>
      <w:lvlText w:val="%1."/>
      <w:lvlJc w:val="left"/>
      <w:pPr>
        <w:ind w:left="360" w:hanging="360"/>
      </w:pPr>
      <w:rPr>
        <w:rFonts w:hint="default"/>
      </w:rPr>
    </w:lvl>
    <w:lvl w:ilvl="1">
      <w:start w:val="1"/>
      <w:numFmt w:val="upperLetter"/>
      <w:lvlText w:val="%2."/>
      <w:lvlJc w:val="left"/>
      <w:pPr>
        <w:ind w:left="1080" w:hanging="360"/>
      </w:pPr>
      <w:rPr>
        <w:rFonts w:hint="default"/>
      </w:rPr>
    </w:lvl>
    <w:lvl w:ilvl="2">
      <w:start w:val="1"/>
      <w:numFmt w:val="bullet"/>
      <w:pStyle w:val="Multilevellist"/>
      <w:lvlText w:val=""/>
      <w:lvlJc w:val="left"/>
      <w:pPr>
        <w:ind w:left="1871" w:hanging="251"/>
      </w:pPr>
      <w:rPr>
        <w:rFonts w:ascii="Symbol" w:hAnsi="Symbol"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num w:numId="1" w16cid:durableId="1864978248">
    <w:abstractNumId w:val="1"/>
  </w:num>
  <w:num w:numId="2" w16cid:durableId="207380521">
    <w:abstractNumId w:val="0"/>
    <w:lvlOverride w:ilvl="0">
      <w:lvl w:ilvl="0">
        <w:start w:val="1"/>
        <w:numFmt w:val="bullet"/>
        <w:pStyle w:val="ListBullet"/>
        <w:lvlText w:val=""/>
        <w:lvlJc w:val="left"/>
        <w:pPr>
          <w:ind w:left="502" w:hanging="360"/>
        </w:pPr>
        <w:rPr>
          <w:rFonts w:ascii="Symbol" w:hAnsi="Symbol" w:hint="default"/>
        </w:rPr>
      </w:lvl>
    </w:lvlOverride>
    <w:lvlOverride w:ilvl="1">
      <w:lvl w:ilvl="1">
        <w:start w:val="1"/>
        <w:numFmt w:val="bullet"/>
        <w:lvlText w:val="o"/>
        <w:lvlJc w:val="left"/>
        <w:pPr>
          <w:ind w:left="1247" w:hanging="396"/>
        </w:pPr>
        <w:rPr>
          <w:rFonts w:ascii="Courier New" w:hAnsi="Courier New" w:hint="default"/>
        </w:rPr>
      </w:lvl>
    </w:lvlOverride>
    <w:lvlOverride w:ilvl="2">
      <w:lvl w:ilvl="2">
        <w:start w:val="1"/>
        <w:numFmt w:val="bullet"/>
        <w:lvlText w:val=""/>
        <w:lvlJc w:val="left"/>
        <w:pPr>
          <w:ind w:left="2557" w:hanging="969"/>
        </w:pPr>
        <w:rPr>
          <w:rFonts w:ascii="Wingdings" w:hAnsi="Wingdings" w:hint="default"/>
        </w:rPr>
      </w:lvl>
    </w:lvlOverride>
    <w:lvlOverride w:ilvl="3">
      <w:lvl w:ilvl="3">
        <w:start w:val="1"/>
        <w:numFmt w:val="bullet"/>
        <w:lvlText w:val=""/>
        <w:lvlJc w:val="left"/>
        <w:pPr>
          <w:ind w:left="3277" w:hanging="360"/>
        </w:pPr>
        <w:rPr>
          <w:rFonts w:ascii="Symbol" w:hAnsi="Symbol" w:hint="default"/>
        </w:rPr>
      </w:lvl>
    </w:lvlOverride>
    <w:lvlOverride w:ilvl="4">
      <w:lvl w:ilvl="4">
        <w:start w:val="1"/>
        <w:numFmt w:val="bullet"/>
        <w:lvlText w:val="o"/>
        <w:lvlJc w:val="left"/>
        <w:pPr>
          <w:ind w:left="3997" w:hanging="360"/>
        </w:pPr>
        <w:rPr>
          <w:rFonts w:ascii="Courier New" w:hAnsi="Courier New" w:cs="Courier New" w:hint="default"/>
        </w:rPr>
      </w:lvl>
    </w:lvlOverride>
    <w:lvlOverride w:ilvl="5">
      <w:lvl w:ilvl="5">
        <w:start w:val="1"/>
        <w:numFmt w:val="bullet"/>
        <w:lvlText w:val=""/>
        <w:lvlJc w:val="left"/>
        <w:pPr>
          <w:ind w:left="4717" w:hanging="360"/>
        </w:pPr>
        <w:rPr>
          <w:rFonts w:ascii="Wingdings" w:hAnsi="Wingdings" w:hint="default"/>
        </w:rPr>
      </w:lvl>
    </w:lvlOverride>
    <w:lvlOverride w:ilvl="6">
      <w:lvl w:ilvl="6">
        <w:start w:val="1"/>
        <w:numFmt w:val="bullet"/>
        <w:lvlText w:val=""/>
        <w:lvlJc w:val="left"/>
        <w:pPr>
          <w:ind w:left="5437" w:hanging="360"/>
        </w:pPr>
        <w:rPr>
          <w:rFonts w:ascii="Symbol" w:hAnsi="Symbol" w:hint="default"/>
        </w:rPr>
      </w:lvl>
    </w:lvlOverride>
    <w:lvlOverride w:ilvl="7">
      <w:lvl w:ilvl="7">
        <w:start w:val="1"/>
        <w:numFmt w:val="bullet"/>
        <w:lvlText w:val="o"/>
        <w:lvlJc w:val="left"/>
        <w:pPr>
          <w:ind w:left="6157" w:hanging="360"/>
        </w:pPr>
        <w:rPr>
          <w:rFonts w:ascii="Courier New" w:hAnsi="Courier New" w:cs="Courier New" w:hint="default"/>
        </w:rPr>
      </w:lvl>
    </w:lvlOverride>
    <w:lvlOverride w:ilvl="8">
      <w:lvl w:ilvl="8">
        <w:start w:val="1"/>
        <w:numFmt w:val="bullet"/>
        <w:lvlText w:val=""/>
        <w:lvlJc w:val="left"/>
        <w:pPr>
          <w:ind w:left="6877" w:hanging="360"/>
        </w:pPr>
        <w:rPr>
          <w:rFonts w:ascii="Wingdings" w:hAnsi="Wingdings" w:hint="default"/>
        </w:rPr>
      </w:lvl>
    </w:lvlOverride>
  </w:num>
  <w:num w:numId="3" w16cid:durableId="612202159">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formatting="1" w:enforcement="1"/>
  <w:styleLockTheme/>
  <w:styleLockQFSet/>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CED"/>
    <w:rsid w:val="00010D6F"/>
    <w:rsid w:val="00012741"/>
    <w:rsid w:val="00015DD2"/>
    <w:rsid w:val="00016B6D"/>
    <w:rsid w:val="000216C3"/>
    <w:rsid w:val="0002367E"/>
    <w:rsid w:val="00023787"/>
    <w:rsid w:val="0002413F"/>
    <w:rsid w:val="000343C2"/>
    <w:rsid w:val="00036A57"/>
    <w:rsid w:val="00046F30"/>
    <w:rsid w:val="00051E34"/>
    <w:rsid w:val="000535D1"/>
    <w:rsid w:val="00061DC5"/>
    <w:rsid w:val="000673B3"/>
    <w:rsid w:val="00071E29"/>
    <w:rsid w:val="000758C9"/>
    <w:rsid w:val="00075D1F"/>
    <w:rsid w:val="00090C23"/>
    <w:rsid w:val="0009391C"/>
    <w:rsid w:val="000E53BD"/>
    <w:rsid w:val="000E719A"/>
    <w:rsid w:val="000F058F"/>
    <w:rsid w:val="0010732E"/>
    <w:rsid w:val="001074BE"/>
    <w:rsid w:val="00133B84"/>
    <w:rsid w:val="001344FF"/>
    <w:rsid w:val="00135D5C"/>
    <w:rsid w:val="00140094"/>
    <w:rsid w:val="00147A47"/>
    <w:rsid w:val="001520EA"/>
    <w:rsid w:val="0015269F"/>
    <w:rsid w:val="00160C98"/>
    <w:rsid w:val="00180F6E"/>
    <w:rsid w:val="00184A1A"/>
    <w:rsid w:val="00192F39"/>
    <w:rsid w:val="001B0D3C"/>
    <w:rsid w:val="001C0373"/>
    <w:rsid w:val="001C079E"/>
    <w:rsid w:val="001D0346"/>
    <w:rsid w:val="001D0F85"/>
    <w:rsid w:val="001D6333"/>
    <w:rsid w:val="001E284B"/>
    <w:rsid w:val="001E755C"/>
    <w:rsid w:val="001E7F7B"/>
    <w:rsid w:val="001E7F8F"/>
    <w:rsid w:val="001F4DBB"/>
    <w:rsid w:val="002057CE"/>
    <w:rsid w:val="00207B55"/>
    <w:rsid w:val="00211F98"/>
    <w:rsid w:val="00216461"/>
    <w:rsid w:val="00224498"/>
    <w:rsid w:val="002244D4"/>
    <w:rsid w:val="002256FE"/>
    <w:rsid w:val="00234CE9"/>
    <w:rsid w:val="00237C9C"/>
    <w:rsid w:val="002476B6"/>
    <w:rsid w:val="0025165E"/>
    <w:rsid w:val="00257BA5"/>
    <w:rsid w:val="00263245"/>
    <w:rsid w:val="0027234E"/>
    <w:rsid w:val="002755F2"/>
    <w:rsid w:val="00280A2C"/>
    <w:rsid w:val="00286B59"/>
    <w:rsid w:val="0029105B"/>
    <w:rsid w:val="00294586"/>
    <w:rsid w:val="00294AA4"/>
    <w:rsid w:val="002952DF"/>
    <w:rsid w:val="002A01CB"/>
    <w:rsid w:val="002A3567"/>
    <w:rsid w:val="002B0CD2"/>
    <w:rsid w:val="002C79CE"/>
    <w:rsid w:val="002D0EC0"/>
    <w:rsid w:val="002D57DA"/>
    <w:rsid w:val="002D5C50"/>
    <w:rsid w:val="002D6766"/>
    <w:rsid w:val="002E5AAC"/>
    <w:rsid w:val="002E5FA2"/>
    <w:rsid w:val="002E7F85"/>
    <w:rsid w:val="002F1119"/>
    <w:rsid w:val="00303F60"/>
    <w:rsid w:val="00306E88"/>
    <w:rsid w:val="00307208"/>
    <w:rsid w:val="00322CC9"/>
    <w:rsid w:val="003329AD"/>
    <w:rsid w:val="00333AF9"/>
    <w:rsid w:val="003344E6"/>
    <w:rsid w:val="00337885"/>
    <w:rsid w:val="00344C6F"/>
    <w:rsid w:val="00347BC4"/>
    <w:rsid w:val="00352C67"/>
    <w:rsid w:val="00352D1D"/>
    <w:rsid w:val="003603D8"/>
    <w:rsid w:val="00366AEF"/>
    <w:rsid w:val="00370D50"/>
    <w:rsid w:val="0037373A"/>
    <w:rsid w:val="003774A1"/>
    <w:rsid w:val="00393224"/>
    <w:rsid w:val="003A1201"/>
    <w:rsid w:val="003A50EF"/>
    <w:rsid w:val="003B0782"/>
    <w:rsid w:val="003C6F5F"/>
    <w:rsid w:val="003C7D96"/>
    <w:rsid w:val="003D2277"/>
    <w:rsid w:val="003D293F"/>
    <w:rsid w:val="003D546E"/>
    <w:rsid w:val="003E10A5"/>
    <w:rsid w:val="003E17AC"/>
    <w:rsid w:val="003F3593"/>
    <w:rsid w:val="003F506C"/>
    <w:rsid w:val="0040421B"/>
    <w:rsid w:val="00406774"/>
    <w:rsid w:val="0041156C"/>
    <w:rsid w:val="004119B5"/>
    <w:rsid w:val="004122E3"/>
    <w:rsid w:val="004218F6"/>
    <w:rsid w:val="004263AC"/>
    <w:rsid w:val="00430980"/>
    <w:rsid w:val="0043202D"/>
    <w:rsid w:val="00433412"/>
    <w:rsid w:val="004369C9"/>
    <w:rsid w:val="00446D5E"/>
    <w:rsid w:val="00447ED6"/>
    <w:rsid w:val="004532FE"/>
    <w:rsid w:val="004536F6"/>
    <w:rsid w:val="00461791"/>
    <w:rsid w:val="004721BA"/>
    <w:rsid w:val="0049061A"/>
    <w:rsid w:val="00491DEC"/>
    <w:rsid w:val="0049267E"/>
    <w:rsid w:val="00492A10"/>
    <w:rsid w:val="004932CF"/>
    <w:rsid w:val="004A3ABC"/>
    <w:rsid w:val="004B565F"/>
    <w:rsid w:val="004D13D4"/>
    <w:rsid w:val="004D756A"/>
    <w:rsid w:val="004E42D6"/>
    <w:rsid w:val="004E6550"/>
    <w:rsid w:val="004E6B14"/>
    <w:rsid w:val="004F0E78"/>
    <w:rsid w:val="004F5EE0"/>
    <w:rsid w:val="005071CB"/>
    <w:rsid w:val="00523BFF"/>
    <w:rsid w:val="00525AEF"/>
    <w:rsid w:val="005277E9"/>
    <w:rsid w:val="00527A3E"/>
    <w:rsid w:val="005318BF"/>
    <w:rsid w:val="005416B7"/>
    <w:rsid w:val="005504EC"/>
    <w:rsid w:val="00565C2E"/>
    <w:rsid w:val="005820E8"/>
    <w:rsid w:val="00584EA9"/>
    <w:rsid w:val="00585720"/>
    <w:rsid w:val="00593374"/>
    <w:rsid w:val="00597E53"/>
    <w:rsid w:val="005A60A0"/>
    <w:rsid w:val="005B18DE"/>
    <w:rsid w:val="005B5F93"/>
    <w:rsid w:val="005B6EF8"/>
    <w:rsid w:val="005C506A"/>
    <w:rsid w:val="005E09E7"/>
    <w:rsid w:val="005F05A5"/>
    <w:rsid w:val="005F46B7"/>
    <w:rsid w:val="005F63ED"/>
    <w:rsid w:val="00602E23"/>
    <w:rsid w:val="0062213B"/>
    <w:rsid w:val="00622B29"/>
    <w:rsid w:val="00624007"/>
    <w:rsid w:val="00625226"/>
    <w:rsid w:val="00625509"/>
    <w:rsid w:val="006255CC"/>
    <w:rsid w:val="00631867"/>
    <w:rsid w:val="00637848"/>
    <w:rsid w:val="00643F52"/>
    <w:rsid w:val="00644515"/>
    <w:rsid w:val="006461B2"/>
    <w:rsid w:val="006479FD"/>
    <w:rsid w:val="00653763"/>
    <w:rsid w:val="006621D5"/>
    <w:rsid w:val="00664D4C"/>
    <w:rsid w:val="00666969"/>
    <w:rsid w:val="00670F95"/>
    <w:rsid w:val="00674E90"/>
    <w:rsid w:val="006803C6"/>
    <w:rsid w:val="00684465"/>
    <w:rsid w:val="006936CC"/>
    <w:rsid w:val="0069572A"/>
    <w:rsid w:val="006962CE"/>
    <w:rsid w:val="00696CA8"/>
    <w:rsid w:val="006A0691"/>
    <w:rsid w:val="006A0E31"/>
    <w:rsid w:val="006A3BD0"/>
    <w:rsid w:val="006A3FA7"/>
    <w:rsid w:val="006A4E4C"/>
    <w:rsid w:val="006B144F"/>
    <w:rsid w:val="006B1AAA"/>
    <w:rsid w:val="006B2323"/>
    <w:rsid w:val="006B5353"/>
    <w:rsid w:val="006D42EF"/>
    <w:rsid w:val="006D77F1"/>
    <w:rsid w:val="006E2EA0"/>
    <w:rsid w:val="006E37C7"/>
    <w:rsid w:val="006E4403"/>
    <w:rsid w:val="006E520F"/>
    <w:rsid w:val="006F0A23"/>
    <w:rsid w:val="006F5CCC"/>
    <w:rsid w:val="00701D55"/>
    <w:rsid w:val="00703734"/>
    <w:rsid w:val="00704F24"/>
    <w:rsid w:val="00706642"/>
    <w:rsid w:val="00713E14"/>
    <w:rsid w:val="0071555B"/>
    <w:rsid w:val="0072500F"/>
    <w:rsid w:val="00735038"/>
    <w:rsid w:val="00737DB9"/>
    <w:rsid w:val="00741CA6"/>
    <w:rsid w:val="007578EE"/>
    <w:rsid w:val="00772896"/>
    <w:rsid w:val="00776CDC"/>
    <w:rsid w:val="0077704C"/>
    <w:rsid w:val="00777D9C"/>
    <w:rsid w:val="0078518D"/>
    <w:rsid w:val="00787A70"/>
    <w:rsid w:val="007A7307"/>
    <w:rsid w:val="007B3AE2"/>
    <w:rsid w:val="007B6CED"/>
    <w:rsid w:val="007C0BD8"/>
    <w:rsid w:val="007C1965"/>
    <w:rsid w:val="007C2C6B"/>
    <w:rsid w:val="007D1579"/>
    <w:rsid w:val="007E15F3"/>
    <w:rsid w:val="007E19FF"/>
    <w:rsid w:val="007E1A27"/>
    <w:rsid w:val="007E2B6A"/>
    <w:rsid w:val="007E3F36"/>
    <w:rsid w:val="007E4667"/>
    <w:rsid w:val="007E52BF"/>
    <w:rsid w:val="007F371A"/>
    <w:rsid w:val="00800978"/>
    <w:rsid w:val="00805A84"/>
    <w:rsid w:val="008104D4"/>
    <w:rsid w:val="0081052B"/>
    <w:rsid w:val="00833C5C"/>
    <w:rsid w:val="00845D86"/>
    <w:rsid w:val="008661C8"/>
    <w:rsid w:val="00883153"/>
    <w:rsid w:val="008A68AF"/>
    <w:rsid w:val="008B7237"/>
    <w:rsid w:val="008C1C39"/>
    <w:rsid w:val="008C3E5B"/>
    <w:rsid w:val="008C7C8F"/>
    <w:rsid w:val="008E3AD9"/>
    <w:rsid w:val="008F181F"/>
    <w:rsid w:val="008F4A06"/>
    <w:rsid w:val="009048B1"/>
    <w:rsid w:val="00906641"/>
    <w:rsid w:val="00912BC0"/>
    <w:rsid w:val="00912E2B"/>
    <w:rsid w:val="009133C5"/>
    <w:rsid w:val="009157D7"/>
    <w:rsid w:val="00923239"/>
    <w:rsid w:val="00923D49"/>
    <w:rsid w:val="0094685F"/>
    <w:rsid w:val="00953BE6"/>
    <w:rsid w:val="00966489"/>
    <w:rsid w:val="009761ED"/>
    <w:rsid w:val="00981E89"/>
    <w:rsid w:val="009840A1"/>
    <w:rsid w:val="0098684A"/>
    <w:rsid w:val="0098694A"/>
    <w:rsid w:val="00987B6C"/>
    <w:rsid w:val="00990A29"/>
    <w:rsid w:val="00997C34"/>
    <w:rsid w:val="009A1BE4"/>
    <w:rsid w:val="009A7101"/>
    <w:rsid w:val="009B2CDD"/>
    <w:rsid w:val="009C238D"/>
    <w:rsid w:val="009C2AA2"/>
    <w:rsid w:val="009C397A"/>
    <w:rsid w:val="009D1470"/>
    <w:rsid w:val="009D241C"/>
    <w:rsid w:val="009D4C90"/>
    <w:rsid w:val="009D7374"/>
    <w:rsid w:val="009D7A48"/>
    <w:rsid w:val="009E10B9"/>
    <w:rsid w:val="009E1BA1"/>
    <w:rsid w:val="009E23B3"/>
    <w:rsid w:val="009E45B2"/>
    <w:rsid w:val="009E60BA"/>
    <w:rsid w:val="009F109E"/>
    <w:rsid w:val="009F3AB4"/>
    <w:rsid w:val="00A0021C"/>
    <w:rsid w:val="00A00608"/>
    <w:rsid w:val="00A04457"/>
    <w:rsid w:val="00A06561"/>
    <w:rsid w:val="00A24FC2"/>
    <w:rsid w:val="00A33CD0"/>
    <w:rsid w:val="00A57154"/>
    <w:rsid w:val="00A662FC"/>
    <w:rsid w:val="00A67164"/>
    <w:rsid w:val="00A9192A"/>
    <w:rsid w:val="00A91E5A"/>
    <w:rsid w:val="00AA4294"/>
    <w:rsid w:val="00AA5BED"/>
    <w:rsid w:val="00AB2D7D"/>
    <w:rsid w:val="00AB4F47"/>
    <w:rsid w:val="00AC5C86"/>
    <w:rsid w:val="00AD3474"/>
    <w:rsid w:val="00AD7979"/>
    <w:rsid w:val="00AE0765"/>
    <w:rsid w:val="00AE2B1F"/>
    <w:rsid w:val="00AF08C7"/>
    <w:rsid w:val="00AF178C"/>
    <w:rsid w:val="00AF2176"/>
    <w:rsid w:val="00AF7656"/>
    <w:rsid w:val="00B01574"/>
    <w:rsid w:val="00B01F64"/>
    <w:rsid w:val="00B17710"/>
    <w:rsid w:val="00B32B06"/>
    <w:rsid w:val="00B3395A"/>
    <w:rsid w:val="00B461BA"/>
    <w:rsid w:val="00B52485"/>
    <w:rsid w:val="00B546B5"/>
    <w:rsid w:val="00BA18FD"/>
    <w:rsid w:val="00BA67FC"/>
    <w:rsid w:val="00BA6D01"/>
    <w:rsid w:val="00BB0418"/>
    <w:rsid w:val="00BB74F6"/>
    <w:rsid w:val="00BC3234"/>
    <w:rsid w:val="00BC6453"/>
    <w:rsid w:val="00BC766C"/>
    <w:rsid w:val="00BD5832"/>
    <w:rsid w:val="00BE40F5"/>
    <w:rsid w:val="00BF4C74"/>
    <w:rsid w:val="00C01748"/>
    <w:rsid w:val="00C05A4A"/>
    <w:rsid w:val="00C12334"/>
    <w:rsid w:val="00C13283"/>
    <w:rsid w:val="00C27753"/>
    <w:rsid w:val="00C36651"/>
    <w:rsid w:val="00C41CC0"/>
    <w:rsid w:val="00C44139"/>
    <w:rsid w:val="00C45E7A"/>
    <w:rsid w:val="00C46B05"/>
    <w:rsid w:val="00C544F3"/>
    <w:rsid w:val="00C570FA"/>
    <w:rsid w:val="00C62EB9"/>
    <w:rsid w:val="00C704DA"/>
    <w:rsid w:val="00C70C30"/>
    <w:rsid w:val="00C71508"/>
    <w:rsid w:val="00C74283"/>
    <w:rsid w:val="00C746DE"/>
    <w:rsid w:val="00C92E8D"/>
    <w:rsid w:val="00C93E73"/>
    <w:rsid w:val="00C96A60"/>
    <w:rsid w:val="00CA0481"/>
    <w:rsid w:val="00CB19E3"/>
    <w:rsid w:val="00CB32C0"/>
    <w:rsid w:val="00CB3941"/>
    <w:rsid w:val="00CB3B7D"/>
    <w:rsid w:val="00CB68D3"/>
    <w:rsid w:val="00CC0A00"/>
    <w:rsid w:val="00CC5F79"/>
    <w:rsid w:val="00CC6B03"/>
    <w:rsid w:val="00CD35C0"/>
    <w:rsid w:val="00CD36C0"/>
    <w:rsid w:val="00CE15D6"/>
    <w:rsid w:val="00CE2AAE"/>
    <w:rsid w:val="00CF5454"/>
    <w:rsid w:val="00CF70C2"/>
    <w:rsid w:val="00D0025D"/>
    <w:rsid w:val="00D00F6C"/>
    <w:rsid w:val="00D156B4"/>
    <w:rsid w:val="00D20CAD"/>
    <w:rsid w:val="00D2134D"/>
    <w:rsid w:val="00D25FA1"/>
    <w:rsid w:val="00D304C3"/>
    <w:rsid w:val="00D35550"/>
    <w:rsid w:val="00D42274"/>
    <w:rsid w:val="00D42FAF"/>
    <w:rsid w:val="00D52EAD"/>
    <w:rsid w:val="00D60E67"/>
    <w:rsid w:val="00D62551"/>
    <w:rsid w:val="00D62641"/>
    <w:rsid w:val="00D653D5"/>
    <w:rsid w:val="00D665F2"/>
    <w:rsid w:val="00D6694D"/>
    <w:rsid w:val="00D66DA9"/>
    <w:rsid w:val="00D729FE"/>
    <w:rsid w:val="00D760C7"/>
    <w:rsid w:val="00D77F4D"/>
    <w:rsid w:val="00D81217"/>
    <w:rsid w:val="00D85C7C"/>
    <w:rsid w:val="00D863C7"/>
    <w:rsid w:val="00D86607"/>
    <w:rsid w:val="00D921B8"/>
    <w:rsid w:val="00D92D74"/>
    <w:rsid w:val="00D9394F"/>
    <w:rsid w:val="00D959FD"/>
    <w:rsid w:val="00DA0A31"/>
    <w:rsid w:val="00DA0B91"/>
    <w:rsid w:val="00DA2411"/>
    <w:rsid w:val="00DA401B"/>
    <w:rsid w:val="00DA4CFE"/>
    <w:rsid w:val="00DB0BF5"/>
    <w:rsid w:val="00DC4619"/>
    <w:rsid w:val="00DC7106"/>
    <w:rsid w:val="00DD3CC4"/>
    <w:rsid w:val="00E01EE6"/>
    <w:rsid w:val="00E03383"/>
    <w:rsid w:val="00E03E45"/>
    <w:rsid w:val="00E11043"/>
    <w:rsid w:val="00E123B1"/>
    <w:rsid w:val="00E12CA9"/>
    <w:rsid w:val="00E225CE"/>
    <w:rsid w:val="00E242D0"/>
    <w:rsid w:val="00E37BE3"/>
    <w:rsid w:val="00E40480"/>
    <w:rsid w:val="00E433BE"/>
    <w:rsid w:val="00E4632E"/>
    <w:rsid w:val="00E46E5E"/>
    <w:rsid w:val="00E47100"/>
    <w:rsid w:val="00E6265C"/>
    <w:rsid w:val="00E631F3"/>
    <w:rsid w:val="00E652DA"/>
    <w:rsid w:val="00E704BC"/>
    <w:rsid w:val="00E70941"/>
    <w:rsid w:val="00E7144A"/>
    <w:rsid w:val="00E7155E"/>
    <w:rsid w:val="00E71B41"/>
    <w:rsid w:val="00E738BC"/>
    <w:rsid w:val="00E76ABC"/>
    <w:rsid w:val="00E83C53"/>
    <w:rsid w:val="00E927A3"/>
    <w:rsid w:val="00E93566"/>
    <w:rsid w:val="00E9688E"/>
    <w:rsid w:val="00E977EC"/>
    <w:rsid w:val="00EB00FB"/>
    <w:rsid w:val="00EB05A2"/>
    <w:rsid w:val="00EB2C0E"/>
    <w:rsid w:val="00EB4EEE"/>
    <w:rsid w:val="00EC3B73"/>
    <w:rsid w:val="00EC70A0"/>
    <w:rsid w:val="00ED00FB"/>
    <w:rsid w:val="00ED3FDA"/>
    <w:rsid w:val="00ED7F51"/>
    <w:rsid w:val="00EE34BE"/>
    <w:rsid w:val="00F076D1"/>
    <w:rsid w:val="00F07ED4"/>
    <w:rsid w:val="00F10BCA"/>
    <w:rsid w:val="00F15D61"/>
    <w:rsid w:val="00F17018"/>
    <w:rsid w:val="00F21ECC"/>
    <w:rsid w:val="00F228CB"/>
    <w:rsid w:val="00F2399E"/>
    <w:rsid w:val="00F24B56"/>
    <w:rsid w:val="00F253C9"/>
    <w:rsid w:val="00F4120B"/>
    <w:rsid w:val="00F41AEE"/>
    <w:rsid w:val="00F4314B"/>
    <w:rsid w:val="00F446F0"/>
    <w:rsid w:val="00F468CE"/>
    <w:rsid w:val="00F52C81"/>
    <w:rsid w:val="00F54A2C"/>
    <w:rsid w:val="00F64192"/>
    <w:rsid w:val="00F724B1"/>
    <w:rsid w:val="00F8023A"/>
    <w:rsid w:val="00F81CA6"/>
    <w:rsid w:val="00F90CB8"/>
    <w:rsid w:val="00FA03ED"/>
    <w:rsid w:val="00FB07DB"/>
    <w:rsid w:val="00FB36ED"/>
    <w:rsid w:val="00FB5288"/>
    <w:rsid w:val="00FC0DCF"/>
    <w:rsid w:val="00FC2621"/>
    <w:rsid w:val="00FC2CAD"/>
    <w:rsid w:val="00FD2406"/>
    <w:rsid w:val="00FD5523"/>
    <w:rsid w:val="00FE0AAE"/>
    <w:rsid w:val="00FF207F"/>
    <w:rsid w:val="00FF7340"/>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78642C5"/>
  <w15:chartTrackingRefBased/>
  <w15:docId w15:val="{C5EFEA63-DEBC-4E85-B871-6B558385F3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theme="minorBidi"/>
        <w:color w:val="000000" w:themeColor="text1"/>
        <w:sz w:val="24"/>
        <w:lang w:val="en-US" w:eastAsia="ja-JP" w:bidi="ar-SA"/>
      </w:rPr>
    </w:rPrDefault>
    <w:pPrDefault>
      <w:pPr>
        <w:spacing w:after="240" w:line="300" w:lineRule="auto"/>
        <w:ind w:left="3744"/>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qFormat="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uiPriority="6"/>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0" w:unhideWhenUsed="1"/>
    <w:lsdException w:name="Salutation" w:semiHidden="1" w:unhideWhenUsed="1" w:qFormat="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0" w:unhideWhenUsed="1"/>
    <w:lsdException w:name="Strong" w:semiHidden="1" w:uiPriority="0" w:unhideWhenUsed="1"/>
    <w:lsdException w:name="Emphasis" w:semiHidden="1" w:uiPriority="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iPriority="0"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iPriority="0" w:unhideWhenUsed="1"/>
    <w:lsdException w:name="Table Grid" w:uiPriority="39"/>
    <w:lsdException w:name="Table Theme" w:locked="1"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0"/>
    <w:lsdException w:name="Medium Grid 2 Accent 4" w:locked="1" w:uiPriority="0"/>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uiPriority="60"/>
    <w:lsdException w:name="Light List Accent 5" w:uiPriority="61"/>
    <w:lsdException w:name="Light Grid Accent 5"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locked="1" w:uiPriority="40"/>
    <w:lsdException w:name="Grid Table 1 Light" w:uiPriority="46"/>
    <w:lsdException w:name="Grid Table 2" w:uiPriority="47"/>
    <w:lsdException w:name="Grid Table 3" w:uiPriority="48"/>
    <w:lsdException w:name="Grid Table 4" w:uiPriority="49"/>
    <w:lsdException w:name="Grid Table 5 Dark" w:locked="1"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locked="1" w:uiPriority="50"/>
    <w:lsdException w:name="Grid Table 6 Colorful Accent 1" w:uiPriority="51"/>
    <w:lsdException w:name="Grid Table 7 Colorful Accent 1" w:uiPriority="52"/>
    <w:lsdException w:name="Grid Table 1 Light Accent 2" w:locked="1" w:uiPriority="46"/>
    <w:lsdException w:name="Grid Table 2 Accent 2" w:locked="1" w:uiPriority="47"/>
    <w:lsdException w:name="Grid Table 3 Accent 2" w:locked="1" w:uiPriority="48"/>
    <w:lsdException w:name="Grid Table 4 Accent 2" w:locked="1" w:uiPriority="49"/>
    <w:lsdException w:name="Grid Table 5 Dark Accent 2" w:locked="1" w:uiPriority="50"/>
    <w:lsdException w:name="Grid Table 6 Colorful Accent 2" w:locked="1" w:uiPriority="51"/>
    <w:lsdException w:name="Grid Table 7 Colorful Accent 2" w:locked="1" w:uiPriority="52"/>
    <w:lsdException w:name="Grid Table 1 Light Accent 3" w:locked="1" w:uiPriority="46"/>
    <w:lsdException w:name="Grid Table 2 Accent 3" w:locked="1" w:uiPriority="47"/>
    <w:lsdException w:name="Grid Table 3 Accent 3" w:locked="1" w:uiPriority="48"/>
    <w:lsdException w:name="Grid Table 4 Accent 3" w:locked="1" w:uiPriority="49"/>
    <w:lsdException w:name="Grid Table 5 Dark Accent 3" w:locked="1" w:uiPriority="50"/>
    <w:lsdException w:name="Grid Table 6 Colorful Accent 3" w:locked="1" w:uiPriority="51"/>
    <w:lsdException w:name="Grid Table 7 Colorful Accent 3" w:locked="1" w:uiPriority="52"/>
    <w:lsdException w:name="Grid Table 1 Light Accent 4" w:locked="1" w:uiPriority="46"/>
    <w:lsdException w:name="Grid Table 2 Accent 4" w:locked="1" w:uiPriority="47"/>
    <w:lsdException w:name="Grid Table 3 Accent 4" w:locked="1" w:uiPriority="48"/>
    <w:lsdException w:name="Grid Table 4 Accent 4" w:locked="1" w:uiPriority="49"/>
    <w:lsdException w:name="Grid Table 5 Dark Accent 4" w:locked="1" w:uiPriority="50"/>
    <w:lsdException w:name="Grid Table 6 Colorful Accent 4" w:locked="1" w:uiPriority="51"/>
    <w:lsdException w:name="Grid Table 7 Colorful Accent 4" w:locked="1"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locked="1" w:uiPriority="50"/>
    <w:lsdException w:name="Grid Table 6 Colorful Accent 5" w:uiPriority="51"/>
    <w:lsdException w:name="Grid Table 7 Colorful Accent 5" w:uiPriority="52"/>
    <w:lsdException w:name="Grid Table 1 Light Accent 6" w:locked="1" w:uiPriority="46"/>
    <w:lsdException w:name="Grid Table 2 Accent 6" w:locked="1" w:uiPriority="47"/>
    <w:lsdException w:name="Grid Table 3 Accent 6" w:locked="1" w:uiPriority="48"/>
    <w:lsdException w:name="Grid Table 4 Accent 6" w:locked="1" w:uiPriority="49"/>
    <w:lsdException w:name="Grid Table 5 Dark Accent 6" w:locked="1" w:uiPriority="50"/>
    <w:lsdException w:name="Grid Table 6 Colorful Accent 6" w:locked="1" w:uiPriority="51"/>
    <w:lsdException w:name="Grid Table 7 Colorful Accent 6" w:locked="1"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sdException w:name="Mention" w:semiHidden="1" w:unhideWhenUsed="1"/>
    <w:lsdException w:name="Smart Hyperlink" w:semiHidden="1" w:unhideWhenUsed="1"/>
    <w:lsdException w:name="Hashtag" w:semiHidden="1" w:unhideWhenUsed="1"/>
    <w:lsdException w:name="Unresolved Mention" w:semiHidden="1" w:uiPriority="47" w:unhideWhenUsed="1"/>
    <w:lsdException w:name="Smart Link" w:semiHidden="1" w:unhideWhenUsed="1"/>
  </w:latentStyles>
  <w:style w:type="paragraph" w:default="1" w:styleId="Normal">
    <w:name w:val="Normal"/>
    <w:qFormat/>
    <w:rsid w:val="00E123B1"/>
    <w:pPr>
      <w:spacing w:before="120" w:after="0" w:line="360" w:lineRule="auto"/>
      <w:ind w:left="0"/>
    </w:pPr>
    <w:rPr>
      <w:rFonts w:eastAsia="MS Mincho" w:cs="Arial"/>
      <w:color w:val="auto"/>
      <w:sz w:val="32"/>
      <w:szCs w:val="16"/>
      <w:lang w:val="en-AU"/>
    </w:rPr>
  </w:style>
  <w:style w:type="paragraph" w:styleId="Heading1">
    <w:name w:val="heading 1"/>
    <w:basedOn w:val="Title"/>
    <w:link w:val="Heading1Char"/>
    <w:qFormat/>
    <w:rsid w:val="00F81CA6"/>
    <w:pPr>
      <w:spacing w:before="240" w:line="360" w:lineRule="auto"/>
      <w:outlineLvl w:val="0"/>
    </w:pPr>
    <w:rPr>
      <w:rFonts w:ascii="Arial" w:hAnsi="Arial"/>
      <w:b/>
      <w:bCs/>
      <w:color w:val="500061"/>
      <w:sz w:val="48"/>
      <w:szCs w:val="40"/>
      <w:lang w:eastAsia="en-US"/>
    </w:rPr>
  </w:style>
  <w:style w:type="paragraph" w:styleId="Heading2">
    <w:name w:val="heading 2"/>
    <w:basedOn w:val="Normal"/>
    <w:next w:val="Normal"/>
    <w:link w:val="Heading2Char"/>
    <w:uiPriority w:val="9"/>
    <w:unhideWhenUsed/>
    <w:qFormat/>
    <w:rsid w:val="00F81CA6"/>
    <w:pPr>
      <w:keepNext/>
      <w:pBdr>
        <w:bottom w:val="single" w:sz="4" w:space="0" w:color="C39F57" w:themeColor="background2"/>
      </w:pBdr>
      <w:spacing w:before="240" w:after="240"/>
      <w:contextualSpacing/>
      <w:outlineLvl w:val="1"/>
    </w:pPr>
    <w:rPr>
      <w:rFonts w:eastAsia="MS Gothic" w:cs="Times New Roman"/>
      <w:b/>
      <w:color w:val="4F2260"/>
      <w:kern w:val="28"/>
      <w:sz w:val="40"/>
      <w:szCs w:val="26"/>
    </w:rPr>
  </w:style>
  <w:style w:type="paragraph" w:styleId="Heading3">
    <w:name w:val="heading 3"/>
    <w:basedOn w:val="Normal"/>
    <w:next w:val="Normal"/>
    <w:link w:val="Heading3Char"/>
    <w:uiPriority w:val="9"/>
    <w:unhideWhenUsed/>
    <w:qFormat/>
    <w:rsid w:val="00F81CA6"/>
    <w:pPr>
      <w:keepNext/>
      <w:keepLines/>
      <w:spacing w:before="360" w:after="120"/>
      <w:contextualSpacing/>
      <w:outlineLvl w:val="2"/>
    </w:pPr>
    <w:rPr>
      <w:rFonts w:eastAsia="MS Gothic" w:cs="Times New Roman"/>
      <w:b/>
      <w:color w:val="4F2260"/>
      <w:sz w:val="36"/>
      <w:szCs w:val="24"/>
    </w:rPr>
  </w:style>
  <w:style w:type="paragraph" w:styleId="Heading4">
    <w:name w:val="heading 4"/>
    <w:basedOn w:val="Normal"/>
    <w:next w:val="Indented"/>
    <w:link w:val="Heading4Char"/>
    <w:unhideWhenUsed/>
    <w:qFormat/>
    <w:rsid w:val="00433412"/>
    <w:pPr>
      <w:keepNext/>
      <w:keepLines/>
      <w:spacing w:before="180"/>
      <w:ind w:left="284"/>
      <w:contextualSpacing/>
      <w:outlineLvl w:val="3"/>
    </w:pPr>
    <w:rPr>
      <w:rFonts w:eastAsia="MS Gothic" w:cs="Times New Roman"/>
      <w:b/>
      <w:iCs/>
      <w:color w:val="4F2260"/>
      <w:szCs w:val="24"/>
    </w:rPr>
  </w:style>
  <w:style w:type="paragraph" w:styleId="Heading5">
    <w:name w:val="heading 5"/>
    <w:basedOn w:val="Normal"/>
    <w:next w:val="Normal"/>
    <w:link w:val="Heading5Char"/>
    <w:unhideWhenUsed/>
    <w:rsid w:val="00C13283"/>
    <w:pPr>
      <w:keepNext/>
      <w:keepLines/>
      <w:spacing w:before="40"/>
      <w:outlineLvl w:val="4"/>
    </w:pPr>
    <w:rPr>
      <w:rFonts w:asciiTheme="majorHAnsi" w:eastAsiaTheme="majorEastAsia" w:hAnsiTheme="majorHAnsi" w:cstheme="majorBidi"/>
      <w:color w:val="3B1947" w:themeColor="accent1" w:themeShade="BF"/>
    </w:rPr>
  </w:style>
  <w:style w:type="paragraph" w:styleId="Heading6">
    <w:name w:val="heading 6"/>
    <w:basedOn w:val="Normal"/>
    <w:next w:val="Normal"/>
    <w:link w:val="Heading6Char"/>
    <w:unhideWhenUsed/>
    <w:rsid w:val="00C13283"/>
    <w:pPr>
      <w:keepNext/>
      <w:keepLines/>
      <w:spacing w:before="40"/>
      <w:outlineLvl w:val="5"/>
    </w:pPr>
    <w:rPr>
      <w:rFonts w:asciiTheme="majorHAnsi" w:eastAsiaTheme="majorEastAsia" w:hAnsiTheme="majorHAnsi" w:cstheme="majorBidi"/>
      <w:color w:val="27112F" w:themeColor="accent1" w:themeShade="7F"/>
    </w:rPr>
  </w:style>
  <w:style w:type="paragraph" w:styleId="Heading7">
    <w:name w:val="heading 7"/>
    <w:basedOn w:val="Normal"/>
    <w:next w:val="Normal"/>
    <w:link w:val="Heading7Char"/>
    <w:unhideWhenUsed/>
    <w:rsid w:val="00C13283"/>
    <w:pPr>
      <w:keepNext/>
      <w:keepLines/>
      <w:spacing w:before="40"/>
      <w:outlineLvl w:val="6"/>
    </w:pPr>
    <w:rPr>
      <w:rFonts w:asciiTheme="majorHAnsi" w:eastAsiaTheme="majorEastAsia" w:hAnsiTheme="majorHAnsi" w:cstheme="majorBidi"/>
      <w:i/>
      <w:iCs/>
      <w:color w:val="27112F" w:themeColor="accent1" w:themeShade="7F"/>
    </w:rPr>
  </w:style>
  <w:style w:type="paragraph" w:styleId="Heading8">
    <w:name w:val="heading 8"/>
    <w:basedOn w:val="Normal"/>
    <w:next w:val="Normal"/>
    <w:link w:val="Heading8Char"/>
    <w:rsid w:val="00211F98"/>
    <w:pPr>
      <w:keepNext/>
      <w:keepLines/>
      <w:numPr>
        <w:ilvl w:val="7"/>
        <w:numId w:val="1"/>
      </w:numPr>
      <w:spacing w:before="40" w:line="240" w:lineRule="auto"/>
      <w:outlineLvl w:val="7"/>
    </w:pPr>
    <w:rPr>
      <w:rFonts w:asciiTheme="majorHAnsi" w:eastAsiaTheme="majorEastAsia" w:hAnsiTheme="majorHAnsi" w:cstheme="majorBidi"/>
      <w:color w:val="272727" w:themeColor="text1" w:themeTint="D8"/>
      <w:sz w:val="21"/>
      <w:szCs w:val="21"/>
      <w:lang w:val="en-GB" w:eastAsia="en-GB"/>
    </w:rPr>
  </w:style>
  <w:style w:type="paragraph" w:styleId="Heading9">
    <w:name w:val="heading 9"/>
    <w:basedOn w:val="Normal"/>
    <w:next w:val="Normal"/>
    <w:link w:val="Heading9Char"/>
    <w:rsid w:val="00211F98"/>
    <w:pPr>
      <w:keepNext/>
      <w:keepLines/>
      <w:numPr>
        <w:ilvl w:val="8"/>
        <w:numId w:val="1"/>
      </w:numPr>
      <w:spacing w:before="40" w:line="240" w:lineRule="auto"/>
      <w:outlineLvl w:val="8"/>
    </w:pPr>
    <w:rPr>
      <w:rFonts w:asciiTheme="majorHAnsi" w:eastAsiaTheme="majorEastAsia" w:hAnsiTheme="majorHAnsi" w:cstheme="majorBidi"/>
      <w:i/>
      <w:iCs/>
      <w:color w:val="272727" w:themeColor="text1" w:themeTint="D8"/>
      <w:sz w:val="21"/>
      <w:szCs w:val="21"/>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locked/>
    <w:pPr>
      <w:spacing w:after="300" w:line="240" w:lineRule="auto"/>
      <w:contextualSpacing/>
    </w:pPr>
    <w:rPr>
      <w:rFonts w:asciiTheme="majorHAnsi" w:eastAsiaTheme="majorEastAsia" w:hAnsiTheme="majorHAnsi" w:cstheme="majorBidi"/>
      <w:kern w:val="28"/>
      <w:sz w:val="60"/>
      <w:szCs w:val="60"/>
    </w:rPr>
  </w:style>
  <w:style w:type="character" w:customStyle="1" w:styleId="TitleChar">
    <w:name w:val="Title Char"/>
    <w:basedOn w:val="DefaultParagraphFont"/>
    <w:link w:val="Title"/>
    <w:uiPriority w:val="10"/>
    <w:rPr>
      <w:rFonts w:asciiTheme="majorHAnsi" w:eastAsiaTheme="majorEastAsia" w:hAnsiTheme="majorHAnsi" w:cstheme="majorBidi"/>
      <w:kern w:val="28"/>
      <w:sz w:val="60"/>
      <w:szCs w:val="60"/>
    </w:rPr>
  </w:style>
  <w:style w:type="character" w:styleId="PlaceholderText">
    <w:name w:val="Placeholder Text"/>
    <w:basedOn w:val="DefaultParagraphFont"/>
    <w:uiPriority w:val="99"/>
    <w:semiHidden/>
    <w:rPr>
      <w:color w:val="808080"/>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JobTitle">
    <w:name w:val="Job Title"/>
    <w:basedOn w:val="Normal"/>
    <w:uiPriority w:val="3"/>
    <w:locked/>
    <w:pPr>
      <w:spacing w:line="276" w:lineRule="auto"/>
    </w:pPr>
  </w:style>
  <w:style w:type="paragraph" w:styleId="Date">
    <w:name w:val="Date"/>
    <w:aliases w:val="Address"/>
    <w:basedOn w:val="Title"/>
    <w:next w:val="Normal"/>
    <w:link w:val="DateChar"/>
    <w:uiPriority w:val="4"/>
    <w:unhideWhenUsed/>
    <w:qFormat/>
    <w:rsid w:val="00DD3CC4"/>
    <w:pPr>
      <w:pBdr>
        <w:bottom w:val="single" w:sz="4" w:space="10" w:color="005E5B" w:themeColor="text2"/>
      </w:pBdr>
      <w:spacing w:after="0"/>
    </w:pPr>
    <w:rPr>
      <w:rFonts w:ascii="Arial" w:eastAsiaTheme="minorEastAsia" w:hAnsi="Arial" w:cs="Arial"/>
      <w:bCs/>
      <w:color w:val="500061"/>
      <w:kern w:val="0"/>
      <w:sz w:val="30"/>
      <w:szCs w:val="24"/>
    </w:rPr>
  </w:style>
  <w:style w:type="character" w:customStyle="1" w:styleId="DateChar">
    <w:name w:val="Date Char"/>
    <w:aliases w:val="Address Char"/>
    <w:basedOn w:val="DefaultParagraphFont"/>
    <w:link w:val="Date"/>
    <w:uiPriority w:val="4"/>
    <w:rsid w:val="00DD3CC4"/>
    <w:rPr>
      <w:rFonts w:cs="Arial"/>
      <w:bCs/>
      <w:color w:val="500061"/>
      <w:sz w:val="30"/>
      <w:szCs w:val="24"/>
    </w:rPr>
  </w:style>
  <w:style w:type="paragraph" w:styleId="Salutation">
    <w:name w:val="Salutation"/>
    <w:basedOn w:val="Normal"/>
    <w:next w:val="Normal"/>
    <w:link w:val="SalutationChar"/>
    <w:uiPriority w:val="4"/>
    <w:unhideWhenUsed/>
    <w:qFormat/>
    <w:rsid w:val="00EB05A2"/>
    <w:pPr>
      <w:spacing w:before="240"/>
      <w:outlineLvl w:val="1"/>
    </w:pPr>
    <w:rPr>
      <w:b/>
      <w:bCs/>
      <w:color w:val="500061"/>
    </w:rPr>
  </w:style>
  <w:style w:type="character" w:customStyle="1" w:styleId="SalutationChar">
    <w:name w:val="Salutation Char"/>
    <w:basedOn w:val="DefaultParagraphFont"/>
    <w:link w:val="Salutation"/>
    <w:uiPriority w:val="4"/>
    <w:rsid w:val="00EB05A2"/>
    <w:rPr>
      <w:b/>
      <w:bCs/>
      <w:color w:val="500061"/>
    </w:rPr>
  </w:style>
  <w:style w:type="paragraph" w:styleId="Closing">
    <w:name w:val="Closing"/>
    <w:basedOn w:val="Normal"/>
    <w:next w:val="Normal"/>
    <w:link w:val="ClosingChar"/>
    <w:uiPriority w:val="5"/>
    <w:unhideWhenUsed/>
    <w:locked/>
    <w:rsid w:val="00EB05A2"/>
    <w:pPr>
      <w:spacing w:before="600" w:after="1600" w:line="240" w:lineRule="auto"/>
      <w:contextualSpacing/>
    </w:pPr>
  </w:style>
  <w:style w:type="character" w:customStyle="1" w:styleId="ClosingChar">
    <w:name w:val="Closing Char"/>
    <w:basedOn w:val="DefaultParagraphFont"/>
    <w:link w:val="Closing"/>
    <w:uiPriority w:val="5"/>
    <w:rsid w:val="00EB05A2"/>
  </w:style>
  <w:style w:type="paragraph" w:styleId="Header">
    <w:name w:val="header"/>
    <w:basedOn w:val="Normal"/>
    <w:link w:val="HeaderChar"/>
    <w:unhideWhenUsed/>
    <w:rsid w:val="009157D7"/>
    <w:pPr>
      <w:spacing w:line="240" w:lineRule="auto"/>
    </w:pPr>
  </w:style>
  <w:style w:type="character" w:customStyle="1" w:styleId="HeaderChar">
    <w:name w:val="Header Char"/>
    <w:basedOn w:val="DefaultParagraphFont"/>
    <w:link w:val="Header"/>
    <w:rsid w:val="009157D7"/>
  </w:style>
  <w:style w:type="paragraph" w:styleId="Footer">
    <w:name w:val="footer"/>
    <w:basedOn w:val="Normal"/>
    <w:link w:val="FooterChar"/>
    <w:uiPriority w:val="99"/>
    <w:unhideWhenUsed/>
    <w:rsid w:val="00C13283"/>
    <w:pPr>
      <w:pBdr>
        <w:top w:val="single" w:sz="4" w:space="4" w:color="005E5B" w:themeColor="text2"/>
      </w:pBdr>
      <w:spacing w:line="240" w:lineRule="auto"/>
      <w:jc w:val="right"/>
    </w:pPr>
    <w:rPr>
      <w:i/>
      <w:iCs/>
      <w:color w:val="3B1947" w:themeColor="accent1" w:themeShade="BF"/>
    </w:rPr>
  </w:style>
  <w:style w:type="character" w:customStyle="1" w:styleId="FooterChar">
    <w:name w:val="Footer Char"/>
    <w:basedOn w:val="DefaultParagraphFont"/>
    <w:link w:val="Footer"/>
    <w:uiPriority w:val="99"/>
    <w:rsid w:val="00C13283"/>
    <w:rPr>
      <w:i/>
      <w:iCs/>
      <w:color w:val="3B1947" w:themeColor="accent1" w:themeShade="BF"/>
    </w:rPr>
  </w:style>
  <w:style w:type="paragraph" w:customStyle="1" w:styleId="Logo">
    <w:name w:val="Logo"/>
    <w:basedOn w:val="Normal"/>
    <w:uiPriority w:val="10"/>
    <w:locked/>
    <w:pPr>
      <w:spacing w:line="240" w:lineRule="auto"/>
      <w:jc w:val="right"/>
    </w:pPr>
  </w:style>
  <w:style w:type="character" w:customStyle="1" w:styleId="Heading1Char">
    <w:name w:val="Heading 1 Char"/>
    <w:basedOn w:val="DefaultParagraphFont"/>
    <w:link w:val="Heading1"/>
    <w:rsid w:val="00F81CA6"/>
    <w:rPr>
      <w:rFonts w:eastAsiaTheme="majorEastAsia" w:cstheme="majorBidi"/>
      <w:b/>
      <w:bCs/>
      <w:color w:val="500061"/>
      <w:kern w:val="28"/>
      <w:sz w:val="48"/>
      <w:szCs w:val="40"/>
      <w:lang w:val="en-AU" w:eastAsia="en-US"/>
    </w:rPr>
  </w:style>
  <w:style w:type="character" w:customStyle="1" w:styleId="Heading2Char">
    <w:name w:val="Heading 2 Char"/>
    <w:basedOn w:val="DefaultParagraphFont"/>
    <w:link w:val="Heading2"/>
    <w:uiPriority w:val="9"/>
    <w:rsid w:val="00F81CA6"/>
    <w:rPr>
      <w:rFonts w:eastAsia="MS Gothic" w:cs="Times New Roman"/>
      <w:b/>
      <w:color w:val="4F2260"/>
      <w:kern w:val="28"/>
      <w:sz w:val="40"/>
      <w:szCs w:val="26"/>
    </w:rPr>
  </w:style>
  <w:style w:type="paragraph" w:customStyle="1" w:styleId="ContactInfo">
    <w:name w:val="Contact Info"/>
    <w:basedOn w:val="Normal"/>
    <w:uiPriority w:val="4"/>
    <w:locked/>
    <w:rsid w:val="003F3593"/>
    <w:pPr>
      <w:spacing w:line="276" w:lineRule="auto"/>
    </w:pPr>
  </w:style>
  <w:style w:type="paragraph" w:styleId="NoSpacing">
    <w:name w:val="No Spacing"/>
    <w:uiPriority w:val="1"/>
    <w:semiHidden/>
    <w:unhideWhenUsed/>
    <w:qFormat/>
    <w:rsid w:val="009C2AA2"/>
    <w:pPr>
      <w:spacing w:after="0" w:line="240" w:lineRule="auto"/>
      <w:ind w:left="0"/>
    </w:pPr>
    <w:rPr>
      <w:color w:val="auto"/>
    </w:rPr>
  </w:style>
  <w:style w:type="paragraph" w:styleId="Signature">
    <w:name w:val="Signature"/>
    <w:basedOn w:val="Normal"/>
    <w:next w:val="Normal"/>
    <w:link w:val="SignatureChar"/>
    <w:uiPriority w:val="6"/>
    <w:rsid w:val="00C13283"/>
    <w:rPr>
      <w:b/>
      <w:color w:val="3B1947" w:themeColor="accent1" w:themeShade="BF"/>
    </w:rPr>
  </w:style>
  <w:style w:type="character" w:customStyle="1" w:styleId="SignatureChar">
    <w:name w:val="Signature Char"/>
    <w:basedOn w:val="DefaultParagraphFont"/>
    <w:link w:val="Signature"/>
    <w:uiPriority w:val="6"/>
    <w:rsid w:val="00C13283"/>
    <w:rPr>
      <w:b/>
      <w:color w:val="3B1947" w:themeColor="accent1" w:themeShade="BF"/>
    </w:rPr>
  </w:style>
  <w:style w:type="paragraph" w:customStyle="1" w:styleId="Name">
    <w:name w:val="Name"/>
    <w:basedOn w:val="Normal"/>
    <w:uiPriority w:val="2"/>
    <w:qFormat/>
    <w:rsid w:val="00776CDC"/>
    <w:rPr>
      <w:b/>
      <w:color w:val="4F2260" w:themeColor="accent1"/>
    </w:rPr>
  </w:style>
  <w:style w:type="character" w:customStyle="1" w:styleId="Heading3Char">
    <w:name w:val="Heading 3 Char"/>
    <w:basedOn w:val="DefaultParagraphFont"/>
    <w:link w:val="Heading3"/>
    <w:uiPriority w:val="9"/>
    <w:rsid w:val="00F81CA6"/>
    <w:rPr>
      <w:rFonts w:eastAsia="MS Gothic" w:cs="Times New Roman"/>
      <w:b/>
      <w:color w:val="4F2260"/>
      <w:sz w:val="36"/>
      <w:szCs w:val="24"/>
    </w:rPr>
  </w:style>
  <w:style w:type="character" w:customStyle="1" w:styleId="Heading4Char">
    <w:name w:val="Heading 4 Char"/>
    <w:basedOn w:val="DefaultParagraphFont"/>
    <w:link w:val="Heading4"/>
    <w:rsid w:val="00433412"/>
    <w:rPr>
      <w:rFonts w:eastAsia="MS Gothic" w:cs="Times New Roman"/>
      <w:b/>
      <w:iCs/>
      <w:color w:val="4F2260"/>
      <w:szCs w:val="24"/>
    </w:rPr>
  </w:style>
  <w:style w:type="character" w:customStyle="1" w:styleId="Heading5Char">
    <w:name w:val="Heading 5 Char"/>
    <w:basedOn w:val="DefaultParagraphFont"/>
    <w:link w:val="Heading5"/>
    <w:rsid w:val="00C13283"/>
    <w:rPr>
      <w:rFonts w:asciiTheme="majorHAnsi" w:eastAsiaTheme="majorEastAsia" w:hAnsiTheme="majorHAnsi" w:cstheme="majorBidi"/>
      <w:color w:val="3B1947" w:themeColor="accent1" w:themeShade="BF"/>
    </w:rPr>
  </w:style>
  <w:style w:type="character" w:customStyle="1" w:styleId="Heading6Char">
    <w:name w:val="Heading 6 Char"/>
    <w:basedOn w:val="DefaultParagraphFont"/>
    <w:link w:val="Heading6"/>
    <w:rsid w:val="00C13283"/>
    <w:rPr>
      <w:rFonts w:asciiTheme="majorHAnsi" w:eastAsiaTheme="majorEastAsia" w:hAnsiTheme="majorHAnsi" w:cstheme="majorBidi"/>
      <w:color w:val="27112F" w:themeColor="accent1" w:themeShade="7F"/>
    </w:rPr>
  </w:style>
  <w:style w:type="character" w:customStyle="1" w:styleId="Heading7Char">
    <w:name w:val="Heading 7 Char"/>
    <w:basedOn w:val="DefaultParagraphFont"/>
    <w:link w:val="Heading7"/>
    <w:rsid w:val="00C13283"/>
    <w:rPr>
      <w:rFonts w:asciiTheme="majorHAnsi" w:eastAsiaTheme="majorEastAsia" w:hAnsiTheme="majorHAnsi" w:cstheme="majorBidi"/>
      <w:i/>
      <w:iCs/>
      <w:color w:val="27112F" w:themeColor="accent1" w:themeShade="7F"/>
    </w:rPr>
  </w:style>
  <w:style w:type="character" w:styleId="IntenseEmphasis">
    <w:name w:val="Intense Emphasis"/>
    <w:basedOn w:val="DefaultParagraphFont"/>
    <w:uiPriority w:val="21"/>
    <w:semiHidden/>
    <w:unhideWhenUsed/>
    <w:qFormat/>
    <w:rsid w:val="00C13283"/>
    <w:rPr>
      <w:i/>
      <w:iCs/>
      <w:color w:val="3B1947" w:themeColor="accent1" w:themeShade="BF"/>
    </w:rPr>
  </w:style>
  <w:style w:type="paragraph" w:styleId="IntenseQuote">
    <w:name w:val="Intense Quote"/>
    <w:basedOn w:val="Normal"/>
    <w:next w:val="Normal"/>
    <w:link w:val="IntenseQuoteChar"/>
    <w:uiPriority w:val="30"/>
    <w:semiHidden/>
    <w:unhideWhenUsed/>
    <w:qFormat/>
    <w:rsid w:val="00C13283"/>
    <w:pPr>
      <w:pBdr>
        <w:top w:val="single" w:sz="4" w:space="10" w:color="3B1947" w:themeColor="accent1" w:themeShade="BF"/>
        <w:bottom w:val="single" w:sz="4" w:space="10" w:color="3B1947" w:themeColor="accent1" w:themeShade="BF"/>
      </w:pBdr>
      <w:spacing w:before="360" w:after="360"/>
      <w:ind w:left="864" w:right="864"/>
      <w:jc w:val="center"/>
    </w:pPr>
    <w:rPr>
      <w:i/>
      <w:iCs/>
      <w:color w:val="3B1947" w:themeColor="accent1" w:themeShade="BF"/>
    </w:rPr>
  </w:style>
  <w:style w:type="character" w:customStyle="1" w:styleId="IntenseQuoteChar">
    <w:name w:val="Intense Quote Char"/>
    <w:basedOn w:val="DefaultParagraphFont"/>
    <w:link w:val="IntenseQuote"/>
    <w:uiPriority w:val="30"/>
    <w:semiHidden/>
    <w:rsid w:val="00C13283"/>
    <w:rPr>
      <w:i/>
      <w:iCs/>
      <w:color w:val="3B1947" w:themeColor="accent1" w:themeShade="BF"/>
    </w:rPr>
  </w:style>
  <w:style w:type="character" w:styleId="IntenseReference">
    <w:name w:val="Intense Reference"/>
    <w:basedOn w:val="DefaultParagraphFont"/>
    <w:uiPriority w:val="32"/>
    <w:semiHidden/>
    <w:unhideWhenUsed/>
    <w:qFormat/>
    <w:rsid w:val="00C13283"/>
    <w:rPr>
      <w:b/>
      <w:bCs/>
      <w:caps w:val="0"/>
      <w:smallCaps/>
      <w:color w:val="3B1947" w:themeColor="accent1" w:themeShade="BF"/>
      <w:spacing w:val="5"/>
    </w:rPr>
  </w:style>
  <w:style w:type="paragraph" w:styleId="BlockText">
    <w:name w:val="Block Text"/>
    <w:basedOn w:val="Normal"/>
    <w:uiPriority w:val="99"/>
    <w:semiHidden/>
    <w:unhideWhenUsed/>
    <w:rsid w:val="00C13283"/>
    <w:pPr>
      <w:pBdr>
        <w:top w:val="single" w:sz="2" w:space="10" w:color="3B1947" w:themeColor="accent1" w:themeShade="BF"/>
        <w:left w:val="single" w:sz="2" w:space="10" w:color="3B1947" w:themeColor="accent1" w:themeShade="BF"/>
        <w:bottom w:val="single" w:sz="2" w:space="10" w:color="3B1947" w:themeColor="accent1" w:themeShade="BF"/>
        <w:right w:val="single" w:sz="2" w:space="10" w:color="3B1947" w:themeColor="accent1" w:themeShade="BF"/>
      </w:pBdr>
      <w:ind w:left="1152" w:right="1152"/>
    </w:pPr>
    <w:rPr>
      <w:i/>
      <w:iCs/>
      <w:color w:val="3B1947" w:themeColor="accent1" w:themeShade="BF"/>
    </w:rPr>
  </w:style>
  <w:style w:type="character" w:styleId="FollowedHyperlink">
    <w:name w:val="FollowedHyperlink"/>
    <w:basedOn w:val="DefaultParagraphFont"/>
    <w:unhideWhenUsed/>
    <w:rsid w:val="00C13283"/>
    <w:rPr>
      <w:color w:val="9B7A37" w:themeColor="accent5" w:themeShade="BF"/>
      <w:u w:val="single"/>
    </w:rPr>
  </w:style>
  <w:style w:type="character" w:styleId="Hyperlink">
    <w:name w:val="Hyperlink"/>
    <w:basedOn w:val="DefaultParagraphFont"/>
    <w:uiPriority w:val="99"/>
    <w:unhideWhenUsed/>
    <w:qFormat/>
    <w:rsid w:val="00F81CA6"/>
    <w:rPr>
      <w:rFonts w:asciiTheme="minorHAnsi" w:hAnsiTheme="minorHAnsi"/>
      <w:color w:val="005E5B" w:themeColor="text2"/>
      <w:sz w:val="32"/>
      <w:u w:val="single"/>
    </w:rPr>
  </w:style>
  <w:style w:type="paragraph" w:styleId="MessageHeader">
    <w:name w:val="Message Header"/>
    <w:basedOn w:val="Normal"/>
    <w:link w:val="MessageHeaderChar"/>
    <w:uiPriority w:val="99"/>
    <w:semiHidden/>
    <w:unhideWhenUsed/>
    <w:rsid w:val="00C13283"/>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color w:val="004643" w:themeColor="text2" w:themeShade="BF"/>
      <w:szCs w:val="24"/>
    </w:rPr>
  </w:style>
  <w:style w:type="character" w:customStyle="1" w:styleId="MessageHeaderChar">
    <w:name w:val="Message Header Char"/>
    <w:basedOn w:val="DefaultParagraphFont"/>
    <w:link w:val="MessageHeader"/>
    <w:uiPriority w:val="99"/>
    <w:semiHidden/>
    <w:rsid w:val="00C13283"/>
    <w:rPr>
      <w:rFonts w:asciiTheme="majorHAnsi" w:eastAsiaTheme="majorEastAsia" w:hAnsiTheme="majorHAnsi" w:cstheme="majorBidi"/>
      <w:color w:val="004643" w:themeColor="text2" w:themeShade="BF"/>
      <w:sz w:val="24"/>
      <w:szCs w:val="24"/>
      <w:shd w:val="pct20" w:color="auto" w:fill="auto"/>
    </w:rPr>
  </w:style>
  <w:style w:type="character" w:customStyle="1" w:styleId="UnresolvedMention1">
    <w:name w:val="Unresolved Mention1"/>
    <w:basedOn w:val="DefaultParagraphFont"/>
    <w:uiPriority w:val="99"/>
    <w:semiHidden/>
    <w:unhideWhenUsed/>
    <w:locked/>
    <w:rsid w:val="00C13283"/>
    <w:rPr>
      <w:color w:val="595959" w:themeColor="text1" w:themeTint="A6"/>
      <w:shd w:val="clear" w:color="auto" w:fill="E1DFDD"/>
    </w:rPr>
  </w:style>
  <w:style w:type="character" w:styleId="UnresolvedMention">
    <w:name w:val="Unresolved Mention"/>
    <w:basedOn w:val="DefaultParagraphFont"/>
    <w:uiPriority w:val="47"/>
    <w:unhideWhenUsed/>
    <w:rsid w:val="00446D5E"/>
    <w:rPr>
      <w:color w:val="605E5C"/>
      <w:shd w:val="clear" w:color="auto" w:fill="E1DFDD"/>
    </w:rPr>
  </w:style>
  <w:style w:type="paragraph" w:styleId="ListBullet">
    <w:name w:val="List Bullet"/>
    <w:basedOn w:val="Normal"/>
    <w:link w:val="ListBulletChar"/>
    <w:autoRedefine/>
    <w:uiPriority w:val="99"/>
    <w:qFormat/>
    <w:rsid w:val="00075D1F"/>
    <w:pPr>
      <w:numPr>
        <w:numId w:val="2"/>
      </w:numPr>
      <w:tabs>
        <w:tab w:val="left" w:pos="0"/>
      </w:tabs>
      <w:spacing w:before="0" w:after="120"/>
      <w:ind w:left="681" w:hanging="397"/>
    </w:pPr>
    <w:rPr>
      <w:rFonts w:asciiTheme="majorHAnsi" w:eastAsia="Times New Roman" w:hAnsiTheme="majorHAnsi" w:cs="Times New Roman"/>
      <w:lang w:eastAsia="en-AU"/>
    </w:rPr>
  </w:style>
  <w:style w:type="paragraph" w:styleId="ListParagraph">
    <w:name w:val="List Paragraph"/>
    <w:basedOn w:val="Normal"/>
    <w:uiPriority w:val="34"/>
    <w:qFormat/>
    <w:rsid w:val="004721BA"/>
    <w:pPr>
      <w:numPr>
        <w:numId w:val="3"/>
      </w:numPr>
      <w:tabs>
        <w:tab w:val="left" w:pos="0"/>
      </w:tabs>
      <w:spacing w:before="0" w:after="120"/>
    </w:pPr>
    <w:rPr>
      <w:szCs w:val="32"/>
    </w:rPr>
  </w:style>
  <w:style w:type="paragraph" w:customStyle="1" w:styleId="Multilevellist">
    <w:name w:val="Multi level list"/>
    <w:basedOn w:val="Normal"/>
    <w:link w:val="MultilevellistChar"/>
    <w:rsid w:val="004721BA"/>
    <w:pPr>
      <w:numPr>
        <w:ilvl w:val="2"/>
        <w:numId w:val="3"/>
      </w:numPr>
      <w:tabs>
        <w:tab w:val="left" w:pos="0"/>
      </w:tabs>
      <w:spacing w:before="0" w:after="120"/>
    </w:pPr>
    <w:rPr>
      <w:szCs w:val="32"/>
    </w:rPr>
  </w:style>
  <w:style w:type="character" w:customStyle="1" w:styleId="ListBulletChar">
    <w:name w:val="List Bullet Char"/>
    <w:basedOn w:val="DefaultParagraphFont"/>
    <w:link w:val="ListBullet"/>
    <w:rsid w:val="00B01F64"/>
    <w:rPr>
      <w:rFonts w:asciiTheme="majorHAnsi" w:eastAsia="Times New Roman" w:hAnsiTheme="majorHAnsi" w:cs="Times New Roman"/>
      <w:color w:val="auto"/>
      <w:szCs w:val="16"/>
      <w:lang w:val="en-AU" w:eastAsia="en-AU"/>
    </w:rPr>
  </w:style>
  <w:style w:type="character" w:customStyle="1" w:styleId="MultilevellistChar">
    <w:name w:val="Multi level list Char"/>
    <w:basedOn w:val="DefaultParagraphFont"/>
    <w:link w:val="Multilevellist"/>
    <w:rsid w:val="004721BA"/>
    <w:rPr>
      <w:rFonts w:eastAsia="MS Mincho" w:cs="Arial"/>
      <w:color w:val="auto"/>
      <w:szCs w:val="32"/>
    </w:rPr>
  </w:style>
  <w:style w:type="table" w:styleId="GridTable2-Accent1">
    <w:name w:val="Grid Table 2 Accent 1"/>
    <w:basedOn w:val="TableNormal"/>
    <w:uiPriority w:val="47"/>
    <w:rsid w:val="00C27753"/>
    <w:pPr>
      <w:spacing w:after="0" w:line="240" w:lineRule="auto"/>
    </w:pPr>
    <w:tblPr>
      <w:tblStyleRowBandSize w:val="1"/>
      <w:tblStyleColBandSize w:val="1"/>
      <w:tblBorders>
        <w:top w:val="single" w:sz="2" w:space="0" w:color="A556C3" w:themeColor="accent1" w:themeTint="99"/>
        <w:bottom w:val="single" w:sz="2" w:space="0" w:color="A556C3" w:themeColor="accent1" w:themeTint="99"/>
        <w:insideH w:val="single" w:sz="2" w:space="0" w:color="A556C3" w:themeColor="accent1" w:themeTint="99"/>
        <w:insideV w:val="single" w:sz="2" w:space="0" w:color="A556C3" w:themeColor="accent1" w:themeTint="99"/>
      </w:tblBorders>
    </w:tblPr>
    <w:tblStylePr w:type="firstRow">
      <w:rPr>
        <w:b/>
        <w:bCs/>
      </w:rPr>
      <w:tblPr/>
      <w:tcPr>
        <w:tcBorders>
          <w:top w:val="nil"/>
          <w:bottom w:val="single" w:sz="12" w:space="0" w:color="A556C3" w:themeColor="accent1" w:themeTint="99"/>
          <w:insideH w:val="nil"/>
          <w:insideV w:val="nil"/>
        </w:tcBorders>
        <w:shd w:val="clear" w:color="auto" w:fill="FFFFFF" w:themeFill="background1"/>
      </w:tcPr>
    </w:tblStylePr>
    <w:tblStylePr w:type="lastRow">
      <w:rPr>
        <w:b/>
        <w:bCs/>
      </w:rPr>
      <w:tblPr/>
      <w:tcPr>
        <w:tcBorders>
          <w:top w:val="double" w:sz="2" w:space="0" w:color="A556C3"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1C6EB" w:themeFill="accent1" w:themeFillTint="33"/>
      </w:tcPr>
    </w:tblStylePr>
    <w:tblStylePr w:type="band1Horz">
      <w:tblPr/>
      <w:tcPr>
        <w:shd w:val="clear" w:color="auto" w:fill="E1C6EB" w:themeFill="accent1" w:themeFillTint="33"/>
      </w:tcPr>
    </w:tblStylePr>
  </w:style>
  <w:style w:type="table" w:styleId="GridTable4-Accent5">
    <w:name w:val="Grid Table 4 Accent 5"/>
    <w:basedOn w:val="TableNormal"/>
    <w:uiPriority w:val="49"/>
    <w:rsid w:val="00C27753"/>
    <w:pPr>
      <w:spacing w:after="0" w:line="240" w:lineRule="auto"/>
    </w:pPr>
    <w:tblPr>
      <w:tblStyleRowBandSize w:val="1"/>
      <w:tblStyleColBandSize w:val="1"/>
      <w:tblBorders>
        <w:top w:val="single" w:sz="4" w:space="0" w:color="DBC59A" w:themeColor="accent5" w:themeTint="99"/>
        <w:left w:val="single" w:sz="4" w:space="0" w:color="DBC59A" w:themeColor="accent5" w:themeTint="99"/>
        <w:bottom w:val="single" w:sz="4" w:space="0" w:color="DBC59A" w:themeColor="accent5" w:themeTint="99"/>
        <w:right w:val="single" w:sz="4" w:space="0" w:color="DBC59A" w:themeColor="accent5" w:themeTint="99"/>
        <w:insideH w:val="single" w:sz="4" w:space="0" w:color="DBC59A" w:themeColor="accent5" w:themeTint="99"/>
        <w:insideV w:val="single" w:sz="4" w:space="0" w:color="DBC59A" w:themeColor="accent5" w:themeTint="99"/>
      </w:tblBorders>
    </w:tblPr>
    <w:tblStylePr w:type="firstRow">
      <w:rPr>
        <w:b/>
        <w:bCs/>
        <w:color w:val="FFFFFF" w:themeColor="background1"/>
      </w:rPr>
      <w:tblPr/>
      <w:tcPr>
        <w:tcBorders>
          <w:top w:val="single" w:sz="4" w:space="0" w:color="C39F57" w:themeColor="accent5"/>
          <w:left w:val="single" w:sz="4" w:space="0" w:color="C39F57" w:themeColor="accent5"/>
          <w:bottom w:val="single" w:sz="4" w:space="0" w:color="C39F57" w:themeColor="accent5"/>
          <w:right w:val="single" w:sz="4" w:space="0" w:color="C39F57" w:themeColor="accent5"/>
          <w:insideH w:val="nil"/>
          <w:insideV w:val="nil"/>
        </w:tcBorders>
        <w:shd w:val="clear" w:color="auto" w:fill="C39F57" w:themeFill="accent5"/>
      </w:tcPr>
    </w:tblStylePr>
    <w:tblStylePr w:type="lastRow">
      <w:rPr>
        <w:b/>
        <w:bCs/>
      </w:rPr>
      <w:tblPr/>
      <w:tcPr>
        <w:tcBorders>
          <w:top w:val="double" w:sz="4" w:space="0" w:color="C39F57" w:themeColor="accent5"/>
        </w:tcBorders>
      </w:tcPr>
    </w:tblStylePr>
    <w:tblStylePr w:type="firstCol">
      <w:rPr>
        <w:b/>
        <w:bCs/>
      </w:rPr>
    </w:tblStylePr>
    <w:tblStylePr w:type="lastCol">
      <w:rPr>
        <w:b/>
        <w:bCs/>
      </w:rPr>
    </w:tblStylePr>
    <w:tblStylePr w:type="band1Vert">
      <w:tblPr/>
      <w:tcPr>
        <w:shd w:val="clear" w:color="auto" w:fill="F3EBDD" w:themeFill="accent5" w:themeFillTint="33"/>
      </w:tcPr>
    </w:tblStylePr>
    <w:tblStylePr w:type="band1Horz">
      <w:tblPr/>
      <w:tcPr>
        <w:shd w:val="clear" w:color="auto" w:fill="F3EBDD" w:themeFill="accent5" w:themeFillTint="33"/>
      </w:tcPr>
    </w:tblStylePr>
  </w:style>
  <w:style w:type="table" w:styleId="GridTable6Colorful">
    <w:name w:val="Grid Table 6 Colorful"/>
    <w:basedOn w:val="TableNormal"/>
    <w:uiPriority w:val="51"/>
    <w:rsid w:val="00C27753"/>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FootnoteText">
    <w:name w:val="footnote text"/>
    <w:basedOn w:val="Normal"/>
    <w:link w:val="FootnoteTextChar"/>
    <w:uiPriority w:val="99"/>
    <w:semiHidden/>
    <w:unhideWhenUsed/>
    <w:rsid w:val="00AB2D7D"/>
    <w:pPr>
      <w:spacing w:before="0" w:line="240" w:lineRule="auto"/>
    </w:pPr>
    <w:rPr>
      <w:sz w:val="20"/>
      <w:szCs w:val="20"/>
    </w:rPr>
  </w:style>
  <w:style w:type="character" w:customStyle="1" w:styleId="FootnoteTextChar">
    <w:name w:val="Footnote Text Char"/>
    <w:basedOn w:val="DefaultParagraphFont"/>
    <w:link w:val="FootnoteText"/>
    <w:uiPriority w:val="99"/>
    <w:semiHidden/>
    <w:rsid w:val="00AB2D7D"/>
    <w:rPr>
      <w:rFonts w:eastAsia="MS Mincho" w:cs="Arial"/>
      <w:color w:val="auto"/>
      <w:sz w:val="20"/>
    </w:rPr>
  </w:style>
  <w:style w:type="character" w:styleId="FootnoteReference">
    <w:name w:val="footnote reference"/>
    <w:basedOn w:val="DefaultParagraphFont"/>
    <w:uiPriority w:val="99"/>
    <w:semiHidden/>
    <w:unhideWhenUsed/>
    <w:rsid w:val="00AB2D7D"/>
    <w:rPr>
      <w:vertAlign w:val="superscript"/>
    </w:rPr>
  </w:style>
  <w:style w:type="paragraph" w:styleId="EndnoteText">
    <w:name w:val="endnote text"/>
    <w:basedOn w:val="Normal"/>
    <w:link w:val="EndnoteTextChar"/>
    <w:uiPriority w:val="99"/>
    <w:semiHidden/>
    <w:unhideWhenUsed/>
    <w:rsid w:val="00AB2D7D"/>
    <w:pPr>
      <w:spacing w:before="0" w:line="240" w:lineRule="auto"/>
    </w:pPr>
    <w:rPr>
      <w:sz w:val="20"/>
      <w:szCs w:val="20"/>
    </w:rPr>
  </w:style>
  <w:style w:type="character" w:customStyle="1" w:styleId="EndnoteTextChar">
    <w:name w:val="Endnote Text Char"/>
    <w:basedOn w:val="DefaultParagraphFont"/>
    <w:link w:val="EndnoteText"/>
    <w:uiPriority w:val="99"/>
    <w:semiHidden/>
    <w:rsid w:val="00AB2D7D"/>
    <w:rPr>
      <w:rFonts w:eastAsia="MS Mincho" w:cs="Arial"/>
      <w:color w:val="auto"/>
      <w:sz w:val="20"/>
    </w:rPr>
  </w:style>
  <w:style w:type="character" w:styleId="EndnoteReference">
    <w:name w:val="endnote reference"/>
    <w:basedOn w:val="DefaultParagraphFont"/>
    <w:uiPriority w:val="99"/>
    <w:semiHidden/>
    <w:unhideWhenUsed/>
    <w:rsid w:val="00AB2D7D"/>
    <w:rPr>
      <w:vertAlign w:val="superscript"/>
    </w:rPr>
  </w:style>
  <w:style w:type="paragraph" w:styleId="TOCHeading">
    <w:name w:val="TOC Heading"/>
    <w:basedOn w:val="Heading2"/>
    <w:next w:val="Normal"/>
    <w:uiPriority w:val="39"/>
    <w:unhideWhenUsed/>
    <w:qFormat/>
    <w:rsid w:val="006E37C7"/>
    <w:pPr>
      <w:keepLines/>
      <w:pBdr>
        <w:bottom w:val="single" w:sz="4" w:space="0" w:color="005E5B" w:themeColor="text2"/>
      </w:pBdr>
      <w:spacing w:after="0" w:line="259" w:lineRule="auto"/>
      <w:contextualSpacing w:val="0"/>
      <w:outlineLvl w:val="9"/>
    </w:pPr>
    <w:rPr>
      <w:rFonts w:asciiTheme="majorHAnsi" w:hAnsiTheme="majorHAnsi"/>
      <w:bCs/>
      <w:color w:val="3B1947" w:themeColor="accent1" w:themeShade="BF"/>
      <w:kern w:val="0"/>
      <w:szCs w:val="32"/>
    </w:rPr>
  </w:style>
  <w:style w:type="paragraph" w:styleId="TOC1">
    <w:name w:val="toc 1"/>
    <w:basedOn w:val="Normal"/>
    <w:next w:val="Normal"/>
    <w:autoRedefine/>
    <w:uiPriority w:val="39"/>
    <w:unhideWhenUsed/>
    <w:rsid w:val="006B5353"/>
    <w:pPr>
      <w:spacing w:after="100"/>
    </w:pPr>
  </w:style>
  <w:style w:type="paragraph" w:styleId="TOC2">
    <w:name w:val="toc 2"/>
    <w:basedOn w:val="Normal"/>
    <w:next w:val="Normal"/>
    <w:autoRedefine/>
    <w:uiPriority w:val="39"/>
    <w:unhideWhenUsed/>
    <w:rsid w:val="006B5353"/>
    <w:pPr>
      <w:spacing w:after="100"/>
      <w:ind w:left="240"/>
    </w:pPr>
  </w:style>
  <w:style w:type="paragraph" w:styleId="TOC3">
    <w:name w:val="toc 3"/>
    <w:basedOn w:val="Normal"/>
    <w:next w:val="Normal"/>
    <w:autoRedefine/>
    <w:uiPriority w:val="39"/>
    <w:unhideWhenUsed/>
    <w:rsid w:val="00433412"/>
    <w:pPr>
      <w:spacing w:after="100"/>
      <w:ind w:left="480"/>
    </w:pPr>
  </w:style>
  <w:style w:type="table" w:styleId="GridTable5Dark-Accent1">
    <w:name w:val="Grid Table 5 Dark Accent 1"/>
    <w:basedOn w:val="TableNormal"/>
    <w:uiPriority w:val="50"/>
    <w:locked/>
    <w:rsid w:val="0043341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1C6EB"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2260"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2260"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2260"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2260" w:themeFill="accent1"/>
      </w:tcPr>
    </w:tblStylePr>
    <w:tblStylePr w:type="band1Vert">
      <w:tblPr/>
      <w:tcPr>
        <w:shd w:val="clear" w:color="auto" w:fill="C38ED7" w:themeFill="accent1" w:themeFillTint="66"/>
      </w:tcPr>
    </w:tblStylePr>
    <w:tblStylePr w:type="band1Horz">
      <w:tblPr/>
      <w:tcPr>
        <w:shd w:val="clear" w:color="auto" w:fill="C38ED7" w:themeFill="accent1" w:themeFillTint="66"/>
      </w:tcPr>
    </w:tblStylePr>
  </w:style>
  <w:style w:type="paragraph" w:customStyle="1" w:styleId="Indented">
    <w:name w:val="Indented"/>
    <w:basedOn w:val="Normal"/>
    <w:qFormat/>
    <w:rsid w:val="00433412"/>
    <w:pPr>
      <w:ind w:left="284"/>
    </w:pPr>
  </w:style>
  <w:style w:type="character" w:customStyle="1" w:styleId="Heading8Char">
    <w:name w:val="Heading 8 Char"/>
    <w:basedOn w:val="DefaultParagraphFont"/>
    <w:link w:val="Heading8"/>
    <w:rsid w:val="00211F98"/>
    <w:rPr>
      <w:rFonts w:asciiTheme="majorHAnsi" w:eastAsiaTheme="majorEastAsia" w:hAnsiTheme="majorHAnsi" w:cstheme="majorBidi"/>
      <w:color w:val="272727" w:themeColor="text1" w:themeTint="D8"/>
      <w:sz w:val="21"/>
      <w:szCs w:val="21"/>
      <w:lang w:val="en-GB" w:eastAsia="en-GB"/>
    </w:rPr>
  </w:style>
  <w:style w:type="character" w:customStyle="1" w:styleId="Heading9Char">
    <w:name w:val="Heading 9 Char"/>
    <w:basedOn w:val="DefaultParagraphFont"/>
    <w:link w:val="Heading9"/>
    <w:rsid w:val="00211F98"/>
    <w:rPr>
      <w:rFonts w:asciiTheme="majorHAnsi" w:eastAsiaTheme="majorEastAsia" w:hAnsiTheme="majorHAnsi" w:cstheme="majorBidi"/>
      <w:i/>
      <w:iCs/>
      <w:color w:val="272727" w:themeColor="text1" w:themeTint="D8"/>
      <w:sz w:val="21"/>
      <w:szCs w:val="21"/>
      <w:lang w:val="en-GB" w:eastAsia="en-GB"/>
    </w:rPr>
  </w:style>
  <w:style w:type="paragraph" w:styleId="Subtitle">
    <w:name w:val="Subtitle"/>
    <w:basedOn w:val="Normal"/>
    <w:next w:val="Normal"/>
    <w:link w:val="SubtitleChar"/>
    <w:rsid w:val="00211F98"/>
    <w:pPr>
      <w:spacing w:before="0" w:after="60" w:line="240" w:lineRule="auto"/>
      <w:jc w:val="center"/>
      <w:outlineLvl w:val="1"/>
    </w:pPr>
    <w:rPr>
      <w:rFonts w:ascii="Cambria" w:eastAsia="Times New Roman" w:hAnsi="NanumGothic" w:cs="NanumGothic"/>
      <w:szCs w:val="20"/>
      <w:lang w:val="en-GB" w:eastAsia="en-GB"/>
    </w:rPr>
  </w:style>
  <w:style w:type="character" w:customStyle="1" w:styleId="SubtitleChar">
    <w:name w:val="Subtitle Char"/>
    <w:basedOn w:val="DefaultParagraphFont"/>
    <w:link w:val="Subtitle"/>
    <w:rsid w:val="00211F98"/>
    <w:rPr>
      <w:rFonts w:ascii="Cambria" w:eastAsia="Times New Roman" w:hAnsi="NanumGothic" w:cs="NanumGothic"/>
      <w:color w:val="auto"/>
      <w:lang w:val="en-GB" w:eastAsia="en-GB"/>
    </w:rPr>
  </w:style>
  <w:style w:type="character" w:styleId="Emphasis">
    <w:name w:val="Emphasis"/>
    <w:rsid w:val="00211F98"/>
    <w:rPr>
      <w:i/>
      <w:sz w:val="20"/>
    </w:rPr>
  </w:style>
  <w:style w:type="character" w:styleId="Strong">
    <w:name w:val="Strong"/>
    <w:rsid w:val="00211F98"/>
    <w:rPr>
      <w:b/>
      <w:sz w:val="20"/>
    </w:rPr>
  </w:style>
  <w:style w:type="paragraph" w:styleId="BodyText">
    <w:name w:val="Body Text"/>
    <w:basedOn w:val="Normal"/>
    <w:link w:val="BodyTextChar"/>
    <w:rsid w:val="00211F98"/>
    <w:pPr>
      <w:spacing w:before="0" w:after="120" w:line="240" w:lineRule="auto"/>
    </w:pPr>
    <w:rPr>
      <w:rFonts w:eastAsia="Calibri" w:hAnsi="NanumGothic" w:cs="NanumGothic"/>
      <w:szCs w:val="20"/>
      <w:lang w:val="en-GB" w:eastAsia="en-GB"/>
    </w:rPr>
  </w:style>
  <w:style w:type="character" w:customStyle="1" w:styleId="BodyTextChar">
    <w:name w:val="Body Text Char"/>
    <w:basedOn w:val="DefaultParagraphFont"/>
    <w:link w:val="BodyText"/>
    <w:rsid w:val="00211F98"/>
    <w:rPr>
      <w:rFonts w:eastAsia="Calibri" w:hAnsi="NanumGothic" w:cs="NanumGothic"/>
      <w:color w:val="auto"/>
      <w:sz w:val="32"/>
      <w:lang w:val="en-GB" w:eastAsia="en-GB"/>
    </w:rPr>
  </w:style>
  <w:style w:type="character" w:customStyle="1" w:styleId="Quotation">
    <w:name w:val="Quotation"/>
    <w:rsid w:val="00211F98"/>
    <w:rPr>
      <w:i/>
      <w:sz w:val="20"/>
    </w:rPr>
  </w:style>
  <w:style w:type="paragraph" w:customStyle="1" w:styleId="Heading">
    <w:name w:val="Heading"/>
    <w:basedOn w:val="Normal"/>
    <w:rsid w:val="00211F98"/>
    <w:pPr>
      <w:spacing w:before="240" w:after="120" w:line="240" w:lineRule="auto"/>
    </w:pPr>
    <w:rPr>
      <w:rFonts w:eastAsia="SimSun" w:hAnsi="NanumGothic" w:cs="NanumGothic"/>
      <w:sz w:val="28"/>
      <w:szCs w:val="20"/>
      <w:lang w:val="en-GB" w:eastAsia="en-GB"/>
    </w:rPr>
  </w:style>
  <w:style w:type="paragraph" w:customStyle="1" w:styleId="Index">
    <w:name w:val="Index"/>
    <w:basedOn w:val="Normal"/>
    <w:rsid w:val="00211F98"/>
    <w:pPr>
      <w:spacing w:before="0" w:line="240" w:lineRule="auto"/>
    </w:pPr>
    <w:rPr>
      <w:rFonts w:eastAsia="Calibri" w:hAnsi="NanumGothic" w:cs="NanumGothic"/>
      <w:szCs w:val="20"/>
      <w:lang w:val="en-GB" w:eastAsia="en-GB"/>
    </w:rPr>
  </w:style>
  <w:style w:type="paragraph" w:styleId="Caption">
    <w:name w:val="caption"/>
    <w:basedOn w:val="Normal"/>
    <w:rsid w:val="00211F98"/>
    <w:pPr>
      <w:spacing w:before="0" w:line="240" w:lineRule="auto"/>
    </w:pPr>
    <w:rPr>
      <w:rFonts w:eastAsia="Calibri" w:hAnsi="NanumGothic" w:cs="NanumGothic"/>
      <w:b/>
      <w:sz w:val="20"/>
      <w:szCs w:val="20"/>
      <w:lang w:val="en-GB" w:eastAsia="en-GB"/>
    </w:rPr>
  </w:style>
  <w:style w:type="paragraph" w:styleId="List">
    <w:name w:val="List"/>
    <w:basedOn w:val="Normal"/>
    <w:rsid w:val="00211F98"/>
    <w:pPr>
      <w:spacing w:after="120" w:line="240" w:lineRule="auto"/>
    </w:pPr>
    <w:rPr>
      <w:rFonts w:eastAsia="Calibri" w:hAnsi="NanumGothic" w:cs="NanumGothic"/>
      <w:szCs w:val="20"/>
      <w:lang w:val="en-GB" w:eastAsia="en-GB"/>
    </w:rPr>
  </w:style>
  <w:style w:type="character" w:customStyle="1" w:styleId="MediumGrid2-Accent2Char">
    <w:name w:val="Medium Grid 2 - Accent 2 Char"/>
    <w:rsid w:val="00211F98"/>
    <w:rPr>
      <w:i/>
      <w:color w:val="000000"/>
      <w:sz w:val="20"/>
    </w:rPr>
  </w:style>
  <w:style w:type="character" w:customStyle="1" w:styleId="MediumGrid3-Accent2Char">
    <w:name w:val="Medium Grid 3 - Accent 2 Char"/>
    <w:rsid w:val="00211F98"/>
    <w:rPr>
      <w:b/>
      <w:i/>
      <w:color w:val="4F81BD"/>
      <w:sz w:val="20"/>
    </w:rPr>
  </w:style>
  <w:style w:type="character" w:customStyle="1" w:styleId="Caption1">
    <w:name w:val="Caption1"/>
    <w:rsid w:val="00211F98"/>
    <w:rPr>
      <w:sz w:val="20"/>
    </w:rPr>
  </w:style>
  <w:style w:type="paragraph" w:customStyle="1" w:styleId="first">
    <w:name w:val="first"/>
    <w:basedOn w:val="Normal"/>
    <w:rsid w:val="00211F98"/>
    <w:pPr>
      <w:spacing w:before="100" w:after="100" w:line="240" w:lineRule="auto"/>
    </w:pPr>
    <w:rPr>
      <w:rFonts w:ascii="Times New Roman" w:eastAsia="Calibri" w:hAnsi="NanumGothic" w:cs="NanumGothic"/>
      <w:szCs w:val="20"/>
      <w:lang w:val="en-GB" w:eastAsia="en-GB"/>
    </w:rPr>
  </w:style>
  <w:style w:type="character" w:customStyle="1" w:styleId="slug">
    <w:name w:val="slug"/>
    <w:rsid w:val="00211F98"/>
    <w:rPr>
      <w:sz w:val="20"/>
    </w:rPr>
  </w:style>
  <w:style w:type="paragraph" w:customStyle="1" w:styleId="guardianbody">
    <w:name w:val="guardianbody"/>
    <w:basedOn w:val="Normal"/>
    <w:rsid w:val="00211F98"/>
    <w:pPr>
      <w:spacing w:before="100" w:after="100" w:line="240" w:lineRule="auto"/>
    </w:pPr>
    <w:rPr>
      <w:rFonts w:ascii="Times New Roman" w:eastAsia="Calibri" w:hAnsi="NanumGothic" w:cs="NanumGothic"/>
      <w:szCs w:val="20"/>
      <w:lang w:val="en-GB" w:eastAsia="en-GB"/>
    </w:rPr>
  </w:style>
  <w:style w:type="paragraph" w:customStyle="1" w:styleId="references">
    <w:name w:val="references"/>
    <w:basedOn w:val="Normal"/>
    <w:next w:val="first"/>
    <w:rsid w:val="00211F98"/>
    <w:pPr>
      <w:spacing w:before="100" w:after="100" w:line="240" w:lineRule="auto"/>
    </w:pPr>
    <w:rPr>
      <w:rFonts w:ascii="Times New Roman" w:eastAsia="Calibri" w:hAnsi="NanumGothic" w:cs="NanumGothic"/>
      <w:szCs w:val="20"/>
      <w:lang w:val="en-GB" w:eastAsia="en-GB"/>
    </w:rPr>
  </w:style>
  <w:style w:type="character" w:styleId="PageNumber">
    <w:name w:val="page number"/>
    <w:rsid w:val="00211F98"/>
    <w:rPr>
      <w:sz w:val="20"/>
    </w:rPr>
  </w:style>
  <w:style w:type="paragraph" w:styleId="PlainText">
    <w:name w:val="Plain Text"/>
    <w:aliases w:val="Plain Text Char Char Char,Plain Text Char Char"/>
    <w:basedOn w:val="Normal"/>
    <w:link w:val="PlainTextChar"/>
    <w:uiPriority w:val="99"/>
    <w:rsid w:val="00211F98"/>
    <w:pPr>
      <w:spacing w:before="0" w:line="240" w:lineRule="auto"/>
      <w:jc w:val="both"/>
    </w:pPr>
    <w:rPr>
      <w:rFonts w:ascii="MS Mincho" w:hAnsi="NanumGothic" w:cs="NanumGothic"/>
      <w:sz w:val="21"/>
      <w:szCs w:val="20"/>
      <w:lang w:val="en-GB" w:eastAsia="en-GB"/>
    </w:rPr>
  </w:style>
  <w:style w:type="character" w:customStyle="1" w:styleId="PlainTextChar">
    <w:name w:val="Plain Text Char"/>
    <w:aliases w:val="Plain Text Char Char Char Char,Plain Text Char Char Char1"/>
    <w:basedOn w:val="DefaultParagraphFont"/>
    <w:link w:val="PlainText"/>
    <w:uiPriority w:val="99"/>
    <w:rsid w:val="00211F98"/>
    <w:rPr>
      <w:rFonts w:ascii="MS Mincho" w:eastAsia="MS Mincho" w:hAnsi="NanumGothic" w:cs="NanumGothic"/>
      <w:color w:val="auto"/>
      <w:sz w:val="21"/>
      <w:lang w:val="en-GB" w:eastAsia="en-GB"/>
    </w:rPr>
  </w:style>
  <w:style w:type="paragraph" w:styleId="NormalWeb">
    <w:name w:val="Normal (Web)"/>
    <w:basedOn w:val="Normal"/>
    <w:rsid w:val="00211F98"/>
    <w:pPr>
      <w:spacing w:before="0" w:after="264" w:line="240" w:lineRule="auto"/>
    </w:pPr>
    <w:rPr>
      <w:rFonts w:ascii="Times New Roman" w:eastAsia="Calibri" w:hAnsi="NanumGothic" w:cs="NanumGothic"/>
      <w:szCs w:val="20"/>
      <w:lang w:val="en-GB" w:eastAsia="en-GB"/>
    </w:rPr>
  </w:style>
  <w:style w:type="character" w:customStyle="1" w:styleId="NormalWebChar">
    <w:name w:val="Normal (Web) Char"/>
    <w:rsid w:val="00211F98"/>
    <w:rPr>
      <w:sz w:val="20"/>
    </w:rPr>
  </w:style>
  <w:style w:type="character" w:styleId="HTMLCite">
    <w:name w:val="HTML Cite"/>
    <w:rsid w:val="00211F98"/>
    <w:rPr>
      <w:color w:val="006621"/>
      <w:sz w:val="20"/>
    </w:rPr>
  </w:style>
  <w:style w:type="numbering" w:styleId="ArticleSection">
    <w:name w:val="Outline List 3"/>
    <w:basedOn w:val="NoList"/>
    <w:rsid w:val="00211F98"/>
  </w:style>
  <w:style w:type="paragraph" w:styleId="BalloonText">
    <w:name w:val="Balloon Text"/>
    <w:basedOn w:val="Normal"/>
    <w:link w:val="BalloonTextChar"/>
    <w:rsid w:val="00211F98"/>
    <w:pPr>
      <w:spacing w:before="0" w:line="240" w:lineRule="auto"/>
    </w:pPr>
    <w:rPr>
      <w:rFonts w:ascii="Tahoma" w:eastAsia="Calibri" w:hAnsi="NanumGothic" w:cs="NanumGothic"/>
      <w:sz w:val="16"/>
      <w:szCs w:val="20"/>
      <w:lang w:val="en-GB" w:eastAsia="en-GB"/>
    </w:rPr>
  </w:style>
  <w:style w:type="character" w:customStyle="1" w:styleId="BalloonTextChar">
    <w:name w:val="Balloon Text Char"/>
    <w:basedOn w:val="DefaultParagraphFont"/>
    <w:link w:val="BalloonText"/>
    <w:rsid w:val="00211F98"/>
    <w:rPr>
      <w:rFonts w:ascii="Tahoma" w:eastAsia="Calibri" w:hAnsi="NanumGothic" w:cs="NanumGothic"/>
      <w:color w:val="auto"/>
      <w:sz w:val="16"/>
      <w:lang w:val="en-GB" w:eastAsia="en-GB"/>
    </w:rPr>
  </w:style>
  <w:style w:type="paragraph" w:styleId="ListBullet2">
    <w:name w:val="List Bullet 2"/>
    <w:basedOn w:val="Normal"/>
    <w:rsid w:val="00211F98"/>
    <w:pPr>
      <w:spacing w:before="0" w:line="240" w:lineRule="auto"/>
    </w:pPr>
    <w:rPr>
      <w:rFonts w:eastAsia="Calibri" w:hAnsi="NanumGothic" w:cs="NanumGothic"/>
      <w:szCs w:val="20"/>
      <w:lang w:val="en-GB" w:eastAsia="en-GB"/>
    </w:rPr>
  </w:style>
  <w:style w:type="paragraph" w:styleId="ListNumber2">
    <w:name w:val="List Number 2"/>
    <w:basedOn w:val="Normal"/>
    <w:next w:val="Normal"/>
    <w:rsid w:val="00211F98"/>
    <w:pPr>
      <w:spacing w:before="0" w:line="240" w:lineRule="auto"/>
    </w:pPr>
    <w:rPr>
      <w:rFonts w:eastAsia="Calibri" w:hAnsi="NanumGothic" w:cs="NanumGothic"/>
      <w:szCs w:val="20"/>
      <w:lang w:val="en-GB" w:eastAsia="en-GB"/>
    </w:rPr>
  </w:style>
  <w:style w:type="paragraph" w:customStyle="1" w:styleId="NormalStandardPrint">
    <w:name w:val="Normal Standard Print"/>
    <w:basedOn w:val="Normal"/>
    <w:next w:val="ListNumber2"/>
    <w:rsid w:val="00211F98"/>
    <w:pPr>
      <w:spacing w:before="0" w:line="240" w:lineRule="auto"/>
    </w:pPr>
    <w:rPr>
      <w:rFonts w:eastAsia="Calibri" w:hAnsi="NanumGothic" w:cs="NanumGothic"/>
      <w:szCs w:val="20"/>
      <w:lang w:val="en-GB" w:eastAsia="en-GB"/>
    </w:rPr>
  </w:style>
  <w:style w:type="numbering" w:customStyle="1" w:styleId="NoList1">
    <w:name w:val="No List1"/>
    <w:next w:val="NoList"/>
    <w:semiHidden/>
    <w:rsid w:val="00211F98"/>
  </w:style>
  <w:style w:type="character" w:customStyle="1" w:styleId="qualifications3">
    <w:name w:val="qualifications3"/>
    <w:rsid w:val="00211F98"/>
    <w:rPr>
      <w:sz w:val="20"/>
    </w:rPr>
  </w:style>
  <w:style w:type="paragraph" w:styleId="TOC4">
    <w:name w:val="toc 4"/>
    <w:basedOn w:val="Normal"/>
    <w:next w:val="Normal"/>
    <w:rsid w:val="00211F98"/>
    <w:pPr>
      <w:spacing w:before="0" w:line="240" w:lineRule="auto"/>
      <w:ind w:left="960"/>
    </w:pPr>
    <w:rPr>
      <w:rFonts w:ascii="Calibri" w:eastAsia="Calibri" w:hAnsi="Calibri" w:cs="NanumGothic"/>
      <w:sz w:val="20"/>
      <w:szCs w:val="20"/>
      <w:lang w:val="en-GB" w:eastAsia="en-GB"/>
    </w:rPr>
  </w:style>
  <w:style w:type="paragraph" w:customStyle="1" w:styleId="Body">
    <w:name w:val="Body"/>
    <w:next w:val="TOC3"/>
    <w:rsid w:val="00211F98"/>
    <w:pPr>
      <w:spacing w:after="0" w:line="240" w:lineRule="auto"/>
      <w:ind w:left="0"/>
    </w:pPr>
    <w:rPr>
      <w:rFonts w:eastAsia="Arial Unicode MS" w:hAnsi="NanumGothic" w:cs="NanumGothic"/>
      <w:color w:val="000000"/>
      <w:sz w:val="32"/>
      <w:lang w:val="en-GB" w:eastAsia="en-GB"/>
    </w:rPr>
  </w:style>
  <w:style w:type="numbering" w:customStyle="1" w:styleId="ImportedStyle1">
    <w:name w:val="Imported Style 1"/>
    <w:rsid w:val="00211F98"/>
  </w:style>
  <w:style w:type="numbering" w:customStyle="1" w:styleId="ImportedStyle2">
    <w:name w:val="Imported Style 2"/>
    <w:next w:val="ImportedStyle1"/>
    <w:rsid w:val="00211F98"/>
  </w:style>
  <w:style w:type="numbering" w:customStyle="1" w:styleId="List0">
    <w:name w:val="List 0"/>
    <w:next w:val="ImportedStyle2"/>
    <w:rsid w:val="00211F98"/>
  </w:style>
  <w:style w:type="character" w:customStyle="1" w:styleId="None">
    <w:name w:val="None"/>
    <w:rsid w:val="00211F98"/>
    <w:rPr>
      <w:sz w:val="20"/>
    </w:rPr>
  </w:style>
  <w:style w:type="character" w:customStyle="1" w:styleId="Hyperlink0">
    <w:name w:val="Hyperlink.0"/>
    <w:rsid w:val="00211F98"/>
    <w:rPr>
      <w:color w:val="0000FF"/>
      <w:sz w:val="20"/>
      <w:u w:val="single" w:color="0000FF"/>
    </w:rPr>
  </w:style>
  <w:style w:type="character" w:customStyle="1" w:styleId="Hyperlink1">
    <w:name w:val="Hyperlink.1"/>
    <w:rsid w:val="00211F98"/>
    <w:rPr>
      <w:color w:val="0000FF"/>
      <w:sz w:val="20"/>
      <w:u w:val="single" w:color="0000FF"/>
    </w:rPr>
  </w:style>
  <w:style w:type="numbering" w:customStyle="1" w:styleId="Bullets">
    <w:name w:val="Bullets"/>
    <w:rsid w:val="00211F98"/>
  </w:style>
  <w:style w:type="paragraph" w:customStyle="1" w:styleId="Default">
    <w:name w:val="Default"/>
    <w:rsid w:val="00211F98"/>
    <w:pPr>
      <w:spacing w:after="0" w:line="240" w:lineRule="auto"/>
      <w:ind w:left="0"/>
    </w:pPr>
    <w:rPr>
      <w:rFonts w:ascii="Helvetica" w:eastAsia="Arial Unicode MS" w:hAnsi="NanumGothic" w:cs="NanumGothic"/>
      <w:color w:val="000000"/>
      <w:sz w:val="22"/>
      <w:lang w:val="en-GB" w:eastAsia="en-GB"/>
    </w:rPr>
  </w:style>
  <w:style w:type="character" w:customStyle="1" w:styleId="Hyperlink2">
    <w:name w:val="Hyperlink.2"/>
    <w:rsid w:val="00211F98"/>
    <w:rPr>
      <w:color w:val="006CAF"/>
      <w:sz w:val="20"/>
      <w:u w:val="single" w:color="006CAF"/>
    </w:rPr>
  </w:style>
  <w:style w:type="character" w:customStyle="1" w:styleId="Hyperlink3">
    <w:name w:val="Hyperlink.3"/>
    <w:rsid w:val="00211F98"/>
    <w:rPr>
      <w:color w:val="0000FF"/>
      <w:sz w:val="20"/>
      <w:u w:val="single" w:color="0000FF"/>
    </w:rPr>
  </w:style>
  <w:style w:type="character" w:customStyle="1" w:styleId="Hyperlink4">
    <w:name w:val="Hyperlink.4"/>
    <w:rsid w:val="00211F98"/>
    <w:rPr>
      <w:sz w:val="20"/>
    </w:rPr>
  </w:style>
  <w:style w:type="character" w:styleId="CommentReference">
    <w:name w:val="annotation reference"/>
    <w:rsid w:val="00211F98"/>
    <w:rPr>
      <w:sz w:val="20"/>
    </w:rPr>
  </w:style>
  <w:style w:type="paragraph" w:styleId="CommentText">
    <w:name w:val="annotation text"/>
    <w:basedOn w:val="Normal"/>
    <w:link w:val="CommentTextChar"/>
    <w:rsid w:val="00211F98"/>
    <w:pPr>
      <w:spacing w:before="0" w:line="240" w:lineRule="auto"/>
    </w:pPr>
    <w:rPr>
      <w:rFonts w:eastAsia="Calibri" w:hAnsi="NanumGothic" w:cs="NanumGothic"/>
      <w:sz w:val="20"/>
      <w:szCs w:val="20"/>
      <w:lang w:val="en-GB" w:eastAsia="en-GB"/>
    </w:rPr>
  </w:style>
  <w:style w:type="character" w:customStyle="1" w:styleId="CommentTextChar">
    <w:name w:val="Comment Text Char"/>
    <w:basedOn w:val="DefaultParagraphFont"/>
    <w:link w:val="CommentText"/>
    <w:rsid w:val="00211F98"/>
    <w:rPr>
      <w:rFonts w:eastAsia="Calibri" w:hAnsi="NanumGothic" w:cs="NanumGothic"/>
      <w:color w:val="auto"/>
      <w:sz w:val="20"/>
      <w:lang w:val="en-GB" w:eastAsia="en-GB"/>
    </w:rPr>
  </w:style>
  <w:style w:type="paragraph" w:styleId="CommentSubject">
    <w:name w:val="annotation subject"/>
    <w:link w:val="CommentSubjectChar"/>
    <w:rsid w:val="00211F98"/>
    <w:pPr>
      <w:spacing w:after="0" w:line="240" w:lineRule="auto"/>
      <w:ind w:left="0"/>
    </w:pPr>
    <w:rPr>
      <w:rFonts w:eastAsia="Calibri" w:hAnsi="NanumGothic" w:cs="NanumGothic"/>
      <w:b/>
      <w:color w:val="auto"/>
      <w:sz w:val="20"/>
      <w:lang w:val="en-GB" w:eastAsia="en-GB"/>
    </w:rPr>
  </w:style>
  <w:style w:type="character" w:customStyle="1" w:styleId="CommentSubjectChar">
    <w:name w:val="Comment Subject Char"/>
    <w:basedOn w:val="CommentTextChar"/>
    <w:link w:val="CommentSubject"/>
    <w:rsid w:val="00211F98"/>
    <w:rPr>
      <w:rFonts w:eastAsia="Calibri" w:hAnsi="NanumGothic" w:cs="NanumGothic"/>
      <w:b/>
      <w:color w:val="auto"/>
      <w:sz w:val="20"/>
      <w:lang w:val="en-GB" w:eastAsia="en-GB"/>
    </w:rPr>
  </w:style>
  <w:style w:type="character" w:customStyle="1" w:styleId="ColorfulGrid-Accent1Char">
    <w:name w:val="Colorful Grid - Accent 1 Char"/>
    <w:rsid w:val="00211F98"/>
    <w:rPr>
      <w:i/>
      <w:color w:val="000000"/>
      <w:sz w:val="20"/>
    </w:rPr>
  </w:style>
  <w:style w:type="character" w:customStyle="1" w:styleId="LightShading-Accent2Char">
    <w:name w:val="Light Shading - Accent 2 Char"/>
    <w:rsid w:val="00211F98"/>
    <w:rPr>
      <w:b/>
      <w:i/>
      <w:color w:val="4F81BD"/>
      <w:sz w:val="20"/>
    </w:rPr>
  </w:style>
  <w:style w:type="table" w:styleId="MediumGrid1-Accent4">
    <w:name w:val="Medium Grid 1 Accent 4"/>
    <w:basedOn w:val="TableNormal"/>
    <w:locked/>
    <w:rsid w:val="00211F98"/>
    <w:pPr>
      <w:spacing w:after="0" w:line="240" w:lineRule="auto"/>
      <w:ind w:left="0"/>
    </w:pPr>
    <w:rPr>
      <w:rFonts w:ascii="NanumGothic" w:eastAsia="NanumGothic" w:hAnsi="NanumGothic" w:cs="NanumGothic"/>
      <w:i/>
      <w:color w:val="000000"/>
      <w:sz w:val="20"/>
      <w:lang w:val="en-AU" w:eastAsia="en-AU"/>
    </w:rPr>
    <w:tblPr>
      <w:tblStyleRowBandSize w:val="1"/>
      <w:tblStyleColBandSize w:val="1"/>
      <w:tblInd w:w="0" w:type="nil"/>
      <w:tblBorders>
        <w:top w:val="none" w:sz="2" w:space="0" w:color="auto"/>
        <w:left w:val="none" w:sz="2" w:space="0" w:color="auto"/>
        <w:bottom w:val="none" w:sz="2" w:space="0" w:color="auto"/>
        <w:right w:val="none" w:sz="2" w:space="0" w:color="auto"/>
        <w:insideH w:val="single" w:sz="4" w:space="0" w:color="FFFFFF"/>
        <w:insideV w:val="none" w:sz="2" w:space="0" w:color="auto"/>
      </w:tblBorders>
      <w:tblCellMar>
        <w:left w:w="0" w:type="dxa"/>
        <w:right w:w="0" w:type="dxa"/>
      </w:tblCellMar>
    </w:tblPr>
    <w:tcPr>
      <w:shd w:val="clear" w:color="auto" w:fill="DEEAF6"/>
    </w:tcPr>
    <w:tblStylePr w:type="firstRow">
      <w:tblPr/>
      <w:tcPr>
        <w:shd w:val="clear" w:color="auto" w:fill="BDD6EE"/>
      </w:tcPr>
    </w:tblStylePr>
    <w:tblStylePr w:type="lastRow">
      <w:tblPr/>
      <w:tcPr>
        <w:shd w:val="clear" w:color="auto" w:fill="BDD6EE"/>
      </w:tcPr>
    </w:tblStylePr>
    <w:tblStylePr w:type="firstCol">
      <w:tblPr/>
      <w:tcPr>
        <w:shd w:val="clear" w:color="auto" w:fill="2E74B5"/>
      </w:tcPr>
    </w:tblStylePr>
    <w:tblStylePr w:type="lastCol">
      <w:tblPr/>
      <w:tcPr>
        <w:shd w:val="clear" w:color="auto" w:fill="2E74B5"/>
      </w:tcPr>
    </w:tblStylePr>
    <w:tblStylePr w:type="band1Vert">
      <w:tblPr/>
      <w:tcPr>
        <w:shd w:val="clear" w:color="auto" w:fill="ADCCEA"/>
      </w:tcPr>
    </w:tblStylePr>
    <w:tblStylePr w:type="band1Horz">
      <w:tblPr/>
      <w:tcPr>
        <w:shd w:val="clear" w:color="auto" w:fill="ADCCEA"/>
      </w:tcPr>
    </w:tblStylePr>
  </w:style>
  <w:style w:type="table" w:styleId="MediumGrid2-Accent4">
    <w:name w:val="Medium Grid 2 Accent 4"/>
    <w:basedOn w:val="TableNormal"/>
    <w:locked/>
    <w:rsid w:val="00211F98"/>
    <w:pPr>
      <w:spacing w:after="0" w:line="240" w:lineRule="auto"/>
      <w:ind w:left="0"/>
    </w:pPr>
    <w:rPr>
      <w:rFonts w:ascii="NanumGothic" w:eastAsia="NanumGothic" w:hAnsi="NanumGothic" w:cs="NanumGothic"/>
      <w:b/>
      <w:i/>
      <w:color w:val="4F81BD"/>
      <w:sz w:val="20"/>
      <w:lang w:val="en-AU" w:eastAsia="en-AU"/>
    </w:rPr>
    <w:tblPr>
      <w:tblStyleRowBandSize w:val="1"/>
      <w:tblStyleColBandSize w:val="1"/>
      <w:tblInd w:w="0" w:type="nil"/>
      <w:tblBorders>
        <w:top w:val="single" w:sz="8" w:space="0" w:color="ED7D31"/>
        <w:left w:val="none" w:sz="2" w:space="0" w:color="auto"/>
        <w:bottom w:val="single" w:sz="8" w:space="0" w:color="ED7D31"/>
        <w:right w:val="none" w:sz="2" w:space="0" w:color="auto"/>
        <w:insideH w:val="none" w:sz="2" w:space="0" w:color="auto"/>
        <w:insideV w:val="none" w:sz="2" w:space="0" w:color="auto"/>
      </w:tblBorders>
      <w:tblCellMar>
        <w:left w:w="0" w:type="dxa"/>
        <w:right w:w="0" w:type="dxa"/>
      </w:tblCellMar>
    </w:tblPr>
    <w:tblStylePr w:type="firstRow">
      <w:tblPr/>
      <w:tcPr>
        <w:tcBorders>
          <w:top w:val="single" w:sz="8" w:space="0" w:color="ED7D31"/>
          <w:left w:val="nil"/>
          <w:bottom w:val="single" w:sz="8" w:space="0" w:color="ED7D31"/>
          <w:right w:val="nil"/>
          <w:insideH w:val="nil"/>
          <w:insideV w:val="nil"/>
        </w:tcBorders>
      </w:tcPr>
    </w:tblStylePr>
    <w:tblStylePr w:type="lastRow">
      <w:tblPr/>
      <w:tcPr>
        <w:tcBorders>
          <w:top w:val="single" w:sz="8" w:space="0" w:color="ED7D31"/>
          <w:left w:val="nil"/>
          <w:bottom w:val="single" w:sz="8" w:space="0" w:color="ED7D31"/>
          <w:right w:val="nil"/>
          <w:insideH w:val="nil"/>
          <w:insideV w:val="nil"/>
        </w:tcBorders>
      </w:tcPr>
    </w:tblStylePr>
    <w:tblStylePr w:type="band1Vert">
      <w:tblPr/>
      <w:tcPr>
        <w:tcBorders>
          <w:left w:val="nil"/>
          <w:right w:val="nil"/>
          <w:insideH w:val="nil"/>
          <w:insideV w:val="nil"/>
        </w:tcBorders>
        <w:shd w:val="clear" w:color="auto" w:fill="FADECB"/>
      </w:tcPr>
    </w:tblStylePr>
    <w:tblStylePr w:type="band1Horz">
      <w:tblPr/>
      <w:tcPr>
        <w:tcBorders>
          <w:left w:val="nil"/>
          <w:right w:val="nil"/>
          <w:insideH w:val="nil"/>
          <w:insideV w:val="nil"/>
        </w:tcBorders>
        <w:shd w:val="clear" w:color="auto" w:fill="FADECB"/>
      </w:tcPr>
    </w:tblStylePr>
  </w:style>
  <w:style w:type="paragraph" w:customStyle="1" w:styleId="Text">
    <w:name w:val="_Text"/>
    <w:basedOn w:val="Normal"/>
    <w:rsid w:val="00211F98"/>
    <w:pPr>
      <w:autoSpaceDE w:val="0"/>
      <w:spacing w:before="0" w:line="340" w:lineRule="atLeast"/>
      <w:jc w:val="both"/>
    </w:pPr>
    <w:rPr>
      <w:rFonts w:ascii="Minion-Regular" w:eastAsia="Times New Roman" w:hAnsi="NanumGothic" w:cs="NanumGothic"/>
      <w:color w:val="000000"/>
      <w:sz w:val="23"/>
      <w:szCs w:val="20"/>
      <w:lang w:val="en-GB" w:eastAsia="en-GB"/>
    </w:rPr>
  </w:style>
  <w:style w:type="paragraph" w:styleId="TOC5">
    <w:name w:val="toc 5"/>
    <w:basedOn w:val="Normal"/>
    <w:next w:val="Normal"/>
    <w:autoRedefine/>
    <w:uiPriority w:val="39"/>
    <w:semiHidden/>
    <w:unhideWhenUsed/>
    <w:rsid w:val="00211F98"/>
    <w:pPr>
      <w:spacing w:before="0" w:line="240" w:lineRule="auto"/>
      <w:ind w:left="1280"/>
    </w:pPr>
    <w:rPr>
      <w:rFonts w:ascii="Calibri" w:eastAsia="Calibri" w:hAnsi="Calibri" w:cs="NanumGothic"/>
      <w:sz w:val="20"/>
      <w:szCs w:val="20"/>
      <w:lang w:val="en-GB" w:eastAsia="en-GB"/>
    </w:rPr>
  </w:style>
  <w:style w:type="paragraph" w:styleId="TOC6">
    <w:name w:val="toc 6"/>
    <w:basedOn w:val="Normal"/>
    <w:next w:val="Normal"/>
    <w:autoRedefine/>
    <w:uiPriority w:val="39"/>
    <w:semiHidden/>
    <w:unhideWhenUsed/>
    <w:rsid w:val="00211F98"/>
    <w:pPr>
      <w:spacing w:before="0" w:line="240" w:lineRule="auto"/>
      <w:ind w:left="1600"/>
    </w:pPr>
    <w:rPr>
      <w:rFonts w:ascii="Calibri" w:eastAsia="Calibri" w:hAnsi="Calibri" w:cs="NanumGothic"/>
      <w:sz w:val="20"/>
      <w:szCs w:val="20"/>
      <w:lang w:val="en-GB" w:eastAsia="en-GB"/>
    </w:rPr>
  </w:style>
  <w:style w:type="paragraph" w:styleId="TOC7">
    <w:name w:val="toc 7"/>
    <w:basedOn w:val="Normal"/>
    <w:next w:val="Normal"/>
    <w:autoRedefine/>
    <w:uiPriority w:val="39"/>
    <w:semiHidden/>
    <w:unhideWhenUsed/>
    <w:rsid w:val="00211F98"/>
    <w:pPr>
      <w:spacing w:before="0" w:line="240" w:lineRule="auto"/>
      <w:ind w:left="1920"/>
    </w:pPr>
    <w:rPr>
      <w:rFonts w:ascii="Calibri" w:eastAsia="Calibri" w:hAnsi="Calibri" w:cs="NanumGothic"/>
      <w:sz w:val="20"/>
      <w:szCs w:val="20"/>
      <w:lang w:val="en-GB" w:eastAsia="en-GB"/>
    </w:rPr>
  </w:style>
  <w:style w:type="paragraph" w:styleId="TOC8">
    <w:name w:val="toc 8"/>
    <w:basedOn w:val="Normal"/>
    <w:next w:val="Normal"/>
    <w:autoRedefine/>
    <w:uiPriority w:val="39"/>
    <w:semiHidden/>
    <w:unhideWhenUsed/>
    <w:rsid w:val="00211F98"/>
    <w:pPr>
      <w:spacing w:before="0" w:line="240" w:lineRule="auto"/>
      <w:ind w:left="2240"/>
    </w:pPr>
    <w:rPr>
      <w:rFonts w:ascii="Calibri" w:eastAsia="Calibri" w:hAnsi="Calibri" w:cs="NanumGothic"/>
      <w:sz w:val="20"/>
      <w:szCs w:val="20"/>
      <w:lang w:val="en-GB" w:eastAsia="en-GB"/>
    </w:rPr>
  </w:style>
  <w:style w:type="paragraph" w:styleId="TOC9">
    <w:name w:val="toc 9"/>
    <w:basedOn w:val="Normal"/>
    <w:next w:val="Normal"/>
    <w:autoRedefine/>
    <w:uiPriority w:val="39"/>
    <w:semiHidden/>
    <w:unhideWhenUsed/>
    <w:rsid w:val="00211F98"/>
    <w:pPr>
      <w:spacing w:before="0" w:line="240" w:lineRule="auto"/>
      <w:ind w:left="2560"/>
    </w:pPr>
    <w:rPr>
      <w:rFonts w:ascii="Calibri" w:eastAsia="Calibri" w:hAnsi="Calibri" w:cs="NanumGothic"/>
      <w:sz w:val="20"/>
      <w:szCs w:val="20"/>
      <w:lang w:val="en-GB" w:eastAsia="en-GB"/>
    </w:rPr>
  </w:style>
  <w:style w:type="character" w:customStyle="1" w:styleId="TitleChar1">
    <w:name w:val="Title Char1"/>
    <w:basedOn w:val="DefaultParagraphFont"/>
    <w:uiPriority w:val="10"/>
    <w:rsid w:val="00211F98"/>
    <w:rPr>
      <w:rFonts w:asciiTheme="majorHAnsi" w:eastAsiaTheme="majorEastAsia" w:hAnsiTheme="majorHAnsi" w:cstheme="majorBidi"/>
      <w:spacing w:val="-10"/>
      <w:kern w:val="28"/>
      <w:sz w:val="56"/>
      <w:szCs w:val="56"/>
      <w:lang w:val="en-GB" w:eastAsia="en-GB"/>
    </w:rPr>
  </w:style>
  <w:style w:type="character" w:customStyle="1" w:styleId="apple-converted-space">
    <w:name w:val="apple-converted-space"/>
    <w:rsid w:val="00211F98"/>
  </w:style>
  <w:style w:type="character" w:customStyle="1" w:styleId="apple-tab-span">
    <w:name w:val="apple-tab-span"/>
    <w:rsid w:val="00211F98"/>
  </w:style>
  <w:style w:type="table" w:styleId="GridTable3-Accent3">
    <w:name w:val="Grid Table 3 Accent 3"/>
    <w:basedOn w:val="TableNormal"/>
    <w:uiPriority w:val="48"/>
    <w:locked/>
    <w:rsid w:val="00211F98"/>
    <w:pPr>
      <w:spacing w:after="0" w:line="240" w:lineRule="auto"/>
      <w:ind w:left="0"/>
    </w:pPr>
    <w:rPr>
      <w:rFonts w:ascii="NanumGothic" w:eastAsia="NanumGothic" w:hAnsi="NanumGothic" w:cs="NanumGothic"/>
      <w:color w:val="auto"/>
      <w:sz w:val="20"/>
      <w:lang w:val="en-AU" w:eastAsia="en-AU"/>
    </w:rPr>
    <w:tblPr>
      <w:tblStyleRowBandSize w:val="1"/>
      <w:tblStyleColBandSize w:val="1"/>
      <w:tblBorders>
        <w:top w:val="single" w:sz="4" w:space="0" w:color="3ABFCC" w:themeColor="accent3" w:themeTint="99"/>
        <w:left w:val="single" w:sz="4" w:space="0" w:color="3ABFCC" w:themeColor="accent3" w:themeTint="99"/>
        <w:bottom w:val="single" w:sz="4" w:space="0" w:color="3ABFCC" w:themeColor="accent3" w:themeTint="99"/>
        <w:right w:val="single" w:sz="4" w:space="0" w:color="3ABFCC" w:themeColor="accent3" w:themeTint="99"/>
        <w:insideH w:val="single" w:sz="4" w:space="0" w:color="3ABFCC" w:themeColor="accent3" w:themeTint="99"/>
        <w:insideV w:val="single" w:sz="4" w:space="0" w:color="3ABFCC"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DE9EE" w:themeFill="accent3" w:themeFillTint="33"/>
      </w:tcPr>
    </w:tblStylePr>
    <w:tblStylePr w:type="band1Horz">
      <w:tblPr/>
      <w:tcPr>
        <w:shd w:val="clear" w:color="auto" w:fill="BDE9EE" w:themeFill="accent3" w:themeFillTint="33"/>
      </w:tcPr>
    </w:tblStylePr>
    <w:tblStylePr w:type="neCell">
      <w:tblPr/>
      <w:tcPr>
        <w:tcBorders>
          <w:bottom w:val="single" w:sz="4" w:space="0" w:color="3ABFCC" w:themeColor="accent3" w:themeTint="99"/>
        </w:tcBorders>
      </w:tcPr>
    </w:tblStylePr>
    <w:tblStylePr w:type="nwCell">
      <w:tblPr/>
      <w:tcPr>
        <w:tcBorders>
          <w:bottom w:val="single" w:sz="4" w:space="0" w:color="3ABFCC" w:themeColor="accent3" w:themeTint="99"/>
        </w:tcBorders>
      </w:tcPr>
    </w:tblStylePr>
    <w:tblStylePr w:type="seCell">
      <w:tblPr/>
      <w:tcPr>
        <w:tcBorders>
          <w:top w:val="single" w:sz="4" w:space="0" w:color="3ABFCC" w:themeColor="accent3" w:themeTint="99"/>
        </w:tcBorders>
      </w:tcPr>
    </w:tblStylePr>
    <w:tblStylePr w:type="swCell">
      <w:tblPr/>
      <w:tcPr>
        <w:tcBorders>
          <w:top w:val="single" w:sz="4" w:space="0" w:color="3ABFCC" w:themeColor="accent3" w:themeTint="99"/>
        </w:tcBorders>
      </w:tcPr>
    </w:tblStylePr>
  </w:style>
  <w:style w:type="table" w:styleId="GridTable7Colorful-Accent2">
    <w:name w:val="Grid Table 7 Colorful Accent 2"/>
    <w:basedOn w:val="TableNormal"/>
    <w:uiPriority w:val="52"/>
    <w:locked/>
    <w:rsid w:val="00211F98"/>
    <w:pPr>
      <w:spacing w:after="0" w:line="240" w:lineRule="auto"/>
      <w:ind w:left="0"/>
    </w:pPr>
    <w:rPr>
      <w:rFonts w:ascii="NanumGothic" w:eastAsia="NanumGothic" w:hAnsi="NanumGothic" w:cs="NanumGothic"/>
      <w:color w:val="004643" w:themeColor="accent2" w:themeShade="BF"/>
      <w:sz w:val="20"/>
      <w:lang w:val="en-AU" w:eastAsia="en-AU"/>
    </w:rPr>
    <w:tblPr>
      <w:tblStyleRowBandSize w:val="1"/>
      <w:tblStyleColBandSize w:val="1"/>
      <w:tblBorders>
        <w:top w:val="single" w:sz="4" w:space="0" w:color="05FFF6" w:themeColor="accent2" w:themeTint="99"/>
        <w:left w:val="single" w:sz="4" w:space="0" w:color="05FFF6" w:themeColor="accent2" w:themeTint="99"/>
        <w:bottom w:val="single" w:sz="4" w:space="0" w:color="05FFF6" w:themeColor="accent2" w:themeTint="99"/>
        <w:right w:val="single" w:sz="4" w:space="0" w:color="05FFF6" w:themeColor="accent2" w:themeTint="99"/>
        <w:insideH w:val="single" w:sz="4" w:space="0" w:color="05FFF6" w:themeColor="accent2" w:themeTint="99"/>
        <w:insideV w:val="single" w:sz="4" w:space="0" w:color="05FFF6"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BFFFC" w:themeFill="accent2" w:themeFillTint="33"/>
      </w:tcPr>
    </w:tblStylePr>
    <w:tblStylePr w:type="band1Horz">
      <w:tblPr/>
      <w:tcPr>
        <w:shd w:val="clear" w:color="auto" w:fill="ABFFFC" w:themeFill="accent2" w:themeFillTint="33"/>
      </w:tcPr>
    </w:tblStylePr>
    <w:tblStylePr w:type="neCell">
      <w:tblPr/>
      <w:tcPr>
        <w:tcBorders>
          <w:bottom w:val="single" w:sz="4" w:space="0" w:color="05FFF6" w:themeColor="accent2" w:themeTint="99"/>
        </w:tcBorders>
      </w:tcPr>
    </w:tblStylePr>
    <w:tblStylePr w:type="nwCell">
      <w:tblPr/>
      <w:tcPr>
        <w:tcBorders>
          <w:bottom w:val="single" w:sz="4" w:space="0" w:color="05FFF6" w:themeColor="accent2" w:themeTint="99"/>
        </w:tcBorders>
      </w:tcPr>
    </w:tblStylePr>
    <w:tblStylePr w:type="seCell">
      <w:tblPr/>
      <w:tcPr>
        <w:tcBorders>
          <w:top w:val="single" w:sz="4" w:space="0" w:color="05FFF6" w:themeColor="accent2" w:themeTint="99"/>
        </w:tcBorders>
      </w:tcPr>
    </w:tblStylePr>
    <w:tblStylePr w:type="swCell">
      <w:tblPr/>
      <w:tcPr>
        <w:tcBorders>
          <w:top w:val="single" w:sz="4" w:space="0" w:color="05FFF6" w:themeColor="accent2" w:themeTint="99"/>
        </w:tcBorders>
      </w:tcPr>
    </w:tblStylePr>
  </w:style>
  <w:style w:type="table" w:styleId="GridTable2-Accent4">
    <w:name w:val="Grid Table 2 Accent 4"/>
    <w:basedOn w:val="TableNormal"/>
    <w:uiPriority w:val="47"/>
    <w:locked/>
    <w:rsid w:val="00211F98"/>
    <w:pPr>
      <w:spacing w:after="0" w:line="240" w:lineRule="auto"/>
      <w:ind w:left="0"/>
    </w:pPr>
    <w:rPr>
      <w:rFonts w:ascii="NanumGothic" w:eastAsia="NanumGothic" w:hAnsi="NanumGothic" w:cs="NanumGothic"/>
      <w:color w:val="auto"/>
      <w:sz w:val="20"/>
      <w:lang w:val="en-AU" w:eastAsia="en-AU"/>
    </w:rPr>
    <w:tblPr>
      <w:tblStyleRowBandSize w:val="1"/>
      <w:tblStyleColBandSize w:val="1"/>
      <w:tblBorders>
        <w:top w:val="single" w:sz="2" w:space="0" w:color="21C5D1" w:themeColor="accent4" w:themeTint="99"/>
        <w:bottom w:val="single" w:sz="2" w:space="0" w:color="21C5D1" w:themeColor="accent4" w:themeTint="99"/>
        <w:insideH w:val="single" w:sz="2" w:space="0" w:color="21C5D1" w:themeColor="accent4" w:themeTint="99"/>
        <w:insideV w:val="single" w:sz="2" w:space="0" w:color="21C5D1" w:themeColor="accent4" w:themeTint="99"/>
      </w:tblBorders>
    </w:tblPr>
    <w:tblStylePr w:type="firstRow">
      <w:rPr>
        <w:b/>
        <w:bCs/>
      </w:rPr>
      <w:tblPr/>
      <w:tcPr>
        <w:tcBorders>
          <w:top w:val="nil"/>
          <w:bottom w:val="single" w:sz="12" w:space="0" w:color="21C5D1" w:themeColor="accent4" w:themeTint="99"/>
          <w:insideH w:val="nil"/>
          <w:insideV w:val="nil"/>
        </w:tcBorders>
        <w:shd w:val="clear" w:color="auto" w:fill="FFFFFF" w:themeFill="background1"/>
      </w:tcPr>
    </w:tblStylePr>
    <w:tblStylePr w:type="lastRow">
      <w:rPr>
        <w:b/>
        <w:bCs/>
      </w:rPr>
      <w:tblPr/>
      <w:tcPr>
        <w:tcBorders>
          <w:top w:val="double" w:sz="2" w:space="0" w:color="21C5D1"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2EEF2" w:themeFill="accent4" w:themeFillTint="33"/>
      </w:tcPr>
    </w:tblStylePr>
    <w:tblStylePr w:type="band1Horz">
      <w:tblPr/>
      <w:tcPr>
        <w:shd w:val="clear" w:color="auto" w:fill="B2EEF2" w:themeFill="accent4" w:themeFillTint="33"/>
      </w:tcPr>
    </w:tblStylePr>
  </w:style>
  <w:style w:type="table" w:styleId="MediumShading1-Accent2">
    <w:name w:val="Medium Shading 1 Accent 2"/>
    <w:basedOn w:val="TableNormal"/>
    <w:uiPriority w:val="63"/>
    <w:semiHidden/>
    <w:unhideWhenUsed/>
    <w:locked/>
    <w:rsid w:val="00211F98"/>
    <w:pPr>
      <w:spacing w:after="0" w:line="240" w:lineRule="auto"/>
      <w:ind w:left="0"/>
    </w:pPr>
    <w:rPr>
      <w:rFonts w:ascii="NanumGothic" w:eastAsia="NanumGothic" w:hAnsi="NanumGothic" w:cs="NanumGothic"/>
      <w:color w:val="auto"/>
      <w:sz w:val="20"/>
      <w:lang w:val="en-AU" w:eastAsia="en-AU"/>
    </w:rPr>
    <w:tblPr>
      <w:tblStyleRowBandSize w:val="1"/>
      <w:tblStyleColBandSize w:val="1"/>
      <w:tblBorders>
        <w:top w:val="single" w:sz="8" w:space="0" w:color="00C6BF" w:themeColor="accent2" w:themeTint="BF"/>
        <w:left w:val="single" w:sz="8" w:space="0" w:color="00C6BF" w:themeColor="accent2" w:themeTint="BF"/>
        <w:bottom w:val="single" w:sz="8" w:space="0" w:color="00C6BF" w:themeColor="accent2" w:themeTint="BF"/>
        <w:right w:val="single" w:sz="8" w:space="0" w:color="00C6BF" w:themeColor="accent2" w:themeTint="BF"/>
        <w:insideH w:val="single" w:sz="8" w:space="0" w:color="00C6BF" w:themeColor="accent2" w:themeTint="BF"/>
      </w:tblBorders>
    </w:tblPr>
    <w:tblStylePr w:type="firstRow">
      <w:pPr>
        <w:spacing w:before="0" w:after="0" w:line="240" w:lineRule="auto"/>
      </w:pPr>
      <w:rPr>
        <w:b/>
        <w:bCs/>
        <w:color w:val="FFFFFF" w:themeColor="background1"/>
      </w:rPr>
      <w:tblPr/>
      <w:tcPr>
        <w:tcBorders>
          <w:top w:val="single" w:sz="8" w:space="0" w:color="00C6BF" w:themeColor="accent2" w:themeTint="BF"/>
          <w:left w:val="single" w:sz="8" w:space="0" w:color="00C6BF" w:themeColor="accent2" w:themeTint="BF"/>
          <w:bottom w:val="single" w:sz="8" w:space="0" w:color="00C6BF" w:themeColor="accent2" w:themeTint="BF"/>
          <w:right w:val="single" w:sz="8" w:space="0" w:color="00C6BF" w:themeColor="accent2" w:themeTint="BF"/>
          <w:insideH w:val="nil"/>
          <w:insideV w:val="nil"/>
        </w:tcBorders>
        <w:shd w:val="clear" w:color="auto" w:fill="005E5B" w:themeFill="accent2"/>
      </w:tcPr>
    </w:tblStylePr>
    <w:tblStylePr w:type="lastRow">
      <w:pPr>
        <w:spacing w:before="0" w:after="0" w:line="240" w:lineRule="auto"/>
      </w:pPr>
      <w:rPr>
        <w:b/>
        <w:bCs/>
      </w:rPr>
      <w:tblPr/>
      <w:tcPr>
        <w:tcBorders>
          <w:top w:val="double" w:sz="6" w:space="0" w:color="00C6BF" w:themeColor="accent2" w:themeTint="BF"/>
          <w:left w:val="single" w:sz="8" w:space="0" w:color="00C6BF" w:themeColor="accent2" w:themeTint="BF"/>
          <w:bottom w:val="single" w:sz="8" w:space="0" w:color="00C6BF" w:themeColor="accent2" w:themeTint="BF"/>
          <w:right w:val="single" w:sz="8" w:space="0" w:color="00C6BF" w:themeColor="accent2" w:themeTint="BF"/>
          <w:insideH w:val="nil"/>
          <w:insideV w:val="nil"/>
        </w:tcBorders>
      </w:tcPr>
    </w:tblStylePr>
    <w:tblStylePr w:type="firstCol">
      <w:rPr>
        <w:b/>
        <w:bCs/>
      </w:rPr>
    </w:tblStylePr>
    <w:tblStylePr w:type="lastCol">
      <w:rPr>
        <w:b/>
        <w:bCs/>
      </w:rPr>
    </w:tblStylePr>
    <w:tblStylePr w:type="band1Vert">
      <w:tblPr/>
      <w:tcPr>
        <w:shd w:val="clear" w:color="auto" w:fill="98FFFB" w:themeFill="accent2" w:themeFillTint="3F"/>
      </w:tcPr>
    </w:tblStylePr>
    <w:tblStylePr w:type="band1Horz">
      <w:tblPr/>
      <w:tcPr>
        <w:tcBorders>
          <w:insideH w:val="nil"/>
          <w:insideV w:val="nil"/>
        </w:tcBorders>
        <w:shd w:val="clear" w:color="auto" w:fill="98FFFB" w:themeFill="accent2" w:themeFillTint="3F"/>
      </w:tcPr>
    </w:tblStylePr>
    <w:tblStylePr w:type="band2Horz">
      <w:tblPr/>
      <w:tcPr>
        <w:tcBorders>
          <w:insideH w:val="nil"/>
          <w:insideV w:val="nil"/>
        </w:tcBorders>
      </w:tcPr>
    </w:tblStylePr>
  </w:style>
  <w:style w:type="table" w:styleId="ColorfulGrid-Accent3">
    <w:name w:val="Colorful Grid Accent 3"/>
    <w:basedOn w:val="TableNormal"/>
    <w:uiPriority w:val="73"/>
    <w:semiHidden/>
    <w:unhideWhenUsed/>
    <w:locked/>
    <w:rsid w:val="00211F98"/>
    <w:pPr>
      <w:spacing w:after="0" w:line="240" w:lineRule="auto"/>
      <w:ind w:left="0"/>
    </w:pPr>
    <w:rPr>
      <w:rFonts w:ascii="NanumGothic" w:eastAsia="NanumGothic" w:hAnsi="NanumGothic" w:cs="NanumGothic"/>
      <w:sz w:val="20"/>
      <w:lang w:val="en-AU" w:eastAsia="en-AU"/>
    </w:rPr>
    <w:tblPr>
      <w:tblStyleRowBandSize w:val="1"/>
      <w:tblStyleColBandSize w:val="1"/>
      <w:tblBorders>
        <w:insideH w:val="single" w:sz="4" w:space="0" w:color="FFFFFF" w:themeColor="background1"/>
      </w:tblBorders>
    </w:tblPr>
    <w:tcPr>
      <w:shd w:val="clear" w:color="auto" w:fill="BDE9EE" w:themeFill="accent3" w:themeFillTint="33"/>
    </w:tcPr>
    <w:tblStylePr w:type="firstRow">
      <w:rPr>
        <w:b/>
        <w:bCs/>
      </w:rPr>
      <w:tblPr/>
      <w:tcPr>
        <w:shd w:val="clear" w:color="auto" w:fill="7BD4DD" w:themeFill="accent3" w:themeFillTint="66"/>
      </w:tcPr>
    </w:tblStylePr>
    <w:tblStylePr w:type="lastRow">
      <w:rPr>
        <w:b/>
        <w:bCs/>
        <w:color w:val="000000" w:themeColor="text1"/>
      </w:rPr>
      <w:tblPr/>
      <w:tcPr>
        <w:shd w:val="clear" w:color="auto" w:fill="7BD4DD" w:themeFill="accent3" w:themeFillTint="66"/>
      </w:tcPr>
    </w:tblStylePr>
    <w:tblStylePr w:type="firstCol">
      <w:rPr>
        <w:color w:val="FFFFFF" w:themeColor="background1"/>
      </w:rPr>
      <w:tblPr/>
      <w:tcPr>
        <w:shd w:val="clear" w:color="auto" w:fill="0F363A" w:themeFill="accent3" w:themeFillShade="BF"/>
      </w:tcPr>
    </w:tblStylePr>
    <w:tblStylePr w:type="lastCol">
      <w:rPr>
        <w:color w:val="FFFFFF" w:themeColor="background1"/>
      </w:rPr>
      <w:tblPr/>
      <w:tcPr>
        <w:shd w:val="clear" w:color="auto" w:fill="0F363A" w:themeFill="accent3" w:themeFillShade="BF"/>
      </w:tcPr>
    </w:tblStylePr>
    <w:tblStylePr w:type="band1Vert">
      <w:tblPr/>
      <w:tcPr>
        <w:shd w:val="clear" w:color="auto" w:fill="5BCAD5" w:themeFill="accent3" w:themeFillTint="7F"/>
      </w:tcPr>
    </w:tblStylePr>
    <w:tblStylePr w:type="band1Horz">
      <w:tblPr/>
      <w:tcPr>
        <w:shd w:val="clear" w:color="auto" w:fill="5BCAD5" w:themeFill="accent3" w:themeFillTint="7F"/>
      </w:tcPr>
    </w:tblStylePr>
  </w:style>
  <w:style w:type="table" w:styleId="ColorfulShading-Accent3">
    <w:name w:val="Colorful Shading Accent 3"/>
    <w:basedOn w:val="TableNormal"/>
    <w:uiPriority w:val="71"/>
    <w:semiHidden/>
    <w:unhideWhenUsed/>
    <w:locked/>
    <w:rsid w:val="00211F98"/>
    <w:pPr>
      <w:spacing w:after="0" w:line="240" w:lineRule="auto"/>
      <w:ind w:left="0"/>
    </w:pPr>
    <w:rPr>
      <w:rFonts w:ascii="NanumGothic" w:eastAsia="NanumGothic" w:hAnsi="NanumGothic" w:cs="NanumGothic"/>
      <w:sz w:val="20"/>
      <w:lang w:val="en-AU" w:eastAsia="en-AU"/>
    </w:rPr>
    <w:tblPr>
      <w:tblStyleRowBandSize w:val="1"/>
      <w:tblStyleColBandSize w:val="1"/>
      <w:tblBorders>
        <w:top w:val="single" w:sz="24" w:space="0" w:color="093538" w:themeColor="accent4"/>
        <w:left w:val="single" w:sz="4" w:space="0" w:color="14494E" w:themeColor="accent3"/>
        <w:bottom w:val="single" w:sz="4" w:space="0" w:color="14494E" w:themeColor="accent3"/>
        <w:right w:val="single" w:sz="4" w:space="0" w:color="14494E" w:themeColor="accent3"/>
        <w:insideH w:val="single" w:sz="4" w:space="0" w:color="FFFFFF" w:themeColor="background1"/>
        <w:insideV w:val="single" w:sz="4" w:space="0" w:color="FFFFFF" w:themeColor="background1"/>
      </w:tblBorders>
    </w:tblPr>
    <w:tcPr>
      <w:shd w:val="clear" w:color="auto" w:fill="DEF4F6" w:themeFill="accent3" w:themeFillTint="19"/>
    </w:tcPr>
    <w:tblStylePr w:type="firstRow">
      <w:rPr>
        <w:b/>
        <w:bCs/>
      </w:rPr>
      <w:tblPr/>
      <w:tcPr>
        <w:tcBorders>
          <w:top w:val="nil"/>
          <w:left w:val="nil"/>
          <w:bottom w:val="single" w:sz="24" w:space="0" w:color="093538"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2B2E" w:themeFill="accent3" w:themeFillShade="99"/>
      </w:tcPr>
    </w:tblStylePr>
    <w:tblStylePr w:type="firstCol">
      <w:rPr>
        <w:color w:val="FFFFFF" w:themeColor="background1"/>
      </w:rPr>
      <w:tblPr/>
      <w:tcPr>
        <w:tcBorders>
          <w:top w:val="nil"/>
          <w:left w:val="nil"/>
          <w:bottom w:val="nil"/>
          <w:right w:val="nil"/>
          <w:insideH w:val="single" w:sz="4" w:space="0" w:color="0C2B2E" w:themeColor="accent3" w:themeShade="99"/>
          <w:insideV w:val="nil"/>
        </w:tcBorders>
        <w:shd w:val="clear" w:color="auto" w:fill="0C2B2E"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C2B2E" w:themeFill="accent3" w:themeFillShade="99"/>
      </w:tcPr>
    </w:tblStylePr>
    <w:tblStylePr w:type="band1Vert">
      <w:tblPr/>
      <w:tcPr>
        <w:shd w:val="clear" w:color="auto" w:fill="7BD4DD" w:themeFill="accent3" w:themeFillTint="66"/>
      </w:tcPr>
    </w:tblStylePr>
    <w:tblStylePr w:type="band1Horz">
      <w:tblPr/>
      <w:tcPr>
        <w:shd w:val="clear" w:color="auto" w:fill="5BCAD5" w:themeFill="accent3" w:themeFillTint="7F"/>
      </w:tcPr>
    </w:tblStylePr>
  </w:style>
  <w:style w:type="paragraph" w:customStyle="1" w:styleId="DirectorBold">
    <w:name w:val="Director Bold"/>
    <w:basedOn w:val="ListBullet"/>
    <w:link w:val="DirectorBoldChar"/>
    <w:qFormat/>
    <w:rsid w:val="0062213B"/>
    <w:pPr>
      <w:numPr>
        <w:numId w:val="1"/>
      </w:numPr>
      <w:spacing w:after="0"/>
      <w:ind w:left="924" w:hanging="357"/>
    </w:pPr>
    <w:rPr>
      <w:b/>
      <w:bCs/>
    </w:rPr>
  </w:style>
  <w:style w:type="character" w:customStyle="1" w:styleId="DirectorBoldChar">
    <w:name w:val="Director Bold Char"/>
    <w:basedOn w:val="ListBulletChar"/>
    <w:link w:val="DirectorBold"/>
    <w:rsid w:val="0062213B"/>
    <w:rPr>
      <w:rFonts w:asciiTheme="majorHAnsi" w:eastAsia="Times New Roman" w:hAnsiTheme="majorHAnsi" w:cs="Times New Roman"/>
      <w:b/>
      <w:bCs/>
      <w:color w:val="auto"/>
      <w:szCs w:val="16"/>
      <w:lang w:val="en-AU" w:eastAsia="en-AU"/>
    </w:rPr>
  </w:style>
  <w:style w:type="paragraph" w:styleId="Revision">
    <w:name w:val="Revision"/>
    <w:hidden/>
    <w:uiPriority w:val="99"/>
    <w:semiHidden/>
    <w:rsid w:val="009A1BE4"/>
    <w:pPr>
      <w:spacing w:after="0" w:line="240" w:lineRule="auto"/>
      <w:ind w:left="0"/>
    </w:pPr>
    <w:rPr>
      <w:rFonts w:eastAsia="MS Mincho" w:cs="Arial"/>
      <w:color w:val="auto"/>
      <w:sz w:val="32"/>
      <w:szCs w:val="16"/>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4705368">
      <w:bodyDiv w:val="1"/>
      <w:marLeft w:val="0"/>
      <w:marRight w:val="0"/>
      <w:marTop w:val="0"/>
      <w:marBottom w:val="0"/>
      <w:divBdr>
        <w:top w:val="none" w:sz="0" w:space="0" w:color="auto"/>
        <w:left w:val="none" w:sz="0" w:space="0" w:color="auto"/>
        <w:bottom w:val="none" w:sz="0" w:space="0" w:color="auto"/>
        <w:right w:val="none" w:sz="0" w:space="0" w:color="auto"/>
      </w:divBdr>
    </w:div>
    <w:div w:id="843594842">
      <w:bodyDiv w:val="1"/>
      <w:marLeft w:val="0"/>
      <w:marRight w:val="0"/>
      <w:marTop w:val="0"/>
      <w:marBottom w:val="0"/>
      <w:divBdr>
        <w:top w:val="none" w:sz="0" w:space="0" w:color="auto"/>
        <w:left w:val="none" w:sz="0" w:space="0" w:color="auto"/>
        <w:bottom w:val="none" w:sz="0" w:space="0" w:color="auto"/>
        <w:right w:val="none" w:sz="0" w:space="0" w:color="auto"/>
      </w:divBdr>
    </w:div>
    <w:div w:id="1483155318">
      <w:bodyDiv w:val="1"/>
      <w:marLeft w:val="0"/>
      <w:marRight w:val="0"/>
      <w:marTop w:val="0"/>
      <w:marBottom w:val="0"/>
      <w:divBdr>
        <w:top w:val="none" w:sz="0" w:space="0" w:color="auto"/>
        <w:left w:val="none" w:sz="0" w:space="0" w:color="auto"/>
        <w:bottom w:val="none" w:sz="0" w:space="0" w:color="auto"/>
        <w:right w:val="none" w:sz="0" w:space="0" w:color="auto"/>
      </w:divBdr>
    </w:div>
    <w:div w:id="1793207365">
      <w:bodyDiv w:val="1"/>
      <w:marLeft w:val="0"/>
      <w:marRight w:val="0"/>
      <w:marTop w:val="0"/>
      <w:marBottom w:val="0"/>
      <w:divBdr>
        <w:top w:val="none" w:sz="0" w:space="0" w:color="auto"/>
        <w:left w:val="none" w:sz="0" w:space="0" w:color="auto"/>
        <w:bottom w:val="none" w:sz="0" w:space="0" w:color="auto"/>
        <w:right w:val="none" w:sz="0" w:space="0" w:color="auto"/>
      </w:divBdr>
    </w:div>
    <w:div w:id="1864131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bca@bca.org.au"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ceo@bca.org.au" TargetMode="Externa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bca.org.a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manthaMarsh\Blind%20Citizens%20Australia\Blind%20Citizens%20Australia%20Team%20Site%20-%20Documents\Operations\Administration\Templates\BCA_Letterhead_LP.dotx" TargetMode="External"/></Relationships>
</file>

<file path=word/theme/theme1.xml><?xml version="1.0" encoding="utf-8"?>
<a:theme xmlns:a="http://schemas.openxmlformats.org/drawingml/2006/main" name="BCA">
  <a:themeElements>
    <a:clrScheme name="BCA">
      <a:dk1>
        <a:srgbClr val="000000"/>
      </a:dk1>
      <a:lt1>
        <a:srgbClr val="FFFFFF"/>
      </a:lt1>
      <a:dk2>
        <a:srgbClr val="005E5B"/>
      </a:dk2>
      <a:lt2>
        <a:srgbClr val="C39F57"/>
      </a:lt2>
      <a:accent1>
        <a:srgbClr val="4F2260"/>
      </a:accent1>
      <a:accent2>
        <a:srgbClr val="005E5B"/>
      </a:accent2>
      <a:accent3>
        <a:srgbClr val="14494E"/>
      </a:accent3>
      <a:accent4>
        <a:srgbClr val="093538"/>
      </a:accent4>
      <a:accent5>
        <a:srgbClr val="C39F57"/>
      </a:accent5>
      <a:accent6>
        <a:srgbClr val="000000"/>
      </a:accent6>
      <a:hlink>
        <a:srgbClr val="005E5B"/>
      </a:hlink>
      <a:folHlink>
        <a:srgbClr val="4F2260"/>
      </a:folHlink>
    </a:clrScheme>
    <a:fontScheme name="BCA">
      <a:majorFont>
        <a:latin typeface="Arial"/>
        <a:ea typeface=""/>
        <a:cs typeface=""/>
      </a:majorFont>
      <a:minorFont>
        <a:latin typeface="Arial"/>
        <a:ea typeface=""/>
        <a:cs typeface=""/>
      </a:minorFont>
    </a:fontScheme>
    <a:fmtScheme name="Office Them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BCA" id="{757EF10F-918E-4A74-B15E-6AD28E6E2193}" vid="{5B15AFF1-A86D-4469-8C24-DD188F8B5AAF}"/>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6b92012-73ef-42fe-b930-ea647f4e298e">
      <Terms xmlns="http://schemas.microsoft.com/office/infopath/2007/PartnerControls"/>
    </lcf76f155ced4ddcb4097134ff3c332f>
    <TaxCatchAll xmlns="0bec18fc-f114-415a-892c-7a4e80c68006"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4167980590E0644B29A54F4150AFD74" ma:contentTypeVersion="18" ma:contentTypeDescription="Create a new document." ma:contentTypeScope="" ma:versionID="545c728d0da3ed1b921bbdcfe300bfcb">
  <xsd:schema xmlns:xsd="http://www.w3.org/2001/XMLSchema" xmlns:xs="http://www.w3.org/2001/XMLSchema" xmlns:p="http://schemas.microsoft.com/office/2006/metadata/properties" xmlns:ns2="0bec18fc-f114-415a-892c-7a4e80c68006" xmlns:ns3="e6b92012-73ef-42fe-b930-ea647f4e298e" targetNamespace="http://schemas.microsoft.com/office/2006/metadata/properties" ma:root="true" ma:fieldsID="f4d6a6b92538bf80940887da3ebd3498" ns2:_="" ns3:_="">
    <xsd:import namespace="0bec18fc-f114-415a-892c-7a4e80c68006"/>
    <xsd:import namespace="e6b92012-73ef-42fe-b930-ea647f4e298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ec18fc-f114-415a-892c-7a4e80c68006"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fb8bf5a4-7a59-4bdb-a290-f06a4b4fda02}" ma:internalName="TaxCatchAll" ma:showField="CatchAllData" ma:web="0bec18fc-f114-415a-892c-7a4e80c6800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6b92012-73ef-42fe-b930-ea647f4e298e"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description="" ma:internalName="MediaServiceAutoTags" ma:readOnly="true">
      <xsd:simpleType>
        <xsd:restriction base="dms:Text"/>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Location" ma:index="14" nillable="true" ma:displayName="MediaServiceLoca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5e01812-f59d-44d9-ad51-72a85d65cbc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CF1FEB-C8B9-4131-A968-E2E0F83DDA5F}">
  <ds:schemaRefs>
    <ds:schemaRef ds:uri="http://schemas.microsoft.com/sharepoint/v3/contenttype/forms"/>
  </ds:schemaRefs>
</ds:datastoreItem>
</file>

<file path=customXml/itemProps3.xml><?xml version="1.0" encoding="utf-8"?>
<ds:datastoreItem xmlns:ds="http://schemas.openxmlformats.org/officeDocument/2006/customXml" ds:itemID="{01D7ABE9-FF5A-4F8D-B05B-6073D4D8D019}">
  <ds:schemaRefs>
    <ds:schemaRef ds:uri="http://schemas.microsoft.com/office/2006/metadata/properties"/>
    <ds:schemaRef ds:uri="http://schemas.microsoft.com/office/infopath/2007/PartnerControls"/>
    <ds:schemaRef ds:uri="18fc12a9-2bcc-4753-bb60-83bace9b9dfe"/>
  </ds:schemaRefs>
</ds:datastoreItem>
</file>

<file path=customXml/itemProps4.xml><?xml version="1.0" encoding="utf-8"?>
<ds:datastoreItem xmlns:ds="http://schemas.openxmlformats.org/officeDocument/2006/customXml" ds:itemID="{847700CC-F99D-4328-B4A7-F2C77BF51171}"/>
</file>

<file path=customXml/itemProps5.xml><?xml version="1.0" encoding="utf-8"?>
<ds:datastoreItem xmlns:ds="http://schemas.openxmlformats.org/officeDocument/2006/customXml" ds:itemID="{2F20B766-A3EA-4B62-8C81-846B0F22DA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BCA_Letterhead_LP</Template>
  <TotalTime>10</TotalTime>
  <Pages>6</Pages>
  <Words>956</Words>
  <Characters>5450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BCA Letterhead template - large print</vt:lpstr>
    </vt:vector>
  </TitlesOfParts>
  <Company/>
  <LinksUpToDate>false</LinksUpToDate>
  <CharactersWithSpaces>6394</CharactersWithSpaces>
  <SharedDoc>false</SharedDoc>
  <HLinks>
    <vt:vector size="12" baseType="variant">
      <vt:variant>
        <vt:i4>7209012</vt:i4>
      </vt:variant>
      <vt:variant>
        <vt:i4>3</vt:i4>
      </vt:variant>
      <vt:variant>
        <vt:i4>0</vt:i4>
      </vt:variant>
      <vt:variant>
        <vt:i4>5</vt:i4>
      </vt:variant>
      <vt:variant>
        <vt:lpwstr>http://www.bca.org.au/</vt:lpwstr>
      </vt:variant>
      <vt:variant>
        <vt:lpwstr/>
      </vt:variant>
      <vt:variant>
        <vt:i4>721016</vt:i4>
      </vt:variant>
      <vt:variant>
        <vt:i4>0</vt:i4>
      </vt:variant>
      <vt:variant>
        <vt:i4>0</vt:i4>
      </vt:variant>
      <vt:variant>
        <vt:i4>5</vt:i4>
      </vt:variant>
      <vt:variant>
        <vt:lpwstr>mailto:bca@bca.org.au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BCA Letterhead template - large print</dc:title>
  <dc:subject/>
  <dc:creator>Samantha Marsh</dc:creator>
  <cp:keywords>BCA, letterhead, large print</cp:keywords>
  <dc:description/>
  <cp:lastModifiedBy>Elsbeth Wood</cp:lastModifiedBy>
  <cp:revision>4</cp:revision>
  <dcterms:created xsi:type="dcterms:W3CDTF">2026-10-25T04:53:00Z</dcterms:created>
  <dcterms:modified xsi:type="dcterms:W3CDTF">2026-10-26T00:02:00Z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0x01010064167980590E0644B29A54F4150AFD74</vt:lpwstr>
  </property>
  <property fmtid="{D5CDD505-2E9C-101B-9397-08002B2CF9AE}" pid="3" name="MediaServiceImageTags">
    <vt:lpwstr/>
  </property>
</Properties>
</file>